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59A56" w14:textId="6B55D801" w:rsidR="006D0E62" w:rsidRPr="00C30B09" w:rsidRDefault="003F6F46" w:rsidP="00D81B7A">
      <w:pPr>
        <w:tabs>
          <w:tab w:val="left" w:pos="2304"/>
        </w:tabs>
        <w:jc w:val="center"/>
        <w:rPr>
          <w:rFonts w:ascii="Cambria" w:hAnsi="Cambria"/>
          <w:b/>
          <w:sz w:val="36"/>
          <w:szCs w:val="36"/>
        </w:rPr>
      </w:pPr>
      <w:r>
        <w:rPr>
          <w:rFonts w:ascii="Cambria" w:hAnsi="Cambria"/>
          <w:b/>
          <w:sz w:val="36"/>
          <w:szCs w:val="36"/>
        </w:rPr>
        <w:t>Stack or Stagger: NBA Lineup Analysis</w:t>
      </w:r>
    </w:p>
    <w:p w14:paraId="343E9BD3" w14:textId="77777777" w:rsidR="00D81B7A" w:rsidRPr="00A16AEF" w:rsidRDefault="00D81B7A" w:rsidP="00D81B7A">
      <w:pPr>
        <w:tabs>
          <w:tab w:val="left" w:pos="2304"/>
        </w:tabs>
        <w:jc w:val="center"/>
        <w:rPr>
          <w:rFonts w:ascii="Cambria" w:hAnsi="Cambria"/>
          <w:sz w:val="28"/>
          <w:szCs w:val="28"/>
        </w:rPr>
      </w:pPr>
    </w:p>
    <w:p w14:paraId="60ECCB89" w14:textId="5FC5544E" w:rsidR="00D81B7A" w:rsidRPr="00B83047" w:rsidRDefault="00D81B7A" w:rsidP="00D81B7A">
      <w:pPr>
        <w:tabs>
          <w:tab w:val="left" w:pos="2304"/>
        </w:tabs>
        <w:jc w:val="center"/>
        <w:rPr>
          <w:rFonts w:ascii="Cambria" w:hAnsi="Cambria"/>
          <w:sz w:val="28"/>
          <w:szCs w:val="28"/>
        </w:rPr>
      </w:pPr>
      <w:r w:rsidRPr="00B83047">
        <w:rPr>
          <w:rFonts w:ascii="Cambria" w:hAnsi="Cambria"/>
          <w:sz w:val="28"/>
          <w:szCs w:val="28"/>
        </w:rPr>
        <w:t>Track</w:t>
      </w:r>
      <w:r w:rsidR="003F6F46">
        <w:rPr>
          <w:rFonts w:ascii="Cambria" w:hAnsi="Cambria"/>
          <w:sz w:val="28"/>
          <w:szCs w:val="28"/>
        </w:rPr>
        <w:t>: Basketball</w:t>
      </w:r>
    </w:p>
    <w:p w14:paraId="77493775" w14:textId="5FF4BBE5" w:rsidR="00D81B7A" w:rsidRPr="00B83047" w:rsidRDefault="00D81B7A" w:rsidP="00D81B7A">
      <w:pPr>
        <w:tabs>
          <w:tab w:val="left" w:pos="2304"/>
        </w:tabs>
        <w:jc w:val="center"/>
        <w:rPr>
          <w:rFonts w:ascii="Cambria" w:hAnsi="Cambria"/>
          <w:sz w:val="28"/>
          <w:szCs w:val="28"/>
        </w:rPr>
      </w:pPr>
      <w:r w:rsidRPr="00B83047">
        <w:rPr>
          <w:rFonts w:ascii="Cambria" w:hAnsi="Cambria"/>
          <w:sz w:val="28"/>
          <w:szCs w:val="28"/>
        </w:rPr>
        <w:t>ID</w:t>
      </w:r>
      <w:r w:rsidR="003F6F46">
        <w:rPr>
          <w:rFonts w:ascii="Cambria" w:hAnsi="Cambria"/>
          <w:sz w:val="28"/>
          <w:szCs w:val="28"/>
        </w:rPr>
        <w:t>: 433510</w:t>
      </w:r>
    </w:p>
    <w:p w14:paraId="4EE18AE6" w14:textId="77777777" w:rsidR="00D81B7A" w:rsidRPr="00C30B09" w:rsidRDefault="00D81B7A" w:rsidP="00790254">
      <w:pPr>
        <w:tabs>
          <w:tab w:val="left" w:pos="2304"/>
        </w:tabs>
        <w:jc w:val="both"/>
        <w:rPr>
          <w:rFonts w:ascii="Cambria" w:hAnsi="Cambria"/>
        </w:rPr>
      </w:pPr>
    </w:p>
    <w:p w14:paraId="3D9A7C16" w14:textId="43139A6C" w:rsidR="00D81B7A" w:rsidRPr="00B83047" w:rsidRDefault="00C2388B" w:rsidP="00D81B7A">
      <w:pPr>
        <w:pStyle w:val="ListParagraph"/>
        <w:numPr>
          <w:ilvl w:val="0"/>
          <w:numId w:val="1"/>
        </w:numPr>
        <w:tabs>
          <w:tab w:val="left" w:pos="2304"/>
        </w:tabs>
        <w:rPr>
          <w:rFonts w:ascii="Cambria" w:hAnsi="Cambria"/>
          <w:b/>
          <w:sz w:val="32"/>
          <w:szCs w:val="32"/>
        </w:rPr>
      </w:pPr>
      <w:r>
        <w:rPr>
          <w:rFonts w:ascii="Cambria" w:hAnsi="Cambria"/>
          <w:b/>
          <w:sz w:val="32"/>
          <w:szCs w:val="32"/>
        </w:rPr>
        <w:t>Introduction</w:t>
      </w:r>
    </w:p>
    <w:p w14:paraId="6A972C5C" w14:textId="77777777" w:rsidR="00D81B7A" w:rsidRPr="00C30B09" w:rsidRDefault="00D81B7A" w:rsidP="00D81B7A">
      <w:pPr>
        <w:tabs>
          <w:tab w:val="left" w:pos="2304"/>
        </w:tabs>
        <w:rPr>
          <w:rFonts w:ascii="Cambria" w:hAnsi="Cambria"/>
        </w:rPr>
      </w:pPr>
    </w:p>
    <w:p w14:paraId="4CA5BA0C" w14:textId="4E61BC41" w:rsidR="00C2388B" w:rsidRPr="00C2388B" w:rsidRDefault="00C2388B" w:rsidP="00C2388B">
      <w:pPr>
        <w:tabs>
          <w:tab w:val="left" w:pos="2304"/>
        </w:tabs>
        <w:spacing w:after="220"/>
        <w:rPr>
          <w:rFonts w:ascii="Cambria" w:hAnsi="Cambria"/>
          <w:sz w:val="22"/>
          <w:szCs w:val="22"/>
        </w:rPr>
      </w:pPr>
      <w:r w:rsidRPr="00C2388B">
        <w:rPr>
          <w:rFonts w:ascii="Cambria" w:hAnsi="Cambria"/>
          <w:sz w:val="22"/>
          <w:szCs w:val="22"/>
        </w:rPr>
        <w:t>The Los Angeles Lakers were +13.97 (points per 100 possession</w:t>
      </w:r>
      <w:r w:rsidR="00BE4D33">
        <w:rPr>
          <w:rFonts w:ascii="Cambria" w:hAnsi="Cambria"/>
          <w:sz w:val="22"/>
          <w:szCs w:val="22"/>
        </w:rPr>
        <w:t>s</w:t>
      </w:r>
      <w:r w:rsidRPr="00C2388B">
        <w:rPr>
          <w:rFonts w:ascii="Cambria" w:hAnsi="Cambria"/>
          <w:sz w:val="22"/>
          <w:szCs w:val="22"/>
        </w:rPr>
        <w:t>) with LeBron James and Anthony Davis on the floor in the 2020 playoffs. However, with both players off the floor, they were a whopping -45.62. Countless other examples illustrate a similar phenomenon: Kobe</w:t>
      </w:r>
      <w:r w:rsidR="00DD77C7">
        <w:rPr>
          <w:rFonts w:ascii="Cambria" w:hAnsi="Cambria"/>
          <w:sz w:val="22"/>
          <w:szCs w:val="22"/>
        </w:rPr>
        <w:t xml:space="preserve"> Bryant</w:t>
      </w:r>
      <w:r w:rsidRPr="00C2388B">
        <w:rPr>
          <w:rFonts w:ascii="Cambria" w:hAnsi="Cambria"/>
          <w:sz w:val="22"/>
          <w:szCs w:val="22"/>
        </w:rPr>
        <w:t xml:space="preserve"> and Shaq</w:t>
      </w:r>
      <w:r w:rsidR="00DD77C7">
        <w:rPr>
          <w:rFonts w:ascii="Cambria" w:hAnsi="Cambria"/>
          <w:sz w:val="22"/>
          <w:szCs w:val="22"/>
        </w:rPr>
        <w:t>uille O’Neal</w:t>
      </w:r>
      <w:r w:rsidRPr="00C2388B">
        <w:rPr>
          <w:rFonts w:ascii="Cambria" w:hAnsi="Cambria"/>
          <w:sz w:val="22"/>
          <w:szCs w:val="22"/>
        </w:rPr>
        <w:t xml:space="preserve"> in 2001 (+15.3 and -9.01), Kawhi Leonard and Kyle Lowry in 2019 (+10.2 and -10.5); even the </w:t>
      </w:r>
      <w:r w:rsidR="00596B5E" w:rsidRPr="00C2388B">
        <w:rPr>
          <w:rFonts w:ascii="Cambria" w:hAnsi="Cambria"/>
          <w:sz w:val="22"/>
          <w:szCs w:val="22"/>
        </w:rPr>
        <w:t>all-time</w:t>
      </w:r>
      <w:r w:rsidRPr="00C2388B">
        <w:rPr>
          <w:rFonts w:ascii="Cambria" w:hAnsi="Cambria"/>
          <w:sz w:val="22"/>
          <w:szCs w:val="22"/>
        </w:rPr>
        <w:t xml:space="preserve"> great 2017 Golden State Warriors fell from +17.36 to -0.77 with Stephen Curry and Kevin Durant on the bench. Simply put, while a team may experience incredible highs while </w:t>
      </w:r>
      <w:r w:rsidR="00596B5E" w:rsidRPr="00C2388B">
        <w:rPr>
          <w:rFonts w:ascii="Cambria" w:hAnsi="Cambria"/>
          <w:sz w:val="22"/>
          <w:szCs w:val="22"/>
        </w:rPr>
        <w:t>its</w:t>
      </w:r>
      <w:r w:rsidRPr="00C2388B">
        <w:rPr>
          <w:rFonts w:ascii="Cambria" w:hAnsi="Cambria"/>
          <w:sz w:val="22"/>
          <w:szCs w:val="22"/>
        </w:rPr>
        <w:t xml:space="preserve"> stars share the floor, the losses during the few minutes they rest together can be catastrophic. As such, an optimization problem arises: how should a coach distribute minutes among </w:t>
      </w:r>
      <w:r w:rsidR="00EB44B7">
        <w:rPr>
          <w:rFonts w:ascii="Cambria" w:hAnsi="Cambria"/>
          <w:sz w:val="22"/>
          <w:szCs w:val="22"/>
        </w:rPr>
        <w:t>the</w:t>
      </w:r>
      <w:r w:rsidRPr="00C2388B">
        <w:rPr>
          <w:rFonts w:ascii="Cambria" w:hAnsi="Cambria"/>
          <w:sz w:val="22"/>
          <w:szCs w:val="22"/>
        </w:rPr>
        <w:t xml:space="preserve"> star</w:t>
      </w:r>
      <w:r w:rsidR="00EB44B7">
        <w:rPr>
          <w:rFonts w:ascii="Cambria" w:hAnsi="Cambria"/>
          <w:sz w:val="22"/>
          <w:szCs w:val="22"/>
        </w:rPr>
        <w:t xml:space="preserve"> players</w:t>
      </w:r>
      <w:r w:rsidRPr="00C2388B">
        <w:rPr>
          <w:rFonts w:ascii="Cambria" w:hAnsi="Cambria"/>
          <w:sz w:val="22"/>
          <w:szCs w:val="22"/>
        </w:rPr>
        <w:t xml:space="preserve"> in order to maximize the team</w:t>
      </w:r>
      <w:r w:rsidR="000E6DF5">
        <w:rPr>
          <w:rFonts w:ascii="Cambria" w:hAnsi="Cambria"/>
          <w:sz w:val="22"/>
          <w:szCs w:val="22"/>
        </w:rPr>
        <w:t>’</w:t>
      </w:r>
      <w:r w:rsidRPr="00C2388B">
        <w:rPr>
          <w:rFonts w:ascii="Cambria" w:hAnsi="Cambria"/>
          <w:sz w:val="22"/>
          <w:szCs w:val="22"/>
        </w:rPr>
        <w:t xml:space="preserve">s chances of winning? Should </w:t>
      </w:r>
      <w:r w:rsidR="00B24CFC">
        <w:rPr>
          <w:rFonts w:ascii="Cambria" w:hAnsi="Cambria"/>
          <w:sz w:val="22"/>
          <w:szCs w:val="22"/>
        </w:rPr>
        <w:t>they</w:t>
      </w:r>
      <w:r w:rsidRPr="00C2388B">
        <w:rPr>
          <w:rFonts w:ascii="Cambria" w:hAnsi="Cambria"/>
          <w:sz w:val="22"/>
          <w:szCs w:val="22"/>
        </w:rPr>
        <w:t xml:space="preserve"> stack </w:t>
      </w:r>
      <w:r w:rsidR="00B24CFC">
        <w:rPr>
          <w:rFonts w:ascii="Cambria" w:hAnsi="Cambria"/>
          <w:sz w:val="22"/>
          <w:szCs w:val="22"/>
        </w:rPr>
        <w:t>their</w:t>
      </w:r>
      <w:r w:rsidRPr="00C2388B">
        <w:rPr>
          <w:rFonts w:ascii="Cambria" w:hAnsi="Cambria"/>
          <w:sz w:val="22"/>
          <w:szCs w:val="22"/>
        </w:rPr>
        <w:t xml:space="preserve"> stars, playing them together for long stints, while also </w:t>
      </w:r>
      <w:r w:rsidR="00EB44B7">
        <w:rPr>
          <w:rFonts w:ascii="Cambria" w:hAnsi="Cambria"/>
          <w:sz w:val="22"/>
          <w:szCs w:val="22"/>
        </w:rPr>
        <w:t>risking</w:t>
      </w:r>
      <w:r w:rsidRPr="00C2388B">
        <w:rPr>
          <w:rFonts w:ascii="Cambria" w:hAnsi="Cambria"/>
          <w:sz w:val="22"/>
          <w:szCs w:val="22"/>
        </w:rPr>
        <w:t xml:space="preserve"> the consequences of the few minutes where both players sit on the bench? Or </w:t>
      </w:r>
      <w:r w:rsidR="001E7C86">
        <w:rPr>
          <w:rFonts w:ascii="Cambria" w:hAnsi="Cambria"/>
          <w:sz w:val="22"/>
          <w:szCs w:val="22"/>
        </w:rPr>
        <w:t>would it be more effective to</w:t>
      </w:r>
      <w:r w:rsidRPr="00C2388B">
        <w:rPr>
          <w:rFonts w:ascii="Cambria" w:hAnsi="Cambria"/>
          <w:sz w:val="22"/>
          <w:szCs w:val="22"/>
        </w:rPr>
        <w:t xml:space="preserve"> stagger the players, playing them together less often, but ensuring that at least one of the two stars is on the court at all times?</w:t>
      </w:r>
    </w:p>
    <w:p w14:paraId="7B14F171" w14:textId="7FA4170E" w:rsidR="00C2388B" w:rsidRDefault="00904122" w:rsidP="00C2388B">
      <w:pPr>
        <w:tabs>
          <w:tab w:val="left" w:pos="2304"/>
        </w:tabs>
        <w:spacing w:after="220"/>
        <w:rPr>
          <w:rFonts w:ascii="Cambria" w:hAnsi="Cambria"/>
          <w:sz w:val="22"/>
          <w:szCs w:val="22"/>
        </w:rPr>
      </w:pPr>
      <w:r>
        <w:rPr>
          <w:rFonts w:ascii="Cambria" w:hAnsi="Cambria"/>
          <w:sz w:val="22"/>
          <w:szCs w:val="22"/>
        </w:rPr>
        <w:t>This</w:t>
      </w:r>
      <w:r w:rsidR="00C2388B" w:rsidRPr="00C2388B">
        <w:rPr>
          <w:rFonts w:ascii="Cambria" w:hAnsi="Cambria"/>
          <w:sz w:val="22"/>
          <w:szCs w:val="22"/>
        </w:rPr>
        <w:t xml:space="preserve"> paper </w:t>
      </w:r>
      <w:r w:rsidR="0085397B">
        <w:rPr>
          <w:rFonts w:ascii="Cambria" w:hAnsi="Cambria"/>
          <w:sz w:val="22"/>
          <w:szCs w:val="22"/>
        </w:rPr>
        <w:t>seeks to address</w:t>
      </w:r>
      <w:r w:rsidR="00C2388B" w:rsidRPr="00C2388B">
        <w:rPr>
          <w:rFonts w:ascii="Cambria" w:hAnsi="Cambria"/>
          <w:sz w:val="22"/>
          <w:szCs w:val="22"/>
        </w:rPr>
        <w:t xml:space="preserve"> this question by evaluating the net ratings for every team's regular season lineups dating back to 2010. Section 2 provides a brief analysis of the benefits of stacking or staggering leaguewide, without accounting for the </w:t>
      </w:r>
      <w:r w:rsidR="00596B5E" w:rsidRPr="00C2388B">
        <w:rPr>
          <w:rFonts w:ascii="Cambria" w:hAnsi="Cambria"/>
          <w:sz w:val="22"/>
          <w:szCs w:val="22"/>
        </w:rPr>
        <w:t>strengths</w:t>
      </w:r>
      <w:r w:rsidR="00C2388B" w:rsidRPr="00C2388B">
        <w:rPr>
          <w:rFonts w:ascii="Cambria" w:hAnsi="Cambria"/>
          <w:sz w:val="22"/>
          <w:szCs w:val="22"/>
        </w:rPr>
        <w:t xml:space="preserve"> and weakness of an individual team. Section 3 then provides insights into those team differences, highlighting plausible factors to consider when deciding to stack or stagger stars. Finally, </w:t>
      </w:r>
      <w:r>
        <w:rPr>
          <w:rFonts w:ascii="Cambria" w:hAnsi="Cambria"/>
          <w:sz w:val="22"/>
          <w:szCs w:val="22"/>
        </w:rPr>
        <w:t xml:space="preserve">the </w:t>
      </w:r>
      <w:r w:rsidR="00BA6F9C">
        <w:rPr>
          <w:rFonts w:ascii="Cambria" w:hAnsi="Cambria"/>
          <w:sz w:val="22"/>
          <w:szCs w:val="22"/>
        </w:rPr>
        <w:t xml:space="preserve">overall </w:t>
      </w:r>
      <w:r w:rsidR="00C2388B" w:rsidRPr="00C2388B">
        <w:rPr>
          <w:rFonts w:ascii="Cambria" w:hAnsi="Cambria"/>
          <w:sz w:val="22"/>
          <w:szCs w:val="22"/>
        </w:rPr>
        <w:t xml:space="preserve">results and future areas of work are discussed in Sections </w:t>
      </w:r>
      <w:r w:rsidR="0021565A">
        <w:rPr>
          <w:rFonts w:ascii="Cambria" w:hAnsi="Cambria"/>
          <w:sz w:val="22"/>
          <w:szCs w:val="22"/>
        </w:rPr>
        <w:t>4</w:t>
      </w:r>
      <w:r w:rsidR="00C2388B" w:rsidRPr="00C2388B">
        <w:rPr>
          <w:rFonts w:ascii="Cambria" w:hAnsi="Cambria"/>
          <w:sz w:val="22"/>
          <w:szCs w:val="22"/>
        </w:rPr>
        <w:t xml:space="preserve"> and </w:t>
      </w:r>
      <w:r w:rsidR="0021565A">
        <w:rPr>
          <w:rFonts w:ascii="Cambria" w:hAnsi="Cambria"/>
          <w:sz w:val="22"/>
          <w:szCs w:val="22"/>
        </w:rPr>
        <w:t>5</w:t>
      </w:r>
      <w:r w:rsidR="00C2388B" w:rsidRPr="00C2388B">
        <w:rPr>
          <w:rFonts w:ascii="Cambria" w:hAnsi="Cambria"/>
          <w:sz w:val="22"/>
          <w:szCs w:val="22"/>
        </w:rPr>
        <w:t xml:space="preserve"> respectively.</w:t>
      </w:r>
    </w:p>
    <w:p w14:paraId="49D088B2" w14:textId="08AE8779" w:rsidR="00C2388B" w:rsidRPr="00B83047" w:rsidRDefault="00C2388B" w:rsidP="00C2388B">
      <w:pPr>
        <w:pStyle w:val="ListParagraph"/>
        <w:numPr>
          <w:ilvl w:val="0"/>
          <w:numId w:val="1"/>
        </w:numPr>
        <w:tabs>
          <w:tab w:val="left" w:pos="2304"/>
        </w:tabs>
        <w:rPr>
          <w:rFonts w:ascii="Cambria" w:hAnsi="Cambria"/>
          <w:b/>
          <w:sz w:val="32"/>
          <w:szCs w:val="32"/>
        </w:rPr>
      </w:pPr>
      <w:r>
        <w:rPr>
          <w:rFonts w:ascii="Cambria" w:hAnsi="Cambria"/>
          <w:b/>
          <w:sz w:val="32"/>
          <w:szCs w:val="32"/>
        </w:rPr>
        <w:t>Stack of Stagger Leaguewide</w:t>
      </w:r>
    </w:p>
    <w:p w14:paraId="44D4FD40" w14:textId="77777777" w:rsidR="00596B5E" w:rsidRDefault="00596B5E" w:rsidP="00596B5E">
      <w:pPr>
        <w:rPr>
          <w:rFonts w:ascii="Cambria" w:hAnsi="Cambria"/>
          <w:b/>
        </w:rPr>
      </w:pPr>
    </w:p>
    <w:p w14:paraId="630F40C8" w14:textId="7EB36FCD" w:rsidR="00E93F31" w:rsidRPr="00596B5E" w:rsidRDefault="00596B5E" w:rsidP="00596B5E">
      <w:pPr>
        <w:rPr>
          <w:rFonts w:ascii="Cambria" w:hAnsi="Cambria"/>
          <w:b/>
        </w:rPr>
      </w:pPr>
      <w:r>
        <w:rPr>
          <w:rFonts w:ascii="Cambria" w:hAnsi="Cambria"/>
          <w:b/>
        </w:rPr>
        <w:t>2.1.</w:t>
      </w:r>
      <w:r w:rsidR="00C2388B" w:rsidRPr="00596B5E">
        <w:rPr>
          <w:rFonts w:ascii="Cambria" w:hAnsi="Cambria"/>
          <w:b/>
        </w:rPr>
        <w:t xml:space="preserve"> Methodology</w:t>
      </w:r>
    </w:p>
    <w:p w14:paraId="61A0F786" w14:textId="3CD014A0" w:rsidR="003A0615" w:rsidRDefault="00C2388B" w:rsidP="00C2388B">
      <w:pPr>
        <w:rPr>
          <w:rFonts w:ascii="Cambria" w:hAnsi="Cambria"/>
          <w:sz w:val="22"/>
          <w:szCs w:val="22"/>
        </w:rPr>
      </w:pPr>
      <w:r w:rsidRPr="00C2388B">
        <w:rPr>
          <w:rFonts w:ascii="Cambria" w:hAnsi="Cambria"/>
          <w:sz w:val="22"/>
          <w:szCs w:val="22"/>
        </w:rPr>
        <w:t xml:space="preserve">In order to evaluate the benefits of stacking or staggering stars, it was first necessary to formulate a metric </w:t>
      </w:r>
      <w:r w:rsidR="00B71983">
        <w:rPr>
          <w:rFonts w:ascii="Cambria" w:hAnsi="Cambria"/>
          <w:sz w:val="22"/>
          <w:szCs w:val="22"/>
        </w:rPr>
        <w:t>measuring</w:t>
      </w:r>
      <w:r w:rsidRPr="00C2388B">
        <w:rPr>
          <w:rFonts w:ascii="Cambria" w:hAnsi="Cambria"/>
          <w:sz w:val="22"/>
          <w:szCs w:val="22"/>
        </w:rPr>
        <w:t xml:space="preserve"> the strength of both strategies. This stack or stagger evaluation metric, henceforth denoted </w:t>
      </w:r>
      <w:r w:rsidR="004409A4">
        <w:rPr>
          <w:rFonts w:ascii="Cambria" w:hAnsi="Cambria"/>
          <w:sz w:val="22"/>
          <w:szCs w:val="22"/>
        </w:rPr>
        <w:t>α</w:t>
      </w:r>
      <w:r w:rsidRPr="00C2388B">
        <w:rPr>
          <w:rFonts w:ascii="Cambria" w:hAnsi="Cambria"/>
          <w:sz w:val="22"/>
          <w:szCs w:val="22"/>
        </w:rPr>
        <w:t xml:space="preserve">, was calculated by comparing the tradeoff between stacking and staggering on pairwise time chunks. Consider two arbitrary time chunks within a single game, each of the same length, denoted </w:t>
      </w:r>
      <w:r w:rsidR="00387AD9">
        <w:rPr>
          <w:rFonts w:ascii="Cambria" w:hAnsi="Cambria"/>
          <w:sz w:val="22"/>
          <w:szCs w:val="22"/>
        </w:rPr>
        <w:t>T</w:t>
      </w:r>
      <w:r w:rsidRPr="00E2773C">
        <w:rPr>
          <w:rFonts w:ascii="Cambria" w:hAnsi="Cambria"/>
          <w:sz w:val="22"/>
          <w:szCs w:val="22"/>
          <w:vertAlign w:val="subscript"/>
        </w:rPr>
        <w:t>1</w:t>
      </w:r>
      <w:r w:rsidRPr="00C2388B">
        <w:rPr>
          <w:rFonts w:ascii="Cambria" w:hAnsi="Cambria"/>
          <w:sz w:val="22"/>
          <w:szCs w:val="22"/>
        </w:rPr>
        <w:t xml:space="preserve"> and </w:t>
      </w:r>
      <w:r w:rsidR="00387AD9">
        <w:rPr>
          <w:rFonts w:ascii="Cambria" w:hAnsi="Cambria"/>
          <w:sz w:val="22"/>
          <w:szCs w:val="22"/>
        </w:rPr>
        <w:t>T</w:t>
      </w:r>
      <w:r w:rsidRPr="00E2773C">
        <w:rPr>
          <w:rFonts w:ascii="Cambria" w:hAnsi="Cambria"/>
          <w:sz w:val="22"/>
          <w:szCs w:val="22"/>
          <w:vertAlign w:val="subscript"/>
        </w:rPr>
        <w:t>2</w:t>
      </w:r>
      <w:r w:rsidRPr="00C2388B">
        <w:rPr>
          <w:rFonts w:ascii="Cambria" w:hAnsi="Cambria"/>
          <w:sz w:val="22"/>
          <w:szCs w:val="22"/>
        </w:rPr>
        <w:t xml:space="preserve">. Consider also </w:t>
      </w:r>
      <w:r w:rsidR="00387AD9">
        <w:rPr>
          <w:rFonts w:ascii="Cambria" w:hAnsi="Cambria"/>
          <w:sz w:val="22"/>
          <w:szCs w:val="22"/>
        </w:rPr>
        <w:t>a</w:t>
      </w:r>
      <w:r w:rsidRPr="00C2388B">
        <w:rPr>
          <w:rFonts w:ascii="Cambria" w:hAnsi="Cambria"/>
          <w:sz w:val="22"/>
          <w:szCs w:val="22"/>
        </w:rPr>
        <w:t xml:space="preserve"> team </w:t>
      </w:r>
      <w:r w:rsidR="00BE6A53">
        <w:rPr>
          <w:rFonts w:ascii="Cambria" w:hAnsi="Cambria"/>
          <w:sz w:val="22"/>
          <w:szCs w:val="22"/>
        </w:rPr>
        <w:t xml:space="preserve">that </w:t>
      </w:r>
      <w:r w:rsidRPr="00C2388B">
        <w:rPr>
          <w:rFonts w:ascii="Cambria" w:hAnsi="Cambria"/>
          <w:sz w:val="22"/>
          <w:szCs w:val="22"/>
        </w:rPr>
        <w:t>has two star players, P</w:t>
      </w:r>
      <w:r w:rsidRPr="00E2773C">
        <w:rPr>
          <w:rFonts w:ascii="Cambria" w:hAnsi="Cambria"/>
          <w:sz w:val="22"/>
          <w:szCs w:val="22"/>
          <w:vertAlign w:val="subscript"/>
        </w:rPr>
        <w:t>1</w:t>
      </w:r>
      <w:r w:rsidRPr="00C2388B">
        <w:rPr>
          <w:rFonts w:ascii="Cambria" w:hAnsi="Cambria"/>
          <w:sz w:val="22"/>
          <w:szCs w:val="22"/>
        </w:rPr>
        <w:t xml:space="preserve"> and P</w:t>
      </w:r>
      <w:r w:rsidRPr="00E2773C">
        <w:rPr>
          <w:rFonts w:ascii="Cambria" w:hAnsi="Cambria"/>
          <w:sz w:val="22"/>
          <w:szCs w:val="22"/>
          <w:vertAlign w:val="subscript"/>
        </w:rPr>
        <w:t>2</w:t>
      </w:r>
      <w:r w:rsidRPr="00C2388B">
        <w:rPr>
          <w:rFonts w:ascii="Cambria" w:hAnsi="Cambria"/>
          <w:sz w:val="22"/>
          <w:szCs w:val="22"/>
        </w:rPr>
        <w:t xml:space="preserve">, each of whom are allowed to play during one of the two time chunks. Given </w:t>
      </w:r>
      <w:r w:rsidR="00387AD9">
        <w:rPr>
          <w:rFonts w:ascii="Cambria" w:hAnsi="Cambria"/>
          <w:sz w:val="22"/>
          <w:szCs w:val="22"/>
        </w:rPr>
        <w:t>the</w:t>
      </w:r>
      <w:r w:rsidRPr="00C2388B">
        <w:rPr>
          <w:rFonts w:ascii="Cambria" w:hAnsi="Cambria"/>
          <w:sz w:val="22"/>
          <w:szCs w:val="22"/>
        </w:rPr>
        <w:t xml:space="preserve"> goal of optimizing the team's overall performance, we must now decide between 4 allocations of the time chunks among the players: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1" w:type="dxa"/>
          <w:bottom w:w="101" w:type="dxa"/>
        </w:tblCellMar>
        <w:tblLook w:val="04A0" w:firstRow="1" w:lastRow="0" w:firstColumn="1" w:lastColumn="0" w:noHBand="0" w:noVBand="1"/>
      </w:tblPr>
      <w:tblGrid>
        <w:gridCol w:w="4675"/>
        <w:gridCol w:w="4675"/>
      </w:tblGrid>
      <w:tr w:rsidR="003A0615" w14:paraId="7B5B3EEF" w14:textId="77777777" w:rsidTr="008745CC">
        <w:tc>
          <w:tcPr>
            <w:tcW w:w="4675" w:type="dxa"/>
            <w:vAlign w:val="center"/>
          </w:tcPr>
          <w:p w14:paraId="32625AC1" w14:textId="53902E3E" w:rsidR="003A0615" w:rsidRPr="003A0615" w:rsidRDefault="003A0615" w:rsidP="008745CC">
            <w:pPr>
              <w:pStyle w:val="ListParagraph"/>
              <w:numPr>
                <w:ilvl w:val="0"/>
                <w:numId w:val="6"/>
              </w:numPr>
              <w:rPr>
                <w:rFonts w:ascii="Cambria" w:hAnsi="Cambria"/>
                <w:sz w:val="22"/>
                <w:szCs w:val="22"/>
              </w:rPr>
            </w:pPr>
            <w:r>
              <w:rPr>
                <w:rFonts w:ascii="Cambria" w:hAnsi="Cambria"/>
                <w:sz w:val="22"/>
                <w:szCs w:val="22"/>
              </w:rPr>
              <w:t xml:space="preserve">Both players play in </w:t>
            </w:r>
            <w:r w:rsidR="000C68A5">
              <w:rPr>
                <w:rFonts w:ascii="Cambria" w:hAnsi="Cambria"/>
                <w:sz w:val="22"/>
                <w:szCs w:val="22"/>
              </w:rPr>
              <w:t>T</w:t>
            </w:r>
            <w:r w:rsidRPr="00E2773C">
              <w:rPr>
                <w:rFonts w:ascii="Cambria" w:hAnsi="Cambria"/>
                <w:sz w:val="22"/>
                <w:szCs w:val="22"/>
                <w:vertAlign w:val="subscript"/>
              </w:rPr>
              <w:t>1</w:t>
            </w:r>
          </w:p>
        </w:tc>
        <w:tc>
          <w:tcPr>
            <w:tcW w:w="4675" w:type="dxa"/>
            <w:vAlign w:val="center"/>
          </w:tcPr>
          <w:tbl>
            <w:tblPr>
              <w:tblStyle w:val="TableGrid"/>
              <w:tblW w:w="0" w:type="auto"/>
              <w:tblLook w:val="04A0" w:firstRow="1" w:lastRow="0" w:firstColumn="1" w:lastColumn="0" w:noHBand="0" w:noVBand="1"/>
            </w:tblPr>
            <w:tblGrid>
              <w:gridCol w:w="1483"/>
              <w:gridCol w:w="1483"/>
              <w:gridCol w:w="1483"/>
            </w:tblGrid>
            <w:tr w:rsidR="003A0615" w14:paraId="10E90E47" w14:textId="77777777" w:rsidTr="003A0615">
              <w:tc>
                <w:tcPr>
                  <w:tcW w:w="1483" w:type="dxa"/>
                  <w:vAlign w:val="center"/>
                </w:tcPr>
                <w:p w14:paraId="3E616057" w14:textId="77777777" w:rsidR="003A0615" w:rsidRDefault="003A0615" w:rsidP="003A0615">
                  <w:pPr>
                    <w:jc w:val="center"/>
                    <w:rPr>
                      <w:rFonts w:ascii="Cambria" w:hAnsi="Cambria"/>
                      <w:sz w:val="22"/>
                      <w:szCs w:val="22"/>
                    </w:rPr>
                  </w:pPr>
                </w:p>
              </w:tc>
              <w:tc>
                <w:tcPr>
                  <w:tcW w:w="1483" w:type="dxa"/>
                  <w:vAlign w:val="center"/>
                </w:tcPr>
                <w:p w14:paraId="38B9C851" w14:textId="59B32EAC" w:rsidR="003A0615" w:rsidRDefault="003A0615" w:rsidP="003A0615">
                  <w:pPr>
                    <w:jc w:val="center"/>
                    <w:rPr>
                      <w:rFonts w:ascii="Cambria" w:hAnsi="Cambria"/>
                      <w:sz w:val="22"/>
                      <w:szCs w:val="22"/>
                    </w:rPr>
                  </w:pPr>
                  <w:r>
                    <w:rPr>
                      <w:rFonts w:ascii="Cambria" w:hAnsi="Cambria"/>
                      <w:sz w:val="22"/>
                      <w:szCs w:val="22"/>
                    </w:rPr>
                    <w:t>T</w:t>
                  </w:r>
                  <w:r w:rsidRPr="00E2773C">
                    <w:rPr>
                      <w:rFonts w:ascii="Cambria" w:hAnsi="Cambria"/>
                      <w:sz w:val="22"/>
                      <w:szCs w:val="22"/>
                      <w:vertAlign w:val="subscript"/>
                    </w:rPr>
                    <w:t>1</w:t>
                  </w:r>
                </w:p>
              </w:tc>
              <w:tc>
                <w:tcPr>
                  <w:tcW w:w="1483" w:type="dxa"/>
                  <w:vAlign w:val="center"/>
                </w:tcPr>
                <w:p w14:paraId="4A4695AE" w14:textId="3D751517" w:rsidR="003A0615" w:rsidRDefault="003A0615" w:rsidP="003A0615">
                  <w:pPr>
                    <w:jc w:val="center"/>
                    <w:rPr>
                      <w:rFonts w:ascii="Cambria" w:hAnsi="Cambria"/>
                      <w:sz w:val="22"/>
                      <w:szCs w:val="22"/>
                    </w:rPr>
                  </w:pPr>
                  <w:r>
                    <w:rPr>
                      <w:rFonts w:ascii="Cambria" w:hAnsi="Cambria"/>
                      <w:sz w:val="22"/>
                      <w:szCs w:val="22"/>
                    </w:rPr>
                    <w:t>T</w:t>
                  </w:r>
                  <w:r w:rsidRPr="00E2773C">
                    <w:rPr>
                      <w:rFonts w:ascii="Cambria" w:hAnsi="Cambria"/>
                      <w:sz w:val="22"/>
                      <w:szCs w:val="22"/>
                      <w:vertAlign w:val="subscript"/>
                    </w:rPr>
                    <w:t>2</w:t>
                  </w:r>
                </w:p>
              </w:tc>
            </w:tr>
            <w:tr w:rsidR="003A0615" w14:paraId="4742886B" w14:textId="77777777" w:rsidTr="003A0615">
              <w:tc>
                <w:tcPr>
                  <w:tcW w:w="1483" w:type="dxa"/>
                  <w:vAlign w:val="center"/>
                </w:tcPr>
                <w:p w14:paraId="57D57A01" w14:textId="2DAF019D" w:rsidR="003A0615" w:rsidRDefault="003A0615" w:rsidP="003A0615">
                  <w:pPr>
                    <w:jc w:val="center"/>
                    <w:rPr>
                      <w:rFonts w:ascii="Cambria" w:hAnsi="Cambria"/>
                      <w:sz w:val="22"/>
                      <w:szCs w:val="22"/>
                    </w:rPr>
                  </w:pPr>
                  <w:r>
                    <w:rPr>
                      <w:rFonts w:ascii="Cambria" w:hAnsi="Cambria"/>
                      <w:sz w:val="22"/>
                      <w:szCs w:val="22"/>
                    </w:rPr>
                    <w:t>P</w:t>
                  </w:r>
                  <w:r w:rsidRPr="00E2773C">
                    <w:rPr>
                      <w:rFonts w:ascii="Cambria" w:hAnsi="Cambria"/>
                      <w:sz w:val="22"/>
                      <w:szCs w:val="22"/>
                      <w:vertAlign w:val="subscript"/>
                    </w:rPr>
                    <w:t>1</w:t>
                  </w:r>
                </w:p>
              </w:tc>
              <w:tc>
                <w:tcPr>
                  <w:tcW w:w="1483" w:type="dxa"/>
                  <w:shd w:val="clear" w:color="auto" w:fill="FF0000"/>
                  <w:vAlign w:val="center"/>
                </w:tcPr>
                <w:p w14:paraId="33B66BC1" w14:textId="77777777" w:rsidR="003A0615" w:rsidRDefault="003A0615" w:rsidP="003A0615">
                  <w:pPr>
                    <w:jc w:val="center"/>
                    <w:rPr>
                      <w:rFonts w:ascii="Cambria" w:hAnsi="Cambria"/>
                      <w:sz w:val="22"/>
                      <w:szCs w:val="22"/>
                    </w:rPr>
                  </w:pPr>
                </w:p>
              </w:tc>
              <w:tc>
                <w:tcPr>
                  <w:tcW w:w="1483" w:type="dxa"/>
                  <w:shd w:val="clear" w:color="auto" w:fill="F2F2F2" w:themeFill="background1" w:themeFillShade="F2"/>
                  <w:vAlign w:val="center"/>
                </w:tcPr>
                <w:p w14:paraId="78509A76" w14:textId="77777777" w:rsidR="003A0615" w:rsidRDefault="003A0615" w:rsidP="003A0615">
                  <w:pPr>
                    <w:jc w:val="center"/>
                    <w:rPr>
                      <w:rFonts w:ascii="Cambria" w:hAnsi="Cambria"/>
                      <w:sz w:val="22"/>
                      <w:szCs w:val="22"/>
                    </w:rPr>
                  </w:pPr>
                </w:p>
              </w:tc>
            </w:tr>
            <w:tr w:rsidR="003A0615" w14:paraId="79ABE465" w14:textId="77777777" w:rsidTr="003A0615">
              <w:tc>
                <w:tcPr>
                  <w:tcW w:w="1483" w:type="dxa"/>
                  <w:vAlign w:val="center"/>
                </w:tcPr>
                <w:p w14:paraId="5E784BE8" w14:textId="2F796429" w:rsidR="003A0615" w:rsidRDefault="003A0615" w:rsidP="003A0615">
                  <w:pPr>
                    <w:jc w:val="center"/>
                    <w:rPr>
                      <w:rFonts w:ascii="Cambria" w:hAnsi="Cambria"/>
                      <w:sz w:val="22"/>
                      <w:szCs w:val="22"/>
                    </w:rPr>
                  </w:pPr>
                  <w:r>
                    <w:rPr>
                      <w:rFonts w:ascii="Cambria" w:hAnsi="Cambria"/>
                      <w:sz w:val="22"/>
                      <w:szCs w:val="22"/>
                    </w:rPr>
                    <w:t>P</w:t>
                  </w:r>
                  <w:r w:rsidRPr="00E2773C">
                    <w:rPr>
                      <w:rFonts w:ascii="Cambria" w:hAnsi="Cambria"/>
                      <w:sz w:val="22"/>
                      <w:szCs w:val="22"/>
                      <w:vertAlign w:val="subscript"/>
                    </w:rPr>
                    <w:t>2</w:t>
                  </w:r>
                </w:p>
              </w:tc>
              <w:tc>
                <w:tcPr>
                  <w:tcW w:w="1483" w:type="dxa"/>
                  <w:shd w:val="clear" w:color="auto" w:fill="00B0F0"/>
                  <w:vAlign w:val="center"/>
                </w:tcPr>
                <w:p w14:paraId="4804F7B8" w14:textId="77777777" w:rsidR="003A0615" w:rsidRDefault="003A0615" w:rsidP="003A0615">
                  <w:pPr>
                    <w:jc w:val="center"/>
                    <w:rPr>
                      <w:rFonts w:ascii="Cambria" w:hAnsi="Cambria"/>
                      <w:sz w:val="22"/>
                      <w:szCs w:val="22"/>
                    </w:rPr>
                  </w:pPr>
                </w:p>
              </w:tc>
              <w:tc>
                <w:tcPr>
                  <w:tcW w:w="1483" w:type="dxa"/>
                  <w:shd w:val="clear" w:color="auto" w:fill="F2F2F2" w:themeFill="background1" w:themeFillShade="F2"/>
                  <w:vAlign w:val="center"/>
                </w:tcPr>
                <w:p w14:paraId="01A03207" w14:textId="77777777" w:rsidR="003A0615" w:rsidRDefault="003A0615" w:rsidP="003A0615">
                  <w:pPr>
                    <w:jc w:val="center"/>
                    <w:rPr>
                      <w:rFonts w:ascii="Cambria" w:hAnsi="Cambria"/>
                      <w:sz w:val="22"/>
                      <w:szCs w:val="22"/>
                    </w:rPr>
                  </w:pPr>
                </w:p>
              </w:tc>
            </w:tr>
          </w:tbl>
          <w:p w14:paraId="0240647A" w14:textId="77777777" w:rsidR="003A0615" w:rsidRDefault="003A0615" w:rsidP="003A0615">
            <w:pPr>
              <w:jc w:val="center"/>
              <w:rPr>
                <w:rFonts w:ascii="Cambria" w:hAnsi="Cambria"/>
                <w:sz w:val="22"/>
                <w:szCs w:val="22"/>
              </w:rPr>
            </w:pPr>
          </w:p>
        </w:tc>
      </w:tr>
      <w:tr w:rsidR="003A0615" w14:paraId="07D12556" w14:textId="77777777" w:rsidTr="008745CC">
        <w:tc>
          <w:tcPr>
            <w:tcW w:w="4675" w:type="dxa"/>
            <w:vAlign w:val="center"/>
          </w:tcPr>
          <w:p w14:paraId="768A53E1" w14:textId="1C65AAED" w:rsidR="003A0615" w:rsidRPr="003A0615" w:rsidRDefault="003A0615" w:rsidP="008745CC">
            <w:pPr>
              <w:pStyle w:val="ListParagraph"/>
              <w:numPr>
                <w:ilvl w:val="0"/>
                <w:numId w:val="6"/>
              </w:numPr>
              <w:rPr>
                <w:rFonts w:ascii="Cambria" w:hAnsi="Cambria"/>
                <w:sz w:val="22"/>
                <w:szCs w:val="22"/>
              </w:rPr>
            </w:pPr>
            <w:r>
              <w:rPr>
                <w:rFonts w:ascii="Cambria" w:hAnsi="Cambria"/>
                <w:sz w:val="22"/>
                <w:szCs w:val="22"/>
              </w:rPr>
              <w:t xml:space="preserve">Both players play in </w:t>
            </w:r>
            <w:r w:rsidR="000C68A5">
              <w:rPr>
                <w:rFonts w:ascii="Cambria" w:hAnsi="Cambria"/>
                <w:sz w:val="22"/>
                <w:szCs w:val="22"/>
              </w:rPr>
              <w:t>T</w:t>
            </w:r>
            <w:r w:rsidRPr="00E2773C">
              <w:rPr>
                <w:rFonts w:ascii="Cambria" w:hAnsi="Cambria"/>
                <w:sz w:val="22"/>
                <w:szCs w:val="22"/>
                <w:vertAlign w:val="subscript"/>
              </w:rPr>
              <w:t>2</w:t>
            </w:r>
          </w:p>
        </w:tc>
        <w:tc>
          <w:tcPr>
            <w:tcW w:w="4675" w:type="dxa"/>
            <w:vAlign w:val="center"/>
          </w:tcPr>
          <w:tbl>
            <w:tblPr>
              <w:tblStyle w:val="TableGrid"/>
              <w:tblW w:w="0" w:type="auto"/>
              <w:tblLook w:val="04A0" w:firstRow="1" w:lastRow="0" w:firstColumn="1" w:lastColumn="0" w:noHBand="0" w:noVBand="1"/>
            </w:tblPr>
            <w:tblGrid>
              <w:gridCol w:w="1483"/>
              <w:gridCol w:w="1483"/>
              <w:gridCol w:w="1483"/>
            </w:tblGrid>
            <w:tr w:rsidR="003A0615" w14:paraId="45A446AB" w14:textId="77777777" w:rsidTr="00443B2D">
              <w:tc>
                <w:tcPr>
                  <w:tcW w:w="1483" w:type="dxa"/>
                  <w:vAlign w:val="center"/>
                </w:tcPr>
                <w:p w14:paraId="2D9DEAF9" w14:textId="77777777" w:rsidR="003A0615" w:rsidRDefault="003A0615" w:rsidP="003A0615">
                  <w:pPr>
                    <w:jc w:val="center"/>
                    <w:rPr>
                      <w:rFonts w:ascii="Cambria" w:hAnsi="Cambria"/>
                      <w:sz w:val="22"/>
                      <w:szCs w:val="22"/>
                    </w:rPr>
                  </w:pPr>
                </w:p>
              </w:tc>
              <w:tc>
                <w:tcPr>
                  <w:tcW w:w="1483" w:type="dxa"/>
                  <w:vAlign w:val="center"/>
                </w:tcPr>
                <w:p w14:paraId="1E4C281A" w14:textId="77777777" w:rsidR="003A0615" w:rsidRDefault="003A0615" w:rsidP="003A0615">
                  <w:pPr>
                    <w:jc w:val="center"/>
                    <w:rPr>
                      <w:rFonts w:ascii="Cambria" w:hAnsi="Cambria"/>
                      <w:sz w:val="22"/>
                      <w:szCs w:val="22"/>
                    </w:rPr>
                  </w:pPr>
                  <w:r>
                    <w:rPr>
                      <w:rFonts w:ascii="Cambria" w:hAnsi="Cambria"/>
                      <w:sz w:val="22"/>
                      <w:szCs w:val="22"/>
                    </w:rPr>
                    <w:t>T</w:t>
                  </w:r>
                  <w:r w:rsidRPr="00E2773C">
                    <w:rPr>
                      <w:rFonts w:ascii="Cambria" w:hAnsi="Cambria"/>
                      <w:sz w:val="22"/>
                      <w:szCs w:val="22"/>
                      <w:vertAlign w:val="subscript"/>
                    </w:rPr>
                    <w:t>1</w:t>
                  </w:r>
                </w:p>
              </w:tc>
              <w:tc>
                <w:tcPr>
                  <w:tcW w:w="1483" w:type="dxa"/>
                  <w:vAlign w:val="center"/>
                </w:tcPr>
                <w:p w14:paraId="6AAB3885" w14:textId="77777777" w:rsidR="003A0615" w:rsidRDefault="003A0615" w:rsidP="003A0615">
                  <w:pPr>
                    <w:jc w:val="center"/>
                    <w:rPr>
                      <w:rFonts w:ascii="Cambria" w:hAnsi="Cambria"/>
                      <w:sz w:val="22"/>
                      <w:szCs w:val="22"/>
                    </w:rPr>
                  </w:pPr>
                  <w:r>
                    <w:rPr>
                      <w:rFonts w:ascii="Cambria" w:hAnsi="Cambria"/>
                      <w:sz w:val="22"/>
                      <w:szCs w:val="22"/>
                    </w:rPr>
                    <w:t>T</w:t>
                  </w:r>
                  <w:r w:rsidRPr="00E2773C">
                    <w:rPr>
                      <w:rFonts w:ascii="Cambria" w:hAnsi="Cambria"/>
                      <w:sz w:val="22"/>
                      <w:szCs w:val="22"/>
                      <w:vertAlign w:val="subscript"/>
                    </w:rPr>
                    <w:t>2</w:t>
                  </w:r>
                </w:p>
              </w:tc>
            </w:tr>
            <w:tr w:rsidR="003A0615" w14:paraId="2C331305" w14:textId="77777777" w:rsidTr="003A0615">
              <w:tc>
                <w:tcPr>
                  <w:tcW w:w="1483" w:type="dxa"/>
                  <w:vAlign w:val="center"/>
                </w:tcPr>
                <w:p w14:paraId="4A37EDBB" w14:textId="77777777" w:rsidR="003A0615" w:rsidRDefault="003A0615" w:rsidP="003A0615">
                  <w:pPr>
                    <w:jc w:val="center"/>
                    <w:rPr>
                      <w:rFonts w:ascii="Cambria" w:hAnsi="Cambria"/>
                      <w:sz w:val="22"/>
                      <w:szCs w:val="22"/>
                    </w:rPr>
                  </w:pPr>
                  <w:r>
                    <w:rPr>
                      <w:rFonts w:ascii="Cambria" w:hAnsi="Cambria"/>
                      <w:sz w:val="22"/>
                      <w:szCs w:val="22"/>
                    </w:rPr>
                    <w:t>P</w:t>
                  </w:r>
                  <w:r w:rsidRPr="00E2773C">
                    <w:rPr>
                      <w:rFonts w:ascii="Cambria" w:hAnsi="Cambria"/>
                      <w:sz w:val="22"/>
                      <w:szCs w:val="22"/>
                      <w:vertAlign w:val="subscript"/>
                    </w:rPr>
                    <w:t>1</w:t>
                  </w:r>
                </w:p>
              </w:tc>
              <w:tc>
                <w:tcPr>
                  <w:tcW w:w="1483" w:type="dxa"/>
                  <w:shd w:val="clear" w:color="auto" w:fill="F2F2F2" w:themeFill="background1" w:themeFillShade="F2"/>
                  <w:vAlign w:val="center"/>
                </w:tcPr>
                <w:p w14:paraId="5EA7F014" w14:textId="77777777" w:rsidR="003A0615" w:rsidRDefault="003A0615" w:rsidP="003A0615">
                  <w:pPr>
                    <w:jc w:val="center"/>
                    <w:rPr>
                      <w:rFonts w:ascii="Cambria" w:hAnsi="Cambria"/>
                      <w:sz w:val="22"/>
                      <w:szCs w:val="22"/>
                    </w:rPr>
                  </w:pPr>
                </w:p>
              </w:tc>
              <w:tc>
                <w:tcPr>
                  <w:tcW w:w="1483" w:type="dxa"/>
                  <w:shd w:val="clear" w:color="auto" w:fill="FF0000"/>
                  <w:vAlign w:val="center"/>
                </w:tcPr>
                <w:p w14:paraId="6BB2249A" w14:textId="77777777" w:rsidR="003A0615" w:rsidRDefault="003A0615" w:rsidP="003A0615">
                  <w:pPr>
                    <w:jc w:val="center"/>
                    <w:rPr>
                      <w:rFonts w:ascii="Cambria" w:hAnsi="Cambria"/>
                      <w:sz w:val="22"/>
                      <w:szCs w:val="22"/>
                    </w:rPr>
                  </w:pPr>
                </w:p>
              </w:tc>
            </w:tr>
            <w:tr w:rsidR="003A0615" w14:paraId="291E71DE" w14:textId="77777777" w:rsidTr="003A0615">
              <w:tc>
                <w:tcPr>
                  <w:tcW w:w="1483" w:type="dxa"/>
                  <w:vAlign w:val="center"/>
                </w:tcPr>
                <w:p w14:paraId="3E6D7006" w14:textId="77777777" w:rsidR="003A0615" w:rsidRDefault="003A0615" w:rsidP="003A0615">
                  <w:pPr>
                    <w:jc w:val="center"/>
                    <w:rPr>
                      <w:rFonts w:ascii="Cambria" w:hAnsi="Cambria"/>
                      <w:sz w:val="22"/>
                      <w:szCs w:val="22"/>
                    </w:rPr>
                  </w:pPr>
                  <w:r>
                    <w:rPr>
                      <w:rFonts w:ascii="Cambria" w:hAnsi="Cambria"/>
                      <w:sz w:val="22"/>
                      <w:szCs w:val="22"/>
                    </w:rPr>
                    <w:t>P</w:t>
                  </w:r>
                  <w:r w:rsidRPr="00E2773C">
                    <w:rPr>
                      <w:rFonts w:ascii="Cambria" w:hAnsi="Cambria"/>
                      <w:sz w:val="22"/>
                      <w:szCs w:val="22"/>
                      <w:vertAlign w:val="subscript"/>
                    </w:rPr>
                    <w:t>2</w:t>
                  </w:r>
                </w:p>
              </w:tc>
              <w:tc>
                <w:tcPr>
                  <w:tcW w:w="1483" w:type="dxa"/>
                  <w:shd w:val="clear" w:color="auto" w:fill="F2F2F2" w:themeFill="background1" w:themeFillShade="F2"/>
                  <w:vAlign w:val="center"/>
                </w:tcPr>
                <w:p w14:paraId="076F5B6B" w14:textId="77777777" w:rsidR="003A0615" w:rsidRDefault="003A0615" w:rsidP="003A0615">
                  <w:pPr>
                    <w:jc w:val="center"/>
                    <w:rPr>
                      <w:rFonts w:ascii="Cambria" w:hAnsi="Cambria"/>
                      <w:sz w:val="22"/>
                      <w:szCs w:val="22"/>
                    </w:rPr>
                  </w:pPr>
                </w:p>
              </w:tc>
              <w:tc>
                <w:tcPr>
                  <w:tcW w:w="1483" w:type="dxa"/>
                  <w:shd w:val="clear" w:color="auto" w:fill="00B0F0"/>
                  <w:vAlign w:val="center"/>
                </w:tcPr>
                <w:p w14:paraId="5612C50D" w14:textId="77777777" w:rsidR="003A0615" w:rsidRDefault="003A0615" w:rsidP="003A0615">
                  <w:pPr>
                    <w:jc w:val="center"/>
                    <w:rPr>
                      <w:rFonts w:ascii="Cambria" w:hAnsi="Cambria"/>
                      <w:sz w:val="22"/>
                      <w:szCs w:val="22"/>
                    </w:rPr>
                  </w:pPr>
                </w:p>
              </w:tc>
            </w:tr>
          </w:tbl>
          <w:p w14:paraId="33C0D5A7" w14:textId="77777777" w:rsidR="003A0615" w:rsidRDefault="003A0615" w:rsidP="003A0615">
            <w:pPr>
              <w:jc w:val="center"/>
              <w:rPr>
                <w:rFonts w:ascii="Cambria" w:hAnsi="Cambria"/>
                <w:sz w:val="22"/>
                <w:szCs w:val="22"/>
              </w:rPr>
            </w:pPr>
          </w:p>
        </w:tc>
      </w:tr>
      <w:tr w:rsidR="003A0615" w14:paraId="368146FA" w14:textId="77777777" w:rsidTr="008745CC">
        <w:tc>
          <w:tcPr>
            <w:tcW w:w="4675" w:type="dxa"/>
            <w:vAlign w:val="center"/>
          </w:tcPr>
          <w:p w14:paraId="7D921A86" w14:textId="518B7F0A" w:rsidR="003A0615" w:rsidRPr="003A0615" w:rsidRDefault="003A0615" w:rsidP="008745CC">
            <w:pPr>
              <w:pStyle w:val="ListParagraph"/>
              <w:numPr>
                <w:ilvl w:val="0"/>
                <w:numId w:val="6"/>
              </w:numPr>
              <w:rPr>
                <w:rFonts w:ascii="Cambria" w:hAnsi="Cambria"/>
                <w:sz w:val="22"/>
                <w:szCs w:val="22"/>
              </w:rPr>
            </w:pPr>
            <w:r>
              <w:rPr>
                <w:rFonts w:ascii="Cambria" w:hAnsi="Cambria"/>
                <w:sz w:val="22"/>
                <w:szCs w:val="22"/>
              </w:rPr>
              <w:lastRenderedPageBreak/>
              <w:t>P</w:t>
            </w:r>
            <w:r w:rsidRPr="00E2773C">
              <w:rPr>
                <w:rFonts w:ascii="Cambria" w:hAnsi="Cambria"/>
                <w:sz w:val="22"/>
                <w:szCs w:val="22"/>
                <w:vertAlign w:val="subscript"/>
              </w:rPr>
              <w:t>1</w:t>
            </w:r>
            <w:r>
              <w:rPr>
                <w:rFonts w:ascii="Cambria" w:hAnsi="Cambria"/>
                <w:sz w:val="22"/>
                <w:szCs w:val="22"/>
              </w:rPr>
              <w:t xml:space="preserve"> plays in </w:t>
            </w:r>
            <w:r w:rsidR="000C68A5">
              <w:rPr>
                <w:rFonts w:ascii="Cambria" w:hAnsi="Cambria"/>
                <w:sz w:val="22"/>
                <w:szCs w:val="22"/>
              </w:rPr>
              <w:t>T</w:t>
            </w:r>
            <w:r w:rsidRPr="00E2773C">
              <w:rPr>
                <w:rFonts w:ascii="Cambria" w:hAnsi="Cambria"/>
                <w:sz w:val="22"/>
                <w:szCs w:val="22"/>
                <w:vertAlign w:val="subscript"/>
              </w:rPr>
              <w:t>1</w:t>
            </w:r>
            <w:r>
              <w:rPr>
                <w:rFonts w:ascii="Cambria" w:hAnsi="Cambria"/>
                <w:sz w:val="22"/>
                <w:szCs w:val="22"/>
              </w:rPr>
              <w:t xml:space="preserve"> and P</w:t>
            </w:r>
            <w:r w:rsidRPr="00E2773C">
              <w:rPr>
                <w:rFonts w:ascii="Cambria" w:hAnsi="Cambria"/>
                <w:sz w:val="22"/>
                <w:szCs w:val="22"/>
                <w:vertAlign w:val="subscript"/>
              </w:rPr>
              <w:t>2</w:t>
            </w:r>
            <w:r>
              <w:rPr>
                <w:rFonts w:ascii="Cambria" w:hAnsi="Cambria"/>
                <w:sz w:val="22"/>
                <w:szCs w:val="22"/>
              </w:rPr>
              <w:t xml:space="preserve"> plays in </w:t>
            </w:r>
            <w:r w:rsidR="000C68A5">
              <w:rPr>
                <w:rFonts w:ascii="Cambria" w:hAnsi="Cambria"/>
                <w:sz w:val="22"/>
                <w:szCs w:val="22"/>
              </w:rPr>
              <w:t>T</w:t>
            </w:r>
            <w:r w:rsidRPr="00E2773C">
              <w:rPr>
                <w:rFonts w:ascii="Cambria" w:hAnsi="Cambria"/>
                <w:sz w:val="22"/>
                <w:szCs w:val="22"/>
                <w:vertAlign w:val="subscript"/>
              </w:rPr>
              <w:t>2</w:t>
            </w:r>
          </w:p>
        </w:tc>
        <w:tc>
          <w:tcPr>
            <w:tcW w:w="4675" w:type="dxa"/>
            <w:vAlign w:val="center"/>
          </w:tcPr>
          <w:tbl>
            <w:tblPr>
              <w:tblStyle w:val="TableGrid"/>
              <w:tblW w:w="0" w:type="auto"/>
              <w:tblLook w:val="04A0" w:firstRow="1" w:lastRow="0" w:firstColumn="1" w:lastColumn="0" w:noHBand="0" w:noVBand="1"/>
            </w:tblPr>
            <w:tblGrid>
              <w:gridCol w:w="1483"/>
              <w:gridCol w:w="1483"/>
              <w:gridCol w:w="1483"/>
            </w:tblGrid>
            <w:tr w:rsidR="003A0615" w14:paraId="68079E42" w14:textId="77777777" w:rsidTr="00443B2D">
              <w:tc>
                <w:tcPr>
                  <w:tcW w:w="1483" w:type="dxa"/>
                  <w:vAlign w:val="center"/>
                </w:tcPr>
                <w:p w14:paraId="10032BF1" w14:textId="77777777" w:rsidR="003A0615" w:rsidRDefault="003A0615" w:rsidP="003A0615">
                  <w:pPr>
                    <w:jc w:val="center"/>
                    <w:rPr>
                      <w:rFonts w:ascii="Cambria" w:hAnsi="Cambria"/>
                      <w:sz w:val="22"/>
                      <w:szCs w:val="22"/>
                    </w:rPr>
                  </w:pPr>
                </w:p>
              </w:tc>
              <w:tc>
                <w:tcPr>
                  <w:tcW w:w="1483" w:type="dxa"/>
                  <w:vAlign w:val="center"/>
                </w:tcPr>
                <w:p w14:paraId="64B96B4E" w14:textId="77777777" w:rsidR="003A0615" w:rsidRDefault="003A0615" w:rsidP="003A0615">
                  <w:pPr>
                    <w:jc w:val="center"/>
                    <w:rPr>
                      <w:rFonts w:ascii="Cambria" w:hAnsi="Cambria"/>
                      <w:sz w:val="22"/>
                      <w:szCs w:val="22"/>
                    </w:rPr>
                  </w:pPr>
                  <w:r>
                    <w:rPr>
                      <w:rFonts w:ascii="Cambria" w:hAnsi="Cambria"/>
                      <w:sz w:val="22"/>
                      <w:szCs w:val="22"/>
                    </w:rPr>
                    <w:t>T</w:t>
                  </w:r>
                  <w:r w:rsidRPr="00E2773C">
                    <w:rPr>
                      <w:rFonts w:ascii="Cambria" w:hAnsi="Cambria"/>
                      <w:sz w:val="22"/>
                      <w:szCs w:val="22"/>
                      <w:vertAlign w:val="subscript"/>
                    </w:rPr>
                    <w:t>1</w:t>
                  </w:r>
                </w:p>
              </w:tc>
              <w:tc>
                <w:tcPr>
                  <w:tcW w:w="1483" w:type="dxa"/>
                  <w:vAlign w:val="center"/>
                </w:tcPr>
                <w:p w14:paraId="3856765D" w14:textId="77777777" w:rsidR="003A0615" w:rsidRDefault="003A0615" w:rsidP="003A0615">
                  <w:pPr>
                    <w:jc w:val="center"/>
                    <w:rPr>
                      <w:rFonts w:ascii="Cambria" w:hAnsi="Cambria"/>
                      <w:sz w:val="22"/>
                      <w:szCs w:val="22"/>
                    </w:rPr>
                  </w:pPr>
                  <w:r>
                    <w:rPr>
                      <w:rFonts w:ascii="Cambria" w:hAnsi="Cambria"/>
                      <w:sz w:val="22"/>
                      <w:szCs w:val="22"/>
                    </w:rPr>
                    <w:t>T</w:t>
                  </w:r>
                  <w:r w:rsidRPr="00E2773C">
                    <w:rPr>
                      <w:rFonts w:ascii="Cambria" w:hAnsi="Cambria"/>
                      <w:sz w:val="22"/>
                      <w:szCs w:val="22"/>
                      <w:vertAlign w:val="subscript"/>
                    </w:rPr>
                    <w:t>2</w:t>
                  </w:r>
                </w:p>
              </w:tc>
            </w:tr>
            <w:tr w:rsidR="003A0615" w14:paraId="2A7C5F34" w14:textId="77777777" w:rsidTr="00443B2D">
              <w:tc>
                <w:tcPr>
                  <w:tcW w:w="1483" w:type="dxa"/>
                  <w:vAlign w:val="center"/>
                </w:tcPr>
                <w:p w14:paraId="074F26F7" w14:textId="77777777" w:rsidR="003A0615" w:rsidRDefault="003A0615" w:rsidP="003A0615">
                  <w:pPr>
                    <w:jc w:val="center"/>
                    <w:rPr>
                      <w:rFonts w:ascii="Cambria" w:hAnsi="Cambria"/>
                      <w:sz w:val="22"/>
                      <w:szCs w:val="22"/>
                    </w:rPr>
                  </w:pPr>
                  <w:r>
                    <w:rPr>
                      <w:rFonts w:ascii="Cambria" w:hAnsi="Cambria"/>
                      <w:sz w:val="22"/>
                      <w:szCs w:val="22"/>
                    </w:rPr>
                    <w:t>P</w:t>
                  </w:r>
                  <w:r w:rsidRPr="00E2773C">
                    <w:rPr>
                      <w:rFonts w:ascii="Cambria" w:hAnsi="Cambria"/>
                      <w:sz w:val="22"/>
                      <w:szCs w:val="22"/>
                      <w:vertAlign w:val="subscript"/>
                    </w:rPr>
                    <w:t>1</w:t>
                  </w:r>
                </w:p>
              </w:tc>
              <w:tc>
                <w:tcPr>
                  <w:tcW w:w="1483" w:type="dxa"/>
                  <w:shd w:val="clear" w:color="auto" w:fill="FF0000"/>
                  <w:vAlign w:val="center"/>
                </w:tcPr>
                <w:p w14:paraId="0296952C" w14:textId="77777777" w:rsidR="003A0615" w:rsidRDefault="003A0615" w:rsidP="003A0615">
                  <w:pPr>
                    <w:jc w:val="center"/>
                    <w:rPr>
                      <w:rFonts w:ascii="Cambria" w:hAnsi="Cambria"/>
                      <w:sz w:val="22"/>
                      <w:szCs w:val="22"/>
                    </w:rPr>
                  </w:pPr>
                </w:p>
              </w:tc>
              <w:tc>
                <w:tcPr>
                  <w:tcW w:w="1483" w:type="dxa"/>
                  <w:shd w:val="clear" w:color="auto" w:fill="F2F2F2" w:themeFill="background1" w:themeFillShade="F2"/>
                  <w:vAlign w:val="center"/>
                </w:tcPr>
                <w:p w14:paraId="65E55861" w14:textId="77777777" w:rsidR="003A0615" w:rsidRDefault="003A0615" w:rsidP="003A0615">
                  <w:pPr>
                    <w:jc w:val="center"/>
                    <w:rPr>
                      <w:rFonts w:ascii="Cambria" w:hAnsi="Cambria"/>
                      <w:sz w:val="22"/>
                      <w:szCs w:val="22"/>
                    </w:rPr>
                  </w:pPr>
                </w:p>
              </w:tc>
            </w:tr>
            <w:tr w:rsidR="003A0615" w14:paraId="061237F3" w14:textId="77777777" w:rsidTr="003A0615">
              <w:tc>
                <w:tcPr>
                  <w:tcW w:w="1483" w:type="dxa"/>
                  <w:vAlign w:val="center"/>
                </w:tcPr>
                <w:p w14:paraId="005D0FD5" w14:textId="77777777" w:rsidR="003A0615" w:rsidRDefault="003A0615" w:rsidP="003A0615">
                  <w:pPr>
                    <w:jc w:val="center"/>
                    <w:rPr>
                      <w:rFonts w:ascii="Cambria" w:hAnsi="Cambria"/>
                      <w:sz w:val="22"/>
                      <w:szCs w:val="22"/>
                    </w:rPr>
                  </w:pPr>
                  <w:r>
                    <w:rPr>
                      <w:rFonts w:ascii="Cambria" w:hAnsi="Cambria"/>
                      <w:sz w:val="22"/>
                      <w:szCs w:val="22"/>
                    </w:rPr>
                    <w:t>P</w:t>
                  </w:r>
                  <w:r w:rsidRPr="00E2773C">
                    <w:rPr>
                      <w:rFonts w:ascii="Cambria" w:hAnsi="Cambria"/>
                      <w:sz w:val="22"/>
                      <w:szCs w:val="22"/>
                      <w:vertAlign w:val="subscript"/>
                    </w:rPr>
                    <w:t>2</w:t>
                  </w:r>
                </w:p>
              </w:tc>
              <w:tc>
                <w:tcPr>
                  <w:tcW w:w="1483" w:type="dxa"/>
                  <w:shd w:val="clear" w:color="auto" w:fill="F2F2F2" w:themeFill="background1" w:themeFillShade="F2"/>
                  <w:vAlign w:val="center"/>
                </w:tcPr>
                <w:p w14:paraId="0D350BDD" w14:textId="77777777" w:rsidR="003A0615" w:rsidRDefault="003A0615" w:rsidP="003A0615">
                  <w:pPr>
                    <w:jc w:val="center"/>
                    <w:rPr>
                      <w:rFonts w:ascii="Cambria" w:hAnsi="Cambria"/>
                      <w:sz w:val="22"/>
                      <w:szCs w:val="22"/>
                    </w:rPr>
                  </w:pPr>
                </w:p>
              </w:tc>
              <w:tc>
                <w:tcPr>
                  <w:tcW w:w="1483" w:type="dxa"/>
                  <w:shd w:val="clear" w:color="auto" w:fill="00B0F0"/>
                  <w:vAlign w:val="center"/>
                </w:tcPr>
                <w:p w14:paraId="4714DA94" w14:textId="77777777" w:rsidR="003A0615" w:rsidRDefault="003A0615" w:rsidP="003A0615">
                  <w:pPr>
                    <w:jc w:val="center"/>
                    <w:rPr>
                      <w:rFonts w:ascii="Cambria" w:hAnsi="Cambria"/>
                      <w:sz w:val="22"/>
                      <w:szCs w:val="22"/>
                    </w:rPr>
                  </w:pPr>
                </w:p>
              </w:tc>
            </w:tr>
          </w:tbl>
          <w:p w14:paraId="69106F0D" w14:textId="77777777" w:rsidR="003A0615" w:rsidRDefault="003A0615" w:rsidP="003A0615">
            <w:pPr>
              <w:jc w:val="center"/>
              <w:rPr>
                <w:rFonts w:ascii="Cambria" w:hAnsi="Cambria"/>
                <w:sz w:val="22"/>
                <w:szCs w:val="22"/>
              </w:rPr>
            </w:pPr>
          </w:p>
        </w:tc>
      </w:tr>
      <w:tr w:rsidR="003A0615" w14:paraId="51D82411" w14:textId="77777777" w:rsidTr="008745CC">
        <w:tc>
          <w:tcPr>
            <w:tcW w:w="4675" w:type="dxa"/>
            <w:vAlign w:val="center"/>
          </w:tcPr>
          <w:p w14:paraId="188CA4F6" w14:textId="4E053F12" w:rsidR="003A0615" w:rsidRPr="003A0615" w:rsidRDefault="003A0615" w:rsidP="008745CC">
            <w:pPr>
              <w:pStyle w:val="ListParagraph"/>
              <w:numPr>
                <w:ilvl w:val="0"/>
                <w:numId w:val="6"/>
              </w:numPr>
              <w:rPr>
                <w:rFonts w:ascii="Cambria" w:hAnsi="Cambria"/>
                <w:sz w:val="22"/>
                <w:szCs w:val="22"/>
              </w:rPr>
            </w:pPr>
            <w:r>
              <w:rPr>
                <w:rFonts w:ascii="Cambria" w:hAnsi="Cambria"/>
                <w:sz w:val="22"/>
                <w:szCs w:val="22"/>
              </w:rPr>
              <w:t>P</w:t>
            </w:r>
            <w:r w:rsidRPr="00E2773C">
              <w:rPr>
                <w:rFonts w:ascii="Cambria" w:hAnsi="Cambria"/>
                <w:sz w:val="22"/>
                <w:szCs w:val="22"/>
                <w:vertAlign w:val="subscript"/>
              </w:rPr>
              <w:t>1</w:t>
            </w:r>
            <w:r>
              <w:rPr>
                <w:rFonts w:ascii="Cambria" w:hAnsi="Cambria"/>
                <w:sz w:val="22"/>
                <w:szCs w:val="22"/>
              </w:rPr>
              <w:t xml:space="preserve"> plays in </w:t>
            </w:r>
            <w:r w:rsidR="000C68A5">
              <w:rPr>
                <w:rFonts w:ascii="Cambria" w:hAnsi="Cambria"/>
                <w:sz w:val="22"/>
                <w:szCs w:val="22"/>
              </w:rPr>
              <w:t>T</w:t>
            </w:r>
            <w:r w:rsidRPr="00E2773C">
              <w:rPr>
                <w:rFonts w:ascii="Cambria" w:hAnsi="Cambria"/>
                <w:sz w:val="22"/>
                <w:szCs w:val="22"/>
                <w:vertAlign w:val="subscript"/>
              </w:rPr>
              <w:t>2</w:t>
            </w:r>
            <w:r>
              <w:rPr>
                <w:rFonts w:ascii="Cambria" w:hAnsi="Cambria"/>
                <w:sz w:val="22"/>
                <w:szCs w:val="22"/>
              </w:rPr>
              <w:t xml:space="preserve"> and P</w:t>
            </w:r>
            <w:r w:rsidRPr="00E2773C">
              <w:rPr>
                <w:rFonts w:ascii="Cambria" w:hAnsi="Cambria"/>
                <w:sz w:val="22"/>
                <w:szCs w:val="22"/>
                <w:vertAlign w:val="subscript"/>
              </w:rPr>
              <w:t>2</w:t>
            </w:r>
            <w:r>
              <w:rPr>
                <w:rFonts w:ascii="Cambria" w:hAnsi="Cambria"/>
                <w:sz w:val="22"/>
                <w:szCs w:val="22"/>
              </w:rPr>
              <w:t xml:space="preserve"> plays in </w:t>
            </w:r>
            <w:r w:rsidR="000C68A5">
              <w:rPr>
                <w:rFonts w:ascii="Cambria" w:hAnsi="Cambria"/>
                <w:sz w:val="22"/>
                <w:szCs w:val="22"/>
              </w:rPr>
              <w:t>T</w:t>
            </w:r>
            <w:r w:rsidRPr="00E2773C">
              <w:rPr>
                <w:rFonts w:ascii="Cambria" w:hAnsi="Cambria"/>
                <w:sz w:val="22"/>
                <w:szCs w:val="22"/>
                <w:vertAlign w:val="subscript"/>
              </w:rPr>
              <w:t>1</w:t>
            </w:r>
          </w:p>
        </w:tc>
        <w:tc>
          <w:tcPr>
            <w:tcW w:w="4675" w:type="dxa"/>
            <w:vAlign w:val="center"/>
          </w:tcPr>
          <w:tbl>
            <w:tblPr>
              <w:tblStyle w:val="TableGrid"/>
              <w:tblW w:w="0" w:type="auto"/>
              <w:tblLook w:val="04A0" w:firstRow="1" w:lastRow="0" w:firstColumn="1" w:lastColumn="0" w:noHBand="0" w:noVBand="1"/>
            </w:tblPr>
            <w:tblGrid>
              <w:gridCol w:w="1483"/>
              <w:gridCol w:w="1483"/>
              <w:gridCol w:w="1483"/>
            </w:tblGrid>
            <w:tr w:rsidR="003A0615" w14:paraId="0F5F7821" w14:textId="77777777" w:rsidTr="00443B2D">
              <w:tc>
                <w:tcPr>
                  <w:tcW w:w="1483" w:type="dxa"/>
                  <w:vAlign w:val="center"/>
                </w:tcPr>
                <w:p w14:paraId="03F927D1" w14:textId="77777777" w:rsidR="003A0615" w:rsidRDefault="003A0615" w:rsidP="003A0615">
                  <w:pPr>
                    <w:jc w:val="center"/>
                    <w:rPr>
                      <w:rFonts w:ascii="Cambria" w:hAnsi="Cambria"/>
                      <w:sz w:val="22"/>
                      <w:szCs w:val="22"/>
                    </w:rPr>
                  </w:pPr>
                </w:p>
              </w:tc>
              <w:tc>
                <w:tcPr>
                  <w:tcW w:w="1483" w:type="dxa"/>
                  <w:vAlign w:val="center"/>
                </w:tcPr>
                <w:p w14:paraId="08793BCB" w14:textId="549D2C35" w:rsidR="003A0615" w:rsidRDefault="003A0615" w:rsidP="003A0615">
                  <w:pPr>
                    <w:jc w:val="center"/>
                    <w:rPr>
                      <w:rFonts w:ascii="Cambria" w:hAnsi="Cambria"/>
                      <w:sz w:val="22"/>
                      <w:szCs w:val="22"/>
                    </w:rPr>
                  </w:pPr>
                  <w:r>
                    <w:rPr>
                      <w:rFonts w:ascii="Cambria" w:hAnsi="Cambria"/>
                      <w:sz w:val="22"/>
                      <w:szCs w:val="22"/>
                    </w:rPr>
                    <w:t>T</w:t>
                  </w:r>
                  <w:r w:rsidRPr="00E2773C">
                    <w:rPr>
                      <w:rFonts w:ascii="Cambria" w:hAnsi="Cambria"/>
                      <w:sz w:val="22"/>
                      <w:szCs w:val="22"/>
                      <w:vertAlign w:val="subscript"/>
                    </w:rPr>
                    <w:t>1</w:t>
                  </w:r>
                </w:p>
              </w:tc>
              <w:tc>
                <w:tcPr>
                  <w:tcW w:w="1483" w:type="dxa"/>
                  <w:vAlign w:val="center"/>
                </w:tcPr>
                <w:p w14:paraId="2DF79D6F" w14:textId="77777777" w:rsidR="003A0615" w:rsidRDefault="003A0615" w:rsidP="003A0615">
                  <w:pPr>
                    <w:jc w:val="center"/>
                    <w:rPr>
                      <w:rFonts w:ascii="Cambria" w:hAnsi="Cambria"/>
                      <w:sz w:val="22"/>
                      <w:szCs w:val="22"/>
                    </w:rPr>
                  </w:pPr>
                  <w:r>
                    <w:rPr>
                      <w:rFonts w:ascii="Cambria" w:hAnsi="Cambria"/>
                      <w:sz w:val="22"/>
                      <w:szCs w:val="22"/>
                    </w:rPr>
                    <w:t>T</w:t>
                  </w:r>
                  <w:r w:rsidRPr="00E2773C">
                    <w:rPr>
                      <w:rFonts w:ascii="Cambria" w:hAnsi="Cambria"/>
                      <w:sz w:val="22"/>
                      <w:szCs w:val="22"/>
                      <w:vertAlign w:val="subscript"/>
                    </w:rPr>
                    <w:t>2</w:t>
                  </w:r>
                </w:p>
              </w:tc>
            </w:tr>
            <w:tr w:rsidR="003A0615" w14:paraId="44D189C8" w14:textId="77777777" w:rsidTr="003A0615">
              <w:tc>
                <w:tcPr>
                  <w:tcW w:w="1483" w:type="dxa"/>
                  <w:vAlign w:val="center"/>
                </w:tcPr>
                <w:p w14:paraId="5C90446E" w14:textId="77777777" w:rsidR="003A0615" w:rsidRDefault="003A0615" w:rsidP="003A0615">
                  <w:pPr>
                    <w:jc w:val="center"/>
                    <w:rPr>
                      <w:rFonts w:ascii="Cambria" w:hAnsi="Cambria"/>
                      <w:sz w:val="22"/>
                      <w:szCs w:val="22"/>
                    </w:rPr>
                  </w:pPr>
                  <w:r>
                    <w:rPr>
                      <w:rFonts w:ascii="Cambria" w:hAnsi="Cambria"/>
                      <w:sz w:val="22"/>
                      <w:szCs w:val="22"/>
                    </w:rPr>
                    <w:t>P</w:t>
                  </w:r>
                  <w:r w:rsidRPr="00E2773C">
                    <w:rPr>
                      <w:rFonts w:ascii="Cambria" w:hAnsi="Cambria"/>
                      <w:sz w:val="22"/>
                      <w:szCs w:val="22"/>
                      <w:vertAlign w:val="subscript"/>
                    </w:rPr>
                    <w:t>1</w:t>
                  </w:r>
                </w:p>
              </w:tc>
              <w:tc>
                <w:tcPr>
                  <w:tcW w:w="1483" w:type="dxa"/>
                  <w:shd w:val="clear" w:color="auto" w:fill="F2F2F2" w:themeFill="background1" w:themeFillShade="F2"/>
                  <w:vAlign w:val="center"/>
                </w:tcPr>
                <w:p w14:paraId="259E23E0" w14:textId="77777777" w:rsidR="003A0615" w:rsidRDefault="003A0615" w:rsidP="003A0615">
                  <w:pPr>
                    <w:jc w:val="center"/>
                    <w:rPr>
                      <w:rFonts w:ascii="Cambria" w:hAnsi="Cambria"/>
                      <w:sz w:val="22"/>
                      <w:szCs w:val="22"/>
                    </w:rPr>
                  </w:pPr>
                </w:p>
              </w:tc>
              <w:tc>
                <w:tcPr>
                  <w:tcW w:w="1483" w:type="dxa"/>
                  <w:shd w:val="clear" w:color="auto" w:fill="FF0000"/>
                  <w:vAlign w:val="center"/>
                </w:tcPr>
                <w:p w14:paraId="3ED32224" w14:textId="77777777" w:rsidR="003A0615" w:rsidRDefault="003A0615" w:rsidP="003A0615">
                  <w:pPr>
                    <w:jc w:val="center"/>
                    <w:rPr>
                      <w:rFonts w:ascii="Cambria" w:hAnsi="Cambria"/>
                      <w:sz w:val="22"/>
                      <w:szCs w:val="22"/>
                    </w:rPr>
                  </w:pPr>
                </w:p>
              </w:tc>
            </w:tr>
            <w:tr w:rsidR="003A0615" w14:paraId="03EEC305" w14:textId="77777777" w:rsidTr="00443B2D">
              <w:tc>
                <w:tcPr>
                  <w:tcW w:w="1483" w:type="dxa"/>
                  <w:vAlign w:val="center"/>
                </w:tcPr>
                <w:p w14:paraId="359F9B2B" w14:textId="77777777" w:rsidR="003A0615" w:rsidRDefault="003A0615" w:rsidP="003A0615">
                  <w:pPr>
                    <w:jc w:val="center"/>
                    <w:rPr>
                      <w:rFonts w:ascii="Cambria" w:hAnsi="Cambria"/>
                      <w:sz w:val="22"/>
                      <w:szCs w:val="22"/>
                    </w:rPr>
                  </w:pPr>
                  <w:r>
                    <w:rPr>
                      <w:rFonts w:ascii="Cambria" w:hAnsi="Cambria"/>
                      <w:sz w:val="22"/>
                      <w:szCs w:val="22"/>
                    </w:rPr>
                    <w:t>P</w:t>
                  </w:r>
                  <w:r w:rsidRPr="00E2773C">
                    <w:rPr>
                      <w:rFonts w:ascii="Cambria" w:hAnsi="Cambria"/>
                      <w:sz w:val="22"/>
                      <w:szCs w:val="22"/>
                      <w:vertAlign w:val="subscript"/>
                    </w:rPr>
                    <w:t>2</w:t>
                  </w:r>
                </w:p>
              </w:tc>
              <w:tc>
                <w:tcPr>
                  <w:tcW w:w="1483" w:type="dxa"/>
                  <w:shd w:val="clear" w:color="auto" w:fill="00B0F0"/>
                  <w:vAlign w:val="center"/>
                </w:tcPr>
                <w:p w14:paraId="47108E79" w14:textId="77777777" w:rsidR="003A0615" w:rsidRDefault="003A0615" w:rsidP="003A0615">
                  <w:pPr>
                    <w:jc w:val="center"/>
                    <w:rPr>
                      <w:rFonts w:ascii="Cambria" w:hAnsi="Cambria"/>
                      <w:sz w:val="22"/>
                      <w:szCs w:val="22"/>
                    </w:rPr>
                  </w:pPr>
                </w:p>
              </w:tc>
              <w:tc>
                <w:tcPr>
                  <w:tcW w:w="1483" w:type="dxa"/>
                  <w:shd w:val="clear" w:color="auto" w:fill="F2F2F2" w:themeFill="background1" w:themeFillShade="F2"/>
                  <w:vAlign w:val="center"/>
                </w:tcPr>
                <w:p w14:paraId="6136873B" w14:textId="77777777" w:rsidR="003A0615" w:rsidRDefault="003A0615" w:rsidP="003A0615">
                  <w:pPr>
                    <w:jc w:val="center"/>
                    <w:rPr>
                      <w:rFonts w:ascii="Cambria" w:hAnsi="Cambria"/>
                      <w:sz w:val="22"/>
                      <w:szCs w:val="22"/>
                    </w:rPr>
                  </w:pPr>
                </w:p>
              </w:tc>
            </w:tr>
          </w:tbl>
          <w:p w14:paraId="66A1376C" w14:textId="77777777" w:rsidR="003A0615" w:rsidRDefault="003A0615" w:rsidP="003A0615">
            <w:pPr>
              <w:jc w:val="center"/>
              <w:rPr>
                <w:rFonts w:ascii="Cambria" w:hAnsi="Cambria"/>
                <w:sz w:val="22"/>
                <w:szCs w:val="22"/>
              </w:rPr>
            </w:pPr>
          </w:p>
        </w:tc>
      </w:tr>
    </w:tbl>
    <w:p w14:paraId="6513325A" w14:textId="77777777" w:rsidR="000C68A5" w:rsidRDefault="000C68A5" w:rsidP="00C2388B">
      <w:pPr>
        <w:rPr>
          <w:rFonts w:ascii="Cambria" w:hAnsi="Cambria"/>
          <w:sz w:val="22"/>
          <w:szCs w:val="22"/>
        </w:rPr>
      </w:pPr>
    </w:p>
    <w:p w14:paraId="17FC56E6" w14:textId="39CC1F0B" w:rsidR="00C2388B" w:rsidRDefault="00C2388B" w:rsidP="00C2388B">
      <w:pPr>
        <w:rPr>
          <w:rFonts w:ascii="Cambria" w:hAnsi="Cambria"/>
          <w:sz w:val="22"/>
          <w:szCs w:val="22"/>
        </w:rPr>
      </w:pPr>
      <w:r w:rsidRPr="00C2388B">
        <w:rPr>
          <w:rFonts w:ascii="Cambria" w:hAnsi="Cambria"/>
          <w:sz w:val="22"/>
          <w:szCs w:val="22"/>
        </w:rPr>
        <w:t xml:space="preserve">Because the </w:t>
      </w:r>
      <w:r w:rsidR="008745CC">
        <w:rPr>
          <w:rFonts w:ascii="Cambria" w:hAnsi="Cambria"/>
          <w:sz w:val="22"/>
          <w:szCs w:val="22"/>
        </w:rPr>
        <w:t xml:space="preserve">two </w:t>
      </w:r>
      <w:r w:rsidRPr="00C2388B">
        <w:rPr>
          <w:rFonts w:ascii="Cambria" w:hAnsi="Cambria"/>
          <w:sz w:val="22"/>
          <w:szCs w:val="22"/>
        </w:rPr>
        <w:t xml:space="preserve">time chunks are arbitrary, there is no </w:t>
      </w:r>
      <w:r w:rsidR="006F23CC">
        <w:rPr>
          <w:rFonts w:ascii="Cambria" w:hAnsi="Cambria"/>
          <w:sz w:val="22"/>
          <w:szCs w:val="22"/>
        </w:rPr>
        <w:t xml:space="preserve">material </w:t>
      </w:r>
      <w:r w:rsidRPr="00C2388B">
        <w:rPr>
          <w:rFonts w:ascii="Cambria" w:hAnsi="Cambria"/>
          <w:sz w:val="22"/>
          <w:szCs w:val="22"/>
        </w:rPr>
        <w:t xml:space="preserve">difference between </w:t>
      </w:r>
      <w:r w:rsidR="007873D3">
        <w:rPr>
          <w:rFonts w:ascii="Cambria" w:hAnsi="Cambria"/>
          <w:sz w:val="22"/>
          <w:szCs w:val="22"/>
        </w:rPr>
        <w:t>allocations</w:t>
      </w:r>
      <w:r w:rsidRPr="00C2388B">
        <w:rPr>
          <w:rFonts w:ascii="Cambria" w:hAnsi="Cambria"/>
          <w:sz w:val="22"/>
          <w:szCs w:val="22"/>
        </w:rPr>
        <w:t xml:space="preserve"> 1 and 2, or 3 and 4. As such, there are only two choices:</w:t>
      </w:r>
    </w:p>
    <w:p w14:paraId="3396B4F9" w14:textId="37A9738C" w:rsidR="00C2388B" w:rsidRDefault="00C2388B" w:rsidP="00C2388B">
      <w:pPr>
        <w:rPr>
          <w:rFonts w:ascii="Cambria" w:hAnsi="Cambria"/>
          <w:sz w:val="22"/>
          <w:szCs w:val="22"/>
        </w:rPr>
      </w:pPr>
    </w:p>
    <w:p w14:paraId="7AC29973" w14:textId="10E27201" w:rsidR="00C2388B" w:rsidRDefault="00C2388B" w:rsidP="00AC50BA">
      <w:pPr>
        <w:pStyle w:val="ListParagraph"/>
        <w:numPr>
          <w:ilvl w:val="0"/>
          <w:numId w:val="7"/>
        </w:numPr>
        <w:jc w:val="center"/>
        <w:rPr>
          <w:rFonts w:ascii="Cambria" w:hAnsi="Cambria"/>
          <w:sz w:val="22"/>
          <w:szCs w:val="22"/>
        </w:rPr>
      </w:pPr>
      <w:r>
        <w:rPr>
          <w:rFonts w:ascii="Cambria" w:hAnsi="Cambria"/>
          <w:sz w:val="22"/>
          <w:szCs w:val="22"/>
        </w:rPr>
        <w:t>P</w:t>
      </w:r>
      <w:r w:rsidRPr="0077406E">
        <w:rPr>
          <w:rFonts w:ascii="Cambria" w:hAnsi="Cambria"/>
          <w:sz w:val="22"/>
          <w:szCs w:val="22"/>
          <w:vertAlign w:val="subscript"/>
        </w:rPr>
        <w:t>1</w:t>
      </w:r>
      <w:r>
        <w:rPr>
          <w:rFonts w:ascii="Cambria" w:hAnsi="Cambria"/>
          <w:sz w:val="22"/>
          <w:szCs w:val="22"/>
        </w:rPr>
        <w:t xml:space="preserve"> and P</w:t>
      </w:r>
      <w:r w:rsidRPr="0077406E">
        <w:rPr>
          <w:rFonts w:ascii="Cambria" w:hAnsi="Cambria"/>
          <w:sz w:val="22"/>
          <w:szCs w:val="22"/>
          <w:vertAlign w:val="subscript"/>
        </w:rPr>
        <w:t>2</w:t>
      </w:r>
      <w:r>
        <w:rPr>
          <w:rFonts w:ascii="Cambria" w:hAnsi="Cambria"/>
          <w:sz w:val="22"/>
          <w:szCs w:val="22"/>
        </w:rPr>
        <w:t xml:space="preserve"> play together</w:t>
      </w:r>
      <w:r w:rsidR="0053329A">
        <w:rPr>
          <w:rFonts w:ascii="Cambria" w:hAnsi="Cambria"/>
          <w:sz w:val="22"/>
          <w:szCs w:val="22"/>
        </w:rPr>
        <w:t xml:space="preserve"> (stacking)</w:t>
      </w:r>
    </w:p>
    <w:p w14:paraId="26FEDFA6" w14:textId="28A02BAB" w:rsidR="00C2388B" w:rsidRDefault="00C2388B" w:rsidP="00AC50BA">
      <w:pPr>
        <w:pStyle w:val="ListParagraph"/>
        <w:numPr>
          <w:ilvl w:val="0"/>
          <w:numId w:val="7"/>
        </w:numPr>
        <w:jc w:val="center"/>
        <w:rPr>
          <w:rFonts w:ascii="Cambria" w:hAnsi="Cambria"/>
          <w:sz w:val="22"/>
          <w:szCs w:val="22"/>
        </w:rPr>
      </w:pPr>
      <w:r>
        <w:rPr>
          <w:rFonts w:ascii="Cambria" w:hAnsi="Cambria"/>
          <w:sz w:val="22"/>
          <w:szCs w:val="22"/>
        </w:rPr>
        <w:t>P</w:t>
      </w:r>
      <w:r w:rsidRPr="0077406E">
        <w:rPr>
          <w:rFonts w:ascii="Cambria" w:hAnsi="Cambria"/>
          <w:sz w:val="22"/>
          <w:szCs w:val="22"/>
          <w:vertAlign w:val="subscript"/>
        </w:rPr>
        <w:t>1</w:t>
      </w:r>
      <w:r>
        <w:rPr>
          <w:rFonts w:ascii="Cambria" w:hAnsi="Cambria"/>
          <w:sz w:val="22"/>
          <w:szCs w:val="22"/>
        </w:rPr>
        <w:t xml:space="preserve"> and P</w:t>
      </w:r>
      <w:r w:rsidRPr="0077406E">
        <w:rPr>
          <w:rFonts w:ascii="Cambria" w:hAnsi="Cambria"/>
          <w:sz w:val="22"/>
          <w:szCs w:val="22"/>
          <w:vertAlign w:val="subscript"/>
        </w:rPr>
        <w:t>2</w:t>
      </w:r>
      <w:r>
        <w:rPr>
          <w:rFonts w:ascii="Cambria" w:hAnsi="Cambria"/>
          <w:sz w:val="22"/>
          <w:szCs w:val="22"/>
        </w:rPr>
        <w:t xml:space="preserve"> play separately</w:t>
      </w:r>
      <w:r w:rsidR="0053329A">
        <w:rPr>
          <w:rFonts w:ascii="Cambria" w:hAnsi="Cambria"/>
          <w:sz w:val="22"/>
          <w:szCs w:val="22"/>
        </w:rPr>
        <w:t xml:space="preserve"> (staggering)</w:t>
      </w:r>
    </w:p>
    <w:p w14:paraId="33CB52DE" w14:textId="7DA933FD" w:rsidR="00C2388B" w:rsidRDefault="00C2388B" w:rsidP="00C2388B">
      <w:pPr>
        <w:rPr>
          <w:rFonts w:ascii="Cambria" w:hAnsi="Cambria"/>
          <w:sz w:val="22"/>
          <w:szCs w:val="22"/>
        </w:rPr>
      </w:pPr>
    </w:p>
    <w:p w14:paraId="5F3C6E90" w14:textId="439DC1B3" w:rsidR="00C2388B" w:rsidRDefault="00C2388B" w:rsidP="00C2388B">
      <w:pPr>
        <w:rPr>
          <w:rFonts w:ascii="Cambria" w:hAnsi="Cambria"/>
          <w:sz w:val="22"/>
          <w:szCs w:val="22"/>
        </w:rPr>
      </w:pPr>
      <w:r w:rsidRPr="00C2388B">
        <w:rPr>
          <w:rFonts w:ascii="Cambria" w:hAnsi="Cambria"/>
          <w:sz w:val="22"/>
          <w:szCs w:val="22"/>
        </w:rPr>
        <w:t>In order to calculate the effectiveness of these two strategies, we must evaluate the performance of the team (per minute) for each of the four following lineup combinations</w:t>
      </w:r>
      <w:r w:rsidR="008F6BFA">
        <w:rPr>
          <w:rFonts w:ascii="Cambria" w:hAnsi="Cambria"/>
          <w:sz w:val="22"/>
          <w:szCs w:val="22"/>
        </w:rPr>
        <w:t>, hereafter denoted L</w:t>
      </w:r>
      <w:r w:rsidR="008F6BFA" w:rsidRPr="00405080">
        <w:rPr>
          <w:rFonts w:ascii="Cambria" w:hAnsi="Cambria"/>
          <w:sz w:val="22"/>
          <w:szCs w:val="22"/>
          <w:vertAlign w:val="subscript"/>
        </w:rPr>
        <w:t>1</w:t>
      </w:r>
      <w:r w:rsidR="008F6BFA">
        <w:rPr>
          <w:rFonts w:ascii="Cambria" w:hAnsi="Cambria"/>
          <w:sz w:val="22"/>
          <w:szCs w:val="22"/>
        </w:rPr>
        <w:t>-L</w:t>
      </w:r>
      <w:r w:rsidR="00405080">
        <w:rPr>
          <w:rFonts w:ascii="Cambria" w:hAnsi="Cambria"/>
          <w:sz w:val="22"/>
          <w:szCs w:val="22"/>
          <w:vertAlign w:val="subscript"/>
        </w:rPr>
        <w:t>4</w:t>
      </w:r>
      <w:r w:rsidRPr="00C2388B">
        <w:rPr>
          <w:rFonts w:ascii="Cambria" w:hAnsi="Cambria"/>
          <w:sz w:val="22"/>
          <w:szCs w:val="22"/>
        </w:rPr>
        <w:t>:</w:t>
      </w:r>
    </w:p>
    <w:p w14:paraId="1A82892C" w14:textId="77777777" w:rsidR="000721DD" w:rsidRDefault="000721DD" w:rsidP="00C2388B">
      <w:pPr>
        <w:rPr>
          <w:rFonts w:ascii="Cambria" w:hAnsi="Cambria"/>
          <w:sz w:val="22"/>
          <w:szCs w:val="22"/>
        </w:rPr>
      </w:pPr>
    </w:p>
    <w:p w14:paraId="1323ED8E" w14:textId="0F7C1852" w:rsidR="00C2388B" w:rsidRDefault="00C2388B" w:rsidP="00AC50BA">
      <w:pPr>
        <w:pStyle w:val="ListParagraph"/>
        <w:numPr>
          <w:ilvl w:val="0"/>
          <w:numId w:val="8"/>
        </w:numPr>
        <w:jc w:val="center"/>
        <w:rPr>
          <w:rFonts w:ascii="Cambria" w:hAnsi="Cambria"/>
          <w:sz w:val="22"/>
          <w:szCs w:val="22"/>
        </w:rPr>
      </w:pPr>
      <w:r>
        <w:rPr>
          <w:rFonts w:ascii="Cambria" w:hAnsi="Cambria"/>
          <w:sz w:val="22"/>
          <w:szCs w:val="22"/>
        </w:rPr>
        <w:t>P</w:t>
      </w:r>
      <w:r w:rsidRPr="00650972">
        <w:rPr>
          <w:rFonts w:ascii="Cambria" w:hAnsi="Cambria"/>
          <w:sz w:val="22"/>
          <w:szCs w:val="22"/>
          <w:vertAlign w:val="subscript"/>
        </w:rPr>
        <w:t>1</w:t>
      </w:r>
      <w:r>
        <w:rPr>
          <w:rFonts w:ascii="Cambria" w:hAnsi="Cambria"/>
          <w:sz w:val="22"/>
          <w:szCs w:val="22"/>
        </w:rPr>
        <w:t xml:space="preserve"> o</w:t>
      </w:r>
      <w:r w:rsidR="001E7C62">
        <w:rPr>
          <w:rFonts w:ascii="Cambria" w:hAnsi="Cambria"/>
          <w:sz w:val="22"/>
          <w:szCs w:val="22"/>
        </w:rPr>
        <w:t>ff</w:t>
      </w:r>
      <w:r>
        <w:rPr>
          <w:rFonts w:ascii="Cambria" w:hAnsi="Cambria"/>
          <w:sz w:val="22"/>
          <w:szCs w:val="22"/>
        </w:rPr>
        <w:t>, P</w:t>
      </w:r>
      <w:r w:rsidRPr="00650972">
        <w:rPr>
          <w:rFonts w:ascii="Cambria" w:hAnsi="Cambria"/>
          <w:sz w:val="22"/>
          <w:szCs w:val="22"/>
          <w:vertAlign w:val="subscript"/>
        </w:rPr>
        <w:t>2</w:t>
      </w:r>
      <w:r>
        <w:rPr>
          <w:rFonts w:ascii="Cambria" w:hAnsi="Cambria"/>
          <w:sz w:val="22"/>
          <w:szCs w:val="22"/>
        </w:rPr>
        <w:t xml:space="preserve"> o</w:t>
      </w:r>
      <w:r w:rsidR="001E7C62">
        <w:rPr>
          <w:rFonts w:ascii="Cambria" w:hAnsi="Cambria"/>
          <w:sz w:val="22"/>
          <w:szCs w:val="22"/>
        </w:rPr>
        <w:t>ff</w:t>
      </w:r>
    </w:p>
    <w:p w14:paraId="24890419" w14:textId="6182B4B4" w:rsidR="00C2388B" w:rsidRDefault="00C2388B" w:rsidP="00AC50BA">
      <w:pPr>
        <w:pStyle w:val="ListParagraph"/>
        <w:numPr>
          <w:ilvl w:val="0"/>
          <w:numId w:val="8"/>
        </w:numPr>
        <w:jc w:val="center"/>
        <w:rPr>
          <w:rFonts w:ascii="Cambria" w:hAnsi="Cambria"/>
          <w:sz w:val="22"/>
          <w:szCs w:val="22"/>
        </w:rPr>
      </w:pPr>
      <w:r>
        <w:rPr>
          <w:rFonts w:ascii="Cambria" w:hAnsi="Cambria"/>
          <w:sz w:val="22"/>
          <w:szCs w:val="22"/>
        </w:rPr>
        <w:t>P</w:t>
      </w:r>
      <w:r w:rsidRPr="00650972">
        <w:rPr>
          <w:rFonts w:ascii="Cambria" w:hAnsi="Cambria"/>
          <w:sz w:val="22"/>
          <w:szCs w:val="22"/>
          <w:vertAlign w:val="subscript"/>
        </w:rPr>
        <w:t>1</w:t>
      </w:r>
      <w:r>
        <w:rPr>
          <w:rFonts w:ascii="Cambria" w:hAnsi="Cambria"/>
          <w:sz w:val="22"/>
          <w:szCs w:val="22"/>
        </w:rPr>
        <w:t xml:space="preserve"> on, P</w:t>
      </w:r>
      <w:r w:rsidRPr="00650972">
        <w:rPr>
          <w:rFonts w:ascii="Cambria" w:hAnsi="Cambria"/>
          <w:sz w:val="22"/>
          <w:szCs w:val="22"/>
          <w:vertAlign w:val="subscript"/>
        </w:rPr>
        <w:t>2</w:t>
      </w:r>
      <w:r>
        <w:rPr>
          <w:rFonts w:ascii="Cambria" w:hAnsi="Cambria"/>
          <w:sz w:val="22"/>
          <w:szCs w:val="22"/>
        </w:rPr>
        <w:t xml:space="preserve"> off</w:t>
      </w:r>
    </w:p>
    <w:p w14:paraId="6E5B3E0C" w14:textId="4AEABF4E" w:rsidR="00C2388B" w:rsidRDefault="00C2388B" w:rsidP="00AC50BA">
      <w:pPr>
        <w:pStyle w:val="ListParagraph"/>
        <w:numPr>
          <w:ilvl w:val="0"/>
          <w:numId w:val="8"/>
        </w:numPr>
        <w:jc w:val="center"/>
        <w:rPr>
          <w:rFonts w:ascii="Cambria" w:hAnsi="Cambria"/>
          <w:sz w:val="22"/>
          <w:szCs w:val="22"/>
        </w:rPr>
      </w:pPr>
      <w:r>
        <w:rPr>
          <w:rFonts w:ascii="Cambria" w:hAnsi="Cambria"/>
          <w:sz w:val="22"/>
          <w:szCs w:val="22"/>
        </w:rPr>
        <w:t>P</w:t>
      </w:r>
      <w:r w:rsidRPr="00650972">
        <w:rPr>
          <w:rFonts w:ascii="Cambria" w:hAnsi="Cambria"/>
          <w:sz w:val="22"/>
          <w:szCs w:val="22"/>
          <w:vertAlign w:val="subscript"/>
        </w:rPr>
        <w:t>1</w:t>
      </w:r>
      <w:r>
        <w:rPr>
          <w:rFonts w:ascii="Cambria" w:hAnsi="Cambria"/>
          <w:sz w:val="22"/>
          <w:szCs w:val="22"/>
        </w:rPr>
        <w:t xml:space="preserve"> off, P</w:t>
      </w:r>
      <w:r w:rsidRPr="00650972">
        <w:rPr>
          <w:rFonts w:ascii="Cambria" w:hAnsi="Cambria"/>
          <w:sz w:val="22"/>
          <w:szCs w:val="22"/>
          <w:vertAlign w:val="subscript"/>
        </w:rPr>
        <w:t>2</w:t>
      </w:r>
      <w:r>
        <w:rPr>
          <w:rFonts w:ascii="Cambria" w:hAnsi="Cambria"/>
          <w:sz w:val="22"/>
          <w:szCs w:val="22"/>
        </w:rPr>
        <w:t xml:space="preserve"> on</w:t>
      </w:r>
    </w:p>
    <w:p w14:paraId="2ABA00CF" w14:textId="5E416043" w:rsidR="00C2388B" w:rsidRDefault="00C2388B" w:rsidP="00AC50BA">
      <w:pPr>
        <w:pStyle w:val="ListParagraph"/>
        <w:numPr>
          <w:ilvl w:val="0"/>
          <w:numId w:val="8"/>
        </w:numPr>
        <w:jc w:val="center"/>
        <w:rPr>
          <w:rFonts w:ascii="Cambria" w:hAnsi="Cambria"/>
          <w:sz w:val="22"/>
          <w:szCs w:val="22"/>
        </w:rPr>
      </w:pPr>
      <w:r>
        <w:rPr>
          <w:rFonts w:ascii="Cambria" w:hAnsi="Cambria"/>
          <w:sz w:val="22"/>
          <w:szCs w:val="22"/>
        </w:rPr>
        <w:t>P</w:t>
      </w:r>
      <w:r w:rsidRPr="00650972">
        <w:rPr>
          <w:rFonts w:ascii="Cambria" w:hAnsi="Cambria"/>
          <w:sz w:val="22"/>
          <w:szCs w:val="22"/>
          <w:vertAlign w:val="subscript"/>
        </w:rPr>
        <w:t>1</w:t>
      </w:r>
      <w:r>
        <w:rPr>
          <w:rFonts w:ascii="Cambria" w:hAnsi="Cambria"/>
          <w:sz w:val="22"/>
          <w:szCs w:val="22"/>
        </w:rPr>
        <w:t xml:space="preserve"> o</w:t>
      </w:r>
      <w:r w:rsidR="001E7C62">
        <w:rPr>
          <w:rFonts w:ascii="Cambria" w:hAnsi="Cambria"/>
          <w:sz w:val="22"/>
          <w:szCs w:val="22"/>
        </w:rPr>
        <w:t>n</w:t>
      </w:r>
      <w:r>
        <w:rPr>
          <w:rFonts w:ascii="Cambria" w:hAnsi="Cambria"/>
          <w:sz w:val="22"/>
          <w:szCs w:val="22"/>
        </w:rPr>
        <w:t>, P</w:t>
      </w:r>
      <w:r w:rsidRPr="00650972">
        <w:rPr>
          <w:rFonts w:ascii="Cambria" w:hAnsi="Cambria"/>
          <w:sz w:val="22"/>
          <w:szCs w:val="22"/>
          <w:vertAlign w:val="subscript"/>
        </w:rPr>
        <w:t>2</w:t>
      </w:r>
      <w:r>
        <w:rPr>
          <w:rFonts w:ascii="Cambria" w:hAnsi="Cambria"/>
          <w:sz w:val="22"/>
          <w:szCs w:val="22"/>
        </w:rPr>
        <w:t xml:space="preserve"> o</w:t>
      </w:r>
      <w:r w:rsidR="001E7C62">
        <w:rPr>
          <w:rFonts w:ascii="Cambria" w:hAnsi="Cambria"/>
          <w:sz w:val="22"/>
          <w:szCs w:val="22"/>
        </w:rPr>
        <w:t>n</w:t>
      </w:r>
    </w:p>
    <w:p w14:paraId="5E78B42D" w14:textId="78B5E97C" w:rsidR="00C2388B" w:rsidRDefault="00C2388B" w:rsidP="00C2388B">
      <w:pPr>
        <w:rPr>
          <w:rFonts w:ascii="Cambria" w:hAnsi="Cambria"/>
          <w:sz w:val="22"/>
          <w:szCs w:val="22"/>
        </w:rPr>
      </w:pPr>
    </w:p>
    <w:p w14:paraId="3D694191" w14:textId="3B63EE65" w:rsidR="004409A4" w:rsidRDefault="00AF0387" w:rsidP="00C2388B">
      <w:pPr>
        <w:rPr>
          <w:rFonts w:ascii="Cambria" w:hAnsi="Cambria"/>
          <w:sz w:val="22"/>
          <w:szCs w:val="22"/>
        </w:rPr>
      </w:pPr>
      <w:r>
        <w:rPr>
          <w:rFonts w:ascii="Cambria" w:hAnsi="Cambria"/>
          <w:sz w:val="22"/>
          <w:szCs w:val="22"/>
        </w:rPr>
        <w:t>Assuming an equal pace of 100 possessions per 48 minutes for each of the four lineups</w:t>
      </w:r>
      <w:r>
        <w:rPr>
          <w:rStyle w:val="FootnoteReference"/>
          <w:rFonts w:ascii="Cambria" w:hAnsi="Cambria"/>
          <w:sz w:val="22"/>
          <w:szCs w:val="22"/>
        </w:rPr>
        <w:footnoteReference w:id="1"/>
      </w:r>
      <w:r>
        <w:rPr>
          <w:rFonts w:ascii="Cambria" w:hAnsi="Cambria"/>
          <w:sz w:val="22"/>
          <w:szCs w:val="22"/>
        </w:rPr>
        <w:t>,</w:t>
      </w:r>
      <w:r>
        <w:rPr>
          <w:rFonts w:ascii="Cambria" w:hAnsi="Cambria"/>
          <w:sz w:val="22"/>
          <w:szCs w:val="22"/>
        </w:rPr>
        <w:t xml:space="preserve"> t</w:t>
      </w:r>
      <w:r w:rsidR="00C2388B" w:rsidRPr="00C2388B">
        <w:rPr>
          <w:rFonts w:ascii="Cambria" w:hAnsi="Cambria"/>
          <w:sz w:val="22"/>
          <w:szCs w:val="22"/>
        </w:rPr>
        <w:t>he net ratings for each of these lineups (points/</w:t>
      </w:r>
      <w:r w:rsidR="00436D70">
        <w:rPr>
          <w:rFonts w:ascii="Cambria" w:hAnsi="Cambria"/>
          <w:sz w:val="22"/>
          <w:szCs w:val="22"/>
        </w:rPr>
        <w:t>100 possessions</w:t>
      </w:r>
      <w:r w:rsidR="00C2388B" w:rsidRPr="00C2388B">
        <w:rPr>
          <w:rFonts w:ascii="Cambria" w:hAnsi="Cambria"/>
          <w:sz w:val="22"/>
          <w:szCs w:val="22"/>
        </w:rPr>
        <w:t xml:space="preserve">), denoted </w:t>
      </w:r>
      <w:r w:rsidR="00021E10">
        <w:rPr>
          <w:rFonts w:ascii="Cambria" w:hAnsi="Cambria"/>
          <w:sz w:val="22"/>
          <w:szCs w:val="22"/>
        </w:rPr>
        <w:t>N</w:t>
      </w:r>
      <w:r w:rsidR="00C2388B" w:rsidRPr="00B146BC">
        <w:rPr>
          <w:rFonts w:ascii="Cambria" w:hAnsi="Cambria"/>
          <w:sz w:val="22"/>
          <w:szCs w:val="22"/>
          <w:vertAlign w:val="subscript"/>
        </w:rPr>
        <w:t>1</w:t>
      </w:r>
      <w:r w:rsidR="00C2388B" w:rsidRPr="00C2388B">
        <w:rPr>
          <w:rFonts w:ascii="Cambria" w:hAnsi="Cambria"/>
          <w:sz w:val="22"/>
          <w:szCs w:val="22"/>
        </w:rPr>
        <w:t xml:space="preserve"> - </w:t>
      </w:r>
      <w:r w:rsidR="00021E10">
        <w:rPr>
          <w:rFonts w:ascii="Cambria" w:hAnsi="Cambria"/>
          <w:sz w:val="22"/>
          <w:szCs w:val="22"/>
        </w:rPr>
        <w:t>N</w:t>
      </w:r>
      <w:r w:rsidR="00C2388B" w:rsidRPr="00B146BC">
        <w:rPr>
          <w:rFonts w:ascii="Cambria" w:hAnsi="Cambria"/>
          <w:sz w:val="22"/>
          <w:szCs w:val="22"/>
          <w:vertAlign w:val="subscript"/>
        </w:rPr>
        <w:t>4</w:t>
      </w:r>
      <w:r w:rsidR="00AC50BA">
        <w:rPr>
          <w:rFonts w:ascii="Cambria" w:hAnsi="Cambria"/>
          <w:sz w:val="22"/>
          <w:szCs w:val="22"/>
        </w:rPr>
        <w:t xml:space="preserve"> respectively</w:t>
      </w:r>
      <w:r w:rsidR="00C2388B" w:rsidRPr="00C2388B">
        <w:rPr>
          <w:rFonts w:ascii="Cambria" w:hAnsi="Cambria"/>
          <w:sz w:val="22"/>
          <w:szCs w:val="22"/>
        </w:rPr>
        <w:t xml:space="preserve">, can then be used to calculate </w:t>
      </w:r>
      <w:r w:rsidR="004409A4">
        <w:rPr>
          <w:rFonts w:ascii="Cambria" w:hAnsi="Cambria"/>
          <w:sz w:val="22"/>
          <w:szCs w:val="22"/>
        </w:rPr>
        <w:t>α</w:t>
      </w:r>
      <w:r w:rsidR="00C2388B" w:rsidRPr="00C2388B">
        <w:rPr>
          <w:rFonts w:ascii="Cambria" w:hAnsi="Cambria"/>
          <w:sz w:val="22"/>
          <w:szCs w:val="22"/>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560"/>
        <w:gridCol w:w="895"/>
      </w:tblGrid>
      <w:tr w:rsidR="004409A4" w:rsidRPr="00B146BC" w14:paraId="62A5B4F0" w14:textId="77777777">
        <w:trPr>
          <w:trHeight w:val="891"/>
        </w:trPr>
        <w:tc>
          <w:tcPr>
            <w:tcW w:w="895" w:type="dxa"/>
          </w:tcPr>
          <w:p w14:paraId="6C84D4F0" w14:textId="77777777" w:rsidR="004409A4" w:rsidRPr="00B146BC" w:rsidRDefault="004409A4" w:rsidP="00E93F31">
            <w:pPr>
              <w:tabs>
                <w:tab w:val="left" w:pos="2304"/>
              </w:tabs>
              <w:spacing w:after="220"/>
              <w:rPr>
                <w:rFonts w:ascii="Cambria" w:hAnsi="Cambria"/>
                <w:sz w:val="22"/>
                <w:szCs w:val="22"/>
              </w:rPr>
            </w:pPr>
          </w:p>
        </w:tc>
        <w:tc>
          <w:tcPr>
            <w:tcW w:w="7560" w:type="dxa"/>
            <w:vAlign w:val="center"/>
          </w:tcPr>
          <w:p w14:paraId="3EE9E91C" w14:textId="3DD90DF4" w:rsidR="004B3243" w:rsidRPr="004B3243" w:rsidRDefault="004409A4" w:rsidP="004B3243">
            <w:pPr>
              <w:tabs>
                <w:tab w:val="left" w:pos="2304"/>
              </w:tabs>
              <w:spacing w:after="220"/>
              <w:jc w:val="center"/>
              <w:rPr>
                <w:rFonts w:ascii="Cambria" w:eastAsiaTheme="minorEastAsia" w:hAnsi="Cambria"/>
                <w:sz w:val="22"/>
                <w:szCs w:val="22"/>
              </w:rPr>
            </w:pPr>
            <m:oMathPara>
              <m:oMath>
                <m:r>
                  <m:rPr>
                    <m:sty m:val="p"/>
                  </m:rPr>
                  <w:rPr>
                    <w:rFonts w:ascii="Cambria Math" w:hAnsi="Cambria Math"/>
                    <w:sz w:val="22"/>
                    <w:szCs w:val="22"/>
                  </w:rPr>
                  <m:t>α=</m:t>
                </m:r>
                <m:sSub>
                  <m:sSubPr>
                    <m:ctrlPr>
                      <w:rPr>
                        <w:rFonts w:ascii="Cambria Math" w:hAnsi="Cambria Math"/>
                        <w:sz w:val="22"/>
                        <w:szCs w:val="22"/>
                      </w:rPr>
                    </m:ctrlPr>
                  </m:sSubPr>
                  <m:e>
                    <m:r>
                      <w:rPr>
                        <w:rFonts w:ascii="Cambria Math" w:hAnsi="Cambria Math"/>
                        <w:sz w:val="22"/>
                        <w:szCs w:val="22"/>
                      </w:rPr>
                      <m:t>(</m:t>
                    </m:r>
                    <m:r>
                      <w:rPr>
                        <w:rFonts w:ascii="Cambria Math" w:hAnsi="Cambria Math"/>
                        <w:sz w:val="22"/>
                        <w:szCs w:val="22"/>
                      </w:rPr>
                      <m:t>N</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4</m:t>
                    </m:r>
                  </m:sub>
                </m:sSub>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2</m:t>
                    </m:r>
                  </m:sub>
                </m:sSub>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3</m:t>
                    </m:r>
                  </m:sub>
                </m:sSub>
                <m:r>
                  <w:rPr>
                    <w:rFonts w:ascii="Cambria Math" w:hAnsi="Cambria Math"/>
                    <w:sz w:val="22"/>
                    <w:szCs w:val="22"/>
                  </w:rPr>
                  <m:t>)</m:t>
                </m:r>
              </m:oMath>
            </m:oMathPara>
          </w:p>
        </w:tc>
        <w:tc>
          <w:tcPr>
            <w:tcW w:w="895" w:type="dxa"/>
            <w:vAlign w:val="center"/>
          </w:tcPr>
          <w:p w14:paraId="2EA09CA2" w14:textId="35CEEC2F" w:rsidR="004409A4" w:rsidRPr="00B146BC" w:rsidRDefault="004409A4" w:rsidP="00E93F31">
            <w:pPr>
              <w:tabs>
                <w:tab w:val="left" w:pos="2304"/>
              </w:tabs>
              <w:spacing w:after="220"/>
              <w:jc w:val="right"/>
              <w:rPr>
                <w:rFonts w:ascii="Cambria" w:hAnsi="Cambria"/>
                <w:sz w:val="22"/>
                <w:szCs w:val="22"/>
              </w:rPr>
            </w:pPr>
            <w:r w:rsidRPr="00B146BC">
              <w:rPr>
                <w:rFonts w:ascii="Cambria" w:hAnsi="Cambria"/>
                <w:sz w:val="22"/>
                <w:szCs w:val="22"/>
              </w:rPr>
              <w:t>(</w:t>
            </w:r>
            <w:bookmarkStart w:id="0" w:name="Equation1"/>
            <w:r w:rsidRPr="00B146BC">
              <w:rPr>
                <w:rFonts w:ascii="Cambria" w:hAnsi="Cambria"/>
                <w:sz w:val="22"/>
                <w:szCs w:val="22"/>
              </w:rPr>
              <w:fldChar w:fldCharType="begin"/>
            </w:r>
            <w:r w:rsidRPr="00B146BC">
              <w:rPr>
                <w:rFonts w:ascii="Cambria" w:hAnsi="Cambria"/>
                <w:sz w:val="22"/>
                <w:szCs w:val="22"/>
              </w:rPr>
              <w:instrText xml:space="preserve"> SEQ Eq \* MERGEFORMAT </w:instrText>
            </w:r>
            <w:r w:rsidRPr="00B146BC">
              <w:rPr>
                <w:rFonts w:ascii="Cambria" w:hAnsi="Cambria"/>
                <w:sz w:val="22"/>
                <w:szCs w:val="22"/>
              </w:rPr>
              <w:fldChar w:fldCharType="separate"/>
            </w:r>
            <w:r w:rsidR="00B04B86">
              <w:rPr>
                <w:rFonts w:ascii="Cambria" w:hAnsi="Cambria"/>
                <w:noProof/>
                <w:sz w:val="22"/>
                <w:szCs w:val="22"/>
              </w:rPr>
              <w:t>1</w:t>
            </w:r>
            <w:r w:rsidRPr="00B146BC">
              <w:rPr>
                <w:rFonts w:ascii="Cambria" w:hAnsi="Cambria"/>
                <w:sz w:val="22"/>
                <w:szCs w:val="22"/>
              </w:rPr>
              <w:fldChar w:fldCharType="end"/>
            </w:r>
            <w:bookmarkEnd w:id="0"/>
            <w:r w:rsidRPr="00B146BC">
              <w:rPr>
                <w:rFonts w:ascii="Cambria" w:hAnsi="Cambria"/>
                <w:sz w:val="22"/>
                <w:szCs w:val="22"/>
              </w:rPr>
              <w:t>)</w:t>
            </w:r>
          </w:p>
        </w:tc>
      </w:tr>
    </w:tbl>
    <w:p w14:paraId="69AD51C6" w14:textId="79220F9B" w:rsidR="00C2388B" w:rsidRDefault="004409A4" w:rsidP="00C2388B">
      <w:pPr>
        <w:rPr>
          <w:rFonts w:ascii="Cambria" w:hAnsi="Cambria"/>
          <w:sz w:val="22"/>
          <w:szCs w:val="22"/>
        </w:rPr>
      </w:pPr>
      <m:oMath>
        <m:r>
          <m:rPr>
            <m:sty m:val="p"/>
          </m:rPr>
          <w:rPr>
            <w:rFonts w:ascii="Cambria Math" w:hAnsi="Cambria Math"/>
            <w:sz w:val="22"/>
            <w:szCs w:val="22"/>
          </w:rPr>
          <m:t>α</m:t>
        </m:r>
      </m:oMath>
      <w:r w:rsidR="00C2388B" w:rsidRPr="00B146BC">
        <w:rPr>
          <w:rFonts w:ascii="Cambria" w:hAnsi="Cambria"/>
          <w:sz w:val="22"/>
          <w:szCs w:val="22"/>
        </w:rPr>
        <w:t xml:space="preserve"> indicates the net improvement a team would see from replacing 2 </w:t>
      </w:r>
      <w:r w:rsidR="00794712">
        <w:rPr>
          <w:rFonts w:ascii="Cambria" w:hAnsi="Cambria"/>
          <w:sz w:val="22"/>
          <w:szCs w:val="22"/>
        </w:rPr>
        <w:t>games</w:t>
      </w:r>
      <w:r w:rsidR="00C2388B" w:rsidRPr="00B146BC">
        <w:rPr>
          <w:rFonts w:ascii="Cambria" w:hAnsi="Cambria"/>
          <w:sz w:val="22"/>
          <w:szCs w:val="22"/>
        </w:rPr>
        <w:t xml:space="preserve"> of staggered lineups (</w:t>
      </w:r>
      <w:r w:rsidR="00794712">
        <w:rPr>
          <w:rFonts w:ascii="Cambria" w:hAnsi="Cambria"/>
          <w:sz w:val="22"/>
          <w:szCs w:val="22"/>
        </w:rPr>
        <w:t xml:space="preserve">48 min each for </w:t>
      </w:r>
      <w:r w:rsidR="002C5289">
        <w:rPr>
          <w:rFonts w:ascii="Cambria" w:hAnsi="Cambria"/>
          <w:sz w:val="22"/>
          <w:szCs w:val="22"/>
        </w:rPr>
        <w:t>L</w:t>
      </w:r>
      <w:r w:rsidR="00C2388B" w:rsidRPr="00791D6C">
        <w:rPr>
          <w:rFonts w:ascii="Cambria" w:hAnsi="Cambria"/>
          <w:sz w:val="22"/>
          <w:szCs w:val="22"/>
          <w:vertAlign w:val="subscript"/>
        </w:rPr>
        <w:t>2</w:t>
      </w:r>
      <w:r w:rsidR="00C2388B" w:rsidRPr="00B146BC">
        <w:rPr>
          <w:rFonts w:ascii="Cambria" w:hAnsi="Cambria"/>
          <w:sz w:val="22"/>
          <w:szCs w:val="22"/>
        </w:rPr>
        <w:t xml:space="preserve"> and </w:t>
      </w:r>
      <w:r w:rsidR="002C5289">
        <w:rPr>
          <w:rFonts w:ascii="Cambria" w:hAnsi="Cambria"/>
          <w:sz w:val="22"/>
          <w:szCs w:val="22"/>
        </w:rPr>
        <w:t>L</w:t>
      </w:r>
      <w:r w:rsidR="00C2388B" w:rsidRPr="00791D6C">
        <w:rPr>
          <w:rFonts w:ascii="Cambria" w:hAnsi="Cambria"/>
          <w:sz w:val="22"/>
          <w:szCs w:val="22"/>
          <w:vertAlign w:val="subscript"/>
        </w:rPr>
        <w:t>3</w:t>
      </w:r>
      <w:r w:rsidR="00C2388B" w:rsidRPr="00B146BC">
        <w:rPr>
          <w:rFonts w:ascii="Cambria" w:hAnsi="Cambria"/>
          <w:sz w:val="22"/>
          <w:szCs w:val="22"/>
        </w:rPr>
        <w:t xml:space="preserve">) with 2 </w:t>
      </w:r>
      <w:r w:rsidR="00903BF2">
        <w:rPr>
          <w:rFonts w:ascii="Cambria" w:hAnsi="Cambria"/>
          <w:sz w:val="22"/>
          <w:szCs w:val="22"/>
        </w:rPr>
        <w:t>games</w:t>
      </w:r>
      <w:r w:rsidR="00C2388B" w:rsidRPr="00C2388B">
        <w:rPr>
          <w:rFonts w:ascii="Cambria" w:hAnsi="Cambria"/>
          <w:sz w:val="22"/>
          <w:szCs w:val="22"/>
        </w:rPr>
        <w:t xml:space="preserve"> of stacked lineups (</w:t>
      </w:r>
      <w:r w:rsidR="0051326F">
        <w:rPr>
          <w:rFonts w:ascii="Cambria" w:hAnsi="Cambria"/>
          <w:sz w:val="22"/>
          <w:szCs w:val="22"/>
        </w:rPr>
        <w:t xml:space="preserve">48 min each for </w:t>
      </w:r>
      <w:r w:rsidR="002C5289">
        <w:rPr>
          <w:rFonts w:ascii="Cambria" w:hAnsi="Cambria"/>
          <w:sz w:val="22"/>
          <w:szCs w:val="22"/>
        </w:rPr>
        <w:t>L</w:t>
      </w:r>
      <w:r w:rsidR="00C2388B" w:rsidRPr="00791D6C">
        <w:rPr>
          <w:rFonts w:ascii="Cambria" w:hAnsi="Cambria"/>
          <w:sz w:val="22"/>
          <w:szCs w:val="22"/>
          <w:vertAlign w:val="subscript"/>
        </w:rPr>
        <w:t>1</w:t>
      </w:r>
      <w:r w:rsidR="00C2388B" w:rsidRPr="00C2388B">
        <w:rPr>
          <w:rFonts w:ascii="Cambria" w:hAnsi="Cambria"/>
          <w:sz w:val="22"/>
          <w:szCs w:val="22"/>
        </w:rPr>
        <w:t xml:space="preserve"> and </w:t>
      </w:r>
      <w:r w:rsidR="002C5289">
        <w:rPr>
          <w:rFonts w:ascii="Cambria" w:hAnsi="Cambria"/>
          <w:sz w:val="22"/>
          <w:szCs w:val="22"/>
        </w:rPr>
        <w:t>L</w:t>
      </w:r>
      <w:r w:rsidR="00C2388B" w:rsidRPr="00791D6C">
        <w:rPr>
          <w:rFonts w:ascii="Cambria" w:hAnsi="Cambria"/>
          <w:sz w:val="22"/>
          <w:szCs w:val="22"/>
          <w:vertAlign w:val="subscript"/>
        </w:rPr>
        <w:t>4</w:t>
      </w:r>
      <w:r w:rsidR="00C2388B" w:rsidRPr="00C2388B">
        <w:rPr>
          <w:rFonts w:ascii="Cambria" w:hAnsi="Cambria"/>
          <w:sz w:val="22"/>
          <w:szCs w:val="22"/>
        </w:rPr>
        <w:t xml:space="preserve">). A positive </w:t>
      </w:r>
      <w:r>
        <w:rPr>
          <w:rFonts w:ascii="Cambria" w:hAnsi="Cambria"/>
          <w:sz w:val="22"/>
          <w:szCs w:val="22"/>
        </w:rPr>
        <w:t>α</w:t>
      </w:r>
      <w:r w:rsidR="00C2388B" w:rsidRPr="00C2388B">
        <w:rPr>
          <w:rFonts w:ascii="Cambria" w:hAnsi="Cambria"/>
          <w:sz w:val="22"/>
          <w:szCs w:val="22"/>
        </w:rPr>
        <w:t xml:space="preserve"> indicates a team that would stand to improve by stacking its stars, while a negative </w:t>
      </w:r>
      <w:r w:rsidR="00E43804">
        <w:rPr>
          <w:rFonts w:ascii="Cambria" w:hAnsi="Cambria"/>
          <w:sz w:val="22"/>
          <w:szCs w:val="22"/>
        </w:rPr>
        <w:t xml:space="preserve">α </w:t>
      </w:r>
      <w:r w:rsidR="00C2388B" w:rsidRPr="00C2388B">
        <w:rPr>
          <w:rFonts w:ascii="Cambria" w:hAnsi="Cambria"/>
          <w:sz w:val="22"/>
          <w:szCs w:val="22"/>
        </w:rPr>
        <w:t>indicate</w:t>
      </w:r>
      <w:r w:rsidR="00540079">
        <w:rPr>
          <w:rFonts w:ascii="Cambria" w:hAnsi="Cambria"/>
          <w:sz w:val="22"/>
          <w:szCs w:val="22"/>
        </w:rPr>
        <w:t>s</w:t>
      </w:r>
      <w:r w:rsidR="00C2388B" w:rsidRPr="00C2388B">
        <w:rPr>
          <w:rFonts w:ascii="Cambria" w:hAnsi="Cambria"/>
          <w:sz w:val="22"/>
          <w:szCs w:val="22"/>
        </w:rPr>
        <w:t xml:space="preserve"> the benefits of staggering.</w:t>
      </w:r>
    </w:p>
    <w:p w14:paraId="165CA142" w14:textId="7AA31593" w:rsidR="00021E10" w:rsidRDefault="00021E10" w:rsidP="00C2388B">
      <w:pPr>
        <w:rPr>
          <w:rFonts w:ascii="Cambria" w:hAnsi="Cambria"/>
          <w:sz w:val="22"/>
          <w:szCs w:val="22"/>
        </w:rPr>
      </w:pPr>
    </w:p>
    <w:p w14:paraId="5D7F95DF" w14:textId="589FF702" w:rsidR="00021E10" w:rsidRDefault="00021E10" w:rsidP="00C2388B">
      <w:pPr>
        <w:rPr>
          <w:rFonts w:ascii="Cambria" w:hAnsi="Cambria"/>
          <w:sz w:val="22"/>
          <w:szCs w:val="22"/>
        </w:rPr>
      </w:pPr>
      <w:r>
        <w:rPr>
          <w:rFonts w:ascii="Cambria" w:hAnsi="Cambria"/>
          <w:sz w:val="22"/>
          <w:szCs w:val="22"/>
        </w:rPr>
        <w:t xml:space="preserve">The goal of either stacking or staggering is to maximize the team’s point differential over the course of a game. </w:t>
      </w:r>
      <w:r w:rsidR="00AF0387">
        <w:rPr>
          <w:rFonts w:ascii="Cambria" w:hAnsi="Cambria"/>
          <w:sz w:val="22"/>
          <w:szCs w:val="22"/>
        </w:rPr>
        <w:t>T</w:t>
      </w:r>
      <w:r>
        <w:rPr>
          <w:rFonts w:ascii="Cambria" w:hAnsi="Cambria"/>
          <w:sz w:val="22"/>
          <w:szCs w:val="22"/>
        </w:rPr>
        <w:t xml:space="preserve">he team’s overall point differential can be maximized by maximizing </w:t>
      </w:r>
      <w:r w:rsidR="00817EA8">
        <w:rPr>
          <w:rFonts w:ascii="Cambria" w:hAnsi="Cambria"/>
          <w:sz w:val="22"/>
          <w:szCs w:val="22"/>
        </w:rPr>
        <w:t>S in E</w:t>
      </w:r>
      <w:r w:rsidR="001A037F">
        <w:rPr>
          <w:rFonts w:ascii="Cambria" w:hAnsi="Cambria"/>
          <w:sz w:val="22"/>
          <w:szCs w:val="22"/>
        </w:rPr>
        <w:t xml:space="preserve">quation </w:t>
      </w:r>
      <w:r w:rsidR="00A46B50">
        <w:rPr>
          <w:rFonts w:ascii="Cambria" w:hAnsi="Cambria"/>
          <w:sz w:val="22"/>
          <w:szCs w:val="22"/>
        </w:rPr>
        <w:fldChar w:fldCharType="begin"/>
      </w:r>
      <w:r w:rsidR="00A46B50">
        <w:rPr>
          <w:rFonts w:ascii="Cambria" w:hAnsi="Cambria"/>
          <w:sz w:val="22"/>
          <w:szCs w:val="22"/>
        </w:rPr>
        <w:instrText xml:space="preserve"> REF Eq2 \h </w:instrText>
      </w:r>
      <w:r w:rsidR="00A46B50">
        <w:rPr>
          <w:rFonts w:ascii="Cambria" w:hAnsi="Cambria"/>
          <w:sz w:val="22"/>
          <w:szCs w:val="22"/>
        </w:rPr>
      </w:r>
      <w:r w:rsidR="00A46B50">
        <w:rPr>
          <w:rFonts w:ascii="Cambria" w:hAnsi="Cambria"/>
          <w:sz w:val="22"/>
          <w:szCs w:val="22"/>
        </w:rPr>
        <w:fldChar w:fldCharType="separate"/>
      </w:r>
      <w:r w:rsidR="00B04B86">
        <w:rPr>
          <w:rFonts w:ascii="Cambria" w:hAnsi="Cambria"/>
          <w:noProof/>
          <w:sz w:val="22"/>
          <w:szCs w:val="22"/>
        </w:rPr>
        <w:t>2</w:t>
      </w:r>
      <w:r w:rsidR="00A46B50">
        <w:rPr>
          <w:rFonts w:ascii="Cambria" w:hAnsi="Cambria"/>
          <w:sz w:val="22"/>
          <w:szCs w:val="22"/>
        </w:rPr>
        <w:fldChar w:fldCharType="end"/>
      </w:r>
      <w:r>
        <w:rPr>
          <w:rFonts w:ascii="Cambria" w:hAnsi="Cambria"/>
          <w:sz w:val="22"/>
          <w:szCs w:val="22"/>
        </w:rPr>
        <w:t>, where M</w:t>
      </w:r>
      <w:r w:rsidRPr="000B6483">
        <w:rPr>
          <w:rFonts w:ascii="Cambria" w:hAnsi="Cambria"/>
          <w:sz w:val="22"/>
          <w:szCs w:val="22"/>
          <w:vertAlign w:val="subscript"/>
        </w:rPr>
        <w:t>1</w:t>
      </w:r>
      <w:r>
        <w:rPr>
          <w:rFonts w:ascii="Cambria" w:hAnsi="Cambria"/>
          <w:sz w:val="22"/>
          <w:szCs w:val="22"/>
        </w:rPr>
        <w:t>-M</w:t>
      </w:r>
      <w:r w:rsidRPr="000B6483">
        <w:rPr>
          <w:rFonts w:ascii="Cambria" w:hAnsi="Cambria"/>
          <w:sz w:val="22"/>
          <w:szCs w:val="22"/>
          <w:vertAlign w:val="subscript"/>
        </w:rPr>
        <w:t>4</w:t>
      </w:r>
      <w:r>
        <w:rPr>
          <w:rFonts w:ascii="Cambria" w:hAnsi="Cambria"/>
          <w:sz w:val="22"/>
          <w:szCs w:val="22"/>
        </w:rPr>
        <w:t xml:space="preserve"> indicate the minutes played for lineups </w:t>
      </w:r>
      <w:r w:rsidR="00847CC2">
        <w:rPr>
          <w:rFonts w:ascii="Cambria" w:hAnsi="Cambria"/>
          <w:sz w:val="22"/>
          <w:szCs w:val="22"/>
        </w:rPr>
        <w:t>L</w:t>
      </w:r>
      <w:r w:rsidRPr="00791D6C">
        <w:rPr>
          <w:rFonts w:ascii="Cambria" w:hAnsi="Cambria"/>
          <w:sz w:val="22"/>
          <w:szCs w:val="22"/>
          <w:vertAlign w:val="subscript"/>
        </w:rPr>
        <w:t>1</w:t>
      </w:r>
      <w:r>
        <w:rPr>
          <w:rFonts w:ascii="Cambria" w:hAnsi="Cambria"/>
          <w:sz w:val="22"/>
          <w:szCs w:val="22"/>
        </w:rPr>
        <w:t>-</w:t>
      </w:r>
      <w:r w:rsidR="00847CC2">
        <w:rPr>
          <w:rFonts w:ascii="Cambria" w:hAnsi="Cambria"/>
          <w:sz w:val="22"/>
          <w:szCs w:val="22"/>
        </w:rPr>
        <w:t>L</w:t>
      </w:r>
      <w:r w:rsidRPr="00791D6C">
        <w:rPr>
          <w:rFonts w:ascii="Cambria" w:hAnsi="Cambria"/>
          <w:sz w:val="22"/>
          <w:szCs w:val="22"/>
          <w:vertAlign w:val="subscript"/>
        </w:rPr>
        <w:t>4</w:t>
      </w:r>
      <w:r w:rsidR="001A037F">
        <w:rPr>
          <w:rFonts w:ascii="Cambria" w:hAnsi="Cambria"/>
          <w:sz w:val="22"/>
          <w:szCs w:val="22"/>
        </w:rPr>
        <w:t>.</w:t>
      </w:r>
    </w:p>
    <w:p w14:paraId="452E8FDE" w14:textId="26520760" w:rsidR="00021E10" w:rsidRDefault="00021E10" w:rsidP="00C2388B">
      <w:pPr>
        <w:rPr>
          <w:rFonts w:ascii="Cambria" w:hAnsi="Cambria"/>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560"/>
        <w:gridCol w:w="895"/>
      </w:tblGrid>
      <w:tr w:rsidR="00021E10" w:rsidRPr="00C2388B" w14:paraId="68C94288" w14:textId="77777777">
        <w:trPr>
          <w:trHeight w:val="891"/>
        </w:trPr>
        <w:tc>
          <w:tcPr>
            <w:tcW w:w="895" w:type="dxa"/>
          </w:tcPr>
          <w:p w14:paraId="620BF899" w14:textId="77777777" w:rsidR="00021E10" w:rsidRPr="000B6483" w:rsidRDefault="00021E10" w:rsidP="00E93F31">
            <w:pPr>
              <w:tabs>
                <w:tab w:val="left" w:pos="2304"/>
              </w:tabs>
              <w:spacing w:after="220"/>
              <w:rPr>
                <w:rFonts w:ascii="Cambria" w:hAnsi="Cambria"/>
                <w:sz w:val="22"/>
                <w:szCs w:val="22"/>
              </w:rPr>
            </w:pPr>
          </w:p>
        </w:tc>
        <w:tc>
          <w:tcPr>
            <w:tcW w:w="7560" w:type="dxa"/>
            <w:vAlign w:val="center"/>
          </w:tcPr>
          <w:p w14:paraId="10C92B89" w14:textId="016C59F8" w:rsidR="00021E10" w:rsidRPr="001A037F" w:rsidRDefault="00021E10" w:rsidP="00E93F31">
            <w:pPr>
              <w:tabs>
                <w:tab w:val="left" w:pos="2304"/>
              </w:tabs>
              <w:spacing w:after="220"/>
              <w:jc w:val="center"/>
              <w:rPr>
                <w:rFonts w:ascii="Cambria" w:eastAsiaTheme="minorEastAsia" w:hAnsi="Cambria"/>
                <w:sz w:val="22"/>
                <w:szCs w:val="22"/>
              </w:rPr>
            </w:pPr>
            <m:oMathPara>
              <m:oMath>
                <m:r>
                  <w:rPr>
                    <w:rFonts w:ascii="Cambria Math" w:hAnsi="Cambria Math"/>
                    <w:sz w:val="22"/>
                    <w:szCs w:val="22"/>
                  </w:rPr>
                  <m:t xml:space="preserve">S= </m:t>
                </m:r>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2</m:t>
                    </m:r>
                  </m:sub>
                </m:sSub>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2</m:t>
                    </m:r>
                  </m:sub>
                </m:sSub>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3</m:t>
                    </m:r>
                  </m:sub>
                </m:sSub>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3</m:t>
                    </m:r>
                  </m:sub>
                </m:sSub>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4</m:t>
                    </m:r>
                  </m:sub>
                </m:sSub>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4</m:t>
                    </m:r>
                  </m:sub>
                </m:sSub>
              </m:oMath>
            </m:oMathPara>
          </w:p>
          <w:p w14:paraId="34C43438" w14:textId="43F42A6C" w:rsidR="001A037F" w:rsidRPr="001A037F" w:rsidRDefault="001A037F" w:rsidP="00E93F31">
            <w:pPr>
              <w:tabs>
                <w:tab w:val="left" w:pos="2304"/>
              </w:tabs>
              <w:spacing w:after="220"/>
              <w:jc w:val="center"/>
              <w:rPr>
                <w:rFonts w:ascii="Cambria" w:eastAsiaTheme="minorEastAsia" w:hAnsi="Cambria"/>
                <w:sz w:val="22"/>
                <w:szCs w:val="22"/>
              </w:rPr>
            </w:pPr>
            <m:oMathPara>
              <m:oMath>
                <m:r>
                  <w:rPr>
                    <w:rFonts w:ascii="Cambria Math" w:hAnsi="Cambria Math"/>
                    <w:sz w:val="22"/>
                    <w:szCs w:val="22"/>
                  </w:rPr>
                  <m:t>48</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2</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4</m:t>
                    </m:r>
                  </m:sub>
                </m:sSub>
              </m:oMath>
            </m:oMathPara>
          </w:p>
          <w:p w14:paraId="004CFF0C" w14:textId="2B341746" w:rsidR="001A037F" w:rsidRPr="001A037F" w:rsidRDefault="001A037F" w:rsidP="00E93F31">
            <w:pPr>
              <w:tabs>
                <w:tab w:val="left" w:pos="2304"/>
              </w:tabs>
              <w:spacing w:after="220"/>
              <w:jc w:val="center"/>
              <w:rPr>
                <w:rFonts w:ascii="Cambria" w:eastAsiaTheme="minorEastAsia" w:hAnsi="Cambria"/>
                <w:sz w:val="22"/>
                <w:szCs w:val="22"/>
              </w:rPr>
            </w:pPr>
            <m:oMath>
              <m:r>
                <w:rPr>
                  <w:rFonts w:ascii="Cambria Math" w:hAnsi="Cambria Math"/>
                  <w:sz w:val="22"/>
                  <w:szCs w:val="22"/>
                </w:rPr>
                <m:t>0≤</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i</m:t>
                  </m:r>
                </m:sub>
              </m:sSub>
            </m:oMath>
            <w:r>
              <w:rPr>
                <w:rFonts w:ascii="Cambria" w:eastAsiaTheme="minorEastAsia" w:hAnsi="Cambria"/>
                <w:sz w:val="22"/>
                <w:szCs w:val="22"/>
              </w:rPr>
              <w:t xml:space="preserve"> </w:t>
            </w:r>
          </w:p>
        </w:tc>
        <w:tc>
          <w:tcPr>
            <w:tcW w:w="895" w:type="dxa"/>
            <w:vAlign w:val="center"/>
          </w:tcPr>
          <w:p w14:paraId="24E10D55" w14:textId="591F3C8B" w:rsidR="00021E10" w:rsidRPr="000B6483" w:rsidRDefault="00021E10" w:rsidP="00E93F31">
            <w:pPr>
              <w:tabs>
                <w:tab w:val="left" w:pos="2304"/>
              </w:tabs>
              <w:spacing w:after="220"/>
              <w:jc w:val="right"/>
              <w:rPr>
                <w:rFonts w:ascii="Cambria" w:hAnsi="Cambria"/>
                <w:sz w:val="22"/>
                <w:szCs w:val="22"/>
              </w:rPr>
            </w:pPr>
            <w:r w:rsidRPr="000B6483">
              <w:rPr>
                <w:rFonts w:ascii="Cambria" w:hAnsi="Cambria"/>
                <w:sz w:val="22"/>
                <w:szCs w:val="22"/>
              </w:rPr>
              <w:t>(</w:t>
            </w:r>
            <w:bookmarkStart w:id="1" w:name="Eq2"/>
            <w:r w:rsidRPr="000B6483">
              <w:rPr>
                <w:rFonts w:ascii="Cambria" w:hAnsi="Cambria"/>
                <w:sz w:val="22"/>
                <w:szCs w:val="22"/>
              </w:rPr>
              <w:fldChar w:fldCharType="begin"/>
            </w:r>
            <w:r w:rsidRPr="000B6483">
              <w:rPr>
                <w:rFonts w:ascii="Cambria" w:hAnsi="Cambria"/>
                <w:sz w:val="22"/>
                <w:szCs w:val="22"/>
              </w:rPr>
              <w:instrText xml:space="preserve"> SEQ Eq \* MERGEFORMAT </w:instrText>
            </w:r>
            <w:r w:rsidRPr="000B6483">
              <w:rPr>
                <w:rFonts w:ascii="Cambria" w:hAnsi="Cambria"/>
                <w:sz w:val="22"/>
                <w:szCs w:val="22"/>
              </w:rPr>
              <w:fldChar w:fldCharType="separate"/>
            </w:r>
            <w:r w:rsidR="00B04B86">
              <w:rPr>
                <w:rFonts w:ascii="Cambria" w:hAnsi="Cambria"/>
                <w:noProof/>
                <w:sz w:val="22"/>
                <w:szCs w:val="22"/>
              </w:rPr>
              <w:t>2</w:t>
            </w:r>
            <w:r w:rsidRPr="000B6483">
              <w:rPr>
                <w:rFonts w:ascii="Cambria" w:hAnsi="Cambria"/>
                <w:sz w:val="22"/>
                <w:szCs w:val="22"/>
              </w:rPr>
              <w:fldChar w:fldCharType="end"/>
            </w:r>
            <w:bookmarkEnd w:id="1"/>
            <w:r w:rsidRPr="000B6483">
              <w:rPr>
                <w:rFonts w:ascii="Cambria" w:hAnsi="Cambria"/>
                <w:sz w:val="22"/>
                <w:szCs w:val="22"/>
              </w:rPr>
              <w:t>)</w:t>
            </w:r>
          </w:p>
        </w:tc>
      </w:tr>
    </w:tbl>
    <w:p w14:paraId="33F1AB8B" w14:textId="646B7661" w:rsidR="00021E10" w:rsidRDefault="001A037F" w:rsidP="00C2388B">
      <w:pPr>
        <w:rPr>
          <w:rFonts w:ascii="Cambria" w:hAnsi="Cambria"/>
          <w:sz w:val="22"/>
          <w:szCs w:val="22"/>
        </w:rPr>
      </w:pPr>
      <w:r>
        <w:rPr>
          <w:rFonts w:ascii="Cambria" w:hAnsi="Cambria"/>
          <w:sz w:val="22"/>
          <w:szCs w:val="22"/>
        </w:rPr>
        <w:lastRenderedPageBreak/>
        <w:t xml:space="preserve">However, this equation can simply be maximized by finding the </w:t>
      </w:r>
      <w:r w:rsidR="00944BE7">
        <w:rPr>
          <w:rFonts w:ascii="Cambria" w:hAnsi="Cambria"/>
          <w:sz w:val="22"/>
          <w:szCs w:val="22"/>
        </w:rPr>
        <w:t xml:space="preserve">largest </w:t>
      </w:r>
      <w:r>
        <w:rPr>
          <w:rFonts w:ascii="Cambria" w:hAnsi="Cambria"/>
          <w:sz w:val="22"/>
          <w:szCs w:val="22"/>
        </w:rPr>
        <w:t>N</w:t>
      </w:r>
      <w:r w:rsidRPr="001A037F">
        <w:rPr>
          <w:rFonts w:ascii="Cambria" w:hAnsi="Cambria"/>
          <w:sz w:val="22"/>
          <w:szCs w:val="22"/>
          <w:vertAlign w:val="subscript"/>
        </w:rPr>
        <w:t>i</w:t>
      </w:r>
      <w:r>
        <w:rPr>
          <w:rFonts w:ascii="Cambria" w:hAnsi="Cambria"/>
          <w:sz w:val="22"/>
          <w:szCs w:val="22"/>
        </w:rPr>
        <w:t xml:space="preserve"> and setting the corresponding M</w:t>
      </w:r>
      <w:r w:rsidRPr="001A037F">
        <w:rPr>
          <w:rFonts w:ascii="Cambria" w:hAnsi="Cambria"/>
          <w:sz w:val="22"/>
          <w:szCs w:val="22"/>
          <w:vertAlign w:val="subscript"/>
        </w:rPr>
        <w:t>i</w:t>
      </w:r>
      <w:r>
        <w:rPr>
          <w:rFonts w:ascii="Cambria" w:hAnsi="Cambria"/>
          <w:sz w:val="22"/>
          <w:szCs w:val="22"/>
        </w:rPr>
        <w:t xml:space="preserve"> to 48 minutes, which is an unrealistic distribution of minutes. As such, additional constraints must be placed on the equation in order to ensure that both star players play an appropriate number of minutes. This is achieved by finding the average number of minutes played per game by each player (M</w:t>
      </w:r>
      <w:r>
        <w:rPr>
          <w:rFonts w:ascii="Cambria" w:hAnsi="Cambria"/>
          <w:sz w:val="22"/>
          <w:szCs w:val="22"/>
          <w:vertAlign w:val="subscript"/>
        </w:rPr>
        <w:t>P1</w:t>
      </w:r>
      <w:r>
        <w:rPr>
          <w:rFonts w:ascii="Cambria" w:hAnsi="Cambria"/>
          <w:sz w:val="22"/>
          <w:szCs w:val="22"/>
        </w:rPr>
        <w:t xml:space="preserve"> and M</w:t>
      </w:r>
      <w:r>
        <w:rPr>
          <w:rFonts w:ascii="Cambria" w:hAnsi="Cambria"/>
          <w:sz w:val="22"/>
          <w:szCs w:val="22"/>
          <w:vertAlign w:val="subscript"/>
        </w:rPr>
        <w:t>P2</w:t>
      </w:r>
      <w:r w:rsidR="00336E4E">
        <w:rPr>
          <w:rFonts w:ascii="Cambria" w:hAnsi="Cambria"/>
          <w:sz w:val="22"/>
          <w:szCs w:val="22"/>
        </w:rPr>
        <w:t>) and</w:t>
      </w:r>
      <w:r>
        <w:rPr>
          <w:rFonts w:ascii="Cambria" w:hAnsi="Cambria"/>
          <w:sz w:val="22"/>
          <w:szCs w:val="22"/>
        </w:rPr>
        <w:t xml:space="preserve"> enforcing th</w:t>
      </w:r>
      <w:r w:rsidR="00C72465">
        <w:rPr>
          <w:rFonts w:ascii="Cambria" w:hAnsi="Cambria"/>
          <w:sz w:val="22"/>
          <w:szCs w:val="22"/>
        </w:rPr>
        <w:t xml:space="preserve">ese </w:t>
      </w:r>
      <w:r w:rsidR="003023B3">
        <w:rPr>
          <w:rFonts w:ascii="Cambria" w:hAnsi="Cambria"/>
          <w:sz w:val="22"/>
          <w:szCs w:val="22"/>
        </w:rPr>
        <w:t>value</w:t>
      </w:r>
      <w:r w:rsidR="00C72465">
        <w:rPr>
          <w:rFonts w:ascii="Cambria" w:hAnsi="Cambria"/>
          <w:sz w:val="22"/>
          <w:szCs w:val="22"/>
        </w:rPr>
        <w:t>s</w:t>
      </w:r>
      <w:r w:rsidR="003023B3">
        <w:rPr>
          <w:rFonts w:ascii="Cambria" w:hAnsi="Cambria"/>
          <w:sz w:val="22"/>
          <w:szCs w:val="22"/>
        </w:rPr>
        <w:t xml:space="preserve"> as the </w:t>
      </w:r>
      <w:r>
        <w:rPr>
          <w:rFonts w:ascii="Cambria" w:hAnsi="Cambria"/>
          <w:sz w:val="22"/>
          <w:szCs w:val="22"/>
        </w:rPr>
        <w:t>number of minutes played for both players.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560"/>
        <w:gridCol w:w="895"/>
      </w:tblGrid>
      <w:tr w:rsidR="001A037F" w:rsidRPr="00CD594E" w14:paraId="04B35309" w14:textId="77777777">
        <w:trPr>
          <w:trHeight w:val="891"/>
        </w:trPr>
        <w:tc>
          <w:tcPr>
            <w:tcW w:w="895" w:type="dxa"/>
          </w:tcPr>
          <w:p w14:paraId="4116F31C" w14:textId="77777777" w:rsidR="001A037F" w:rsidRPr="00CD594E" w:rsidRDefault="001A037F" w:rsidP="00E93F31">
            <w:pPr>
              <w:tabs>
                <w:tab w:val="left" w:pos="2304"/>
              </w:tabs>
              <w:spacing w:after="220"/>
              <w:rPr>
                <w:rFonts w:ascii="Cambria" w:hAnsi="Cambria"/>
                <w:sz w:val="22"/>
                <w:szCs w:val="22"/>
              </w:rPr>
            </w:pPr>
          </w:p>
        </w:tc>
        <w:tc>
          <w:tcPr>
            <w:tcW w:w="7560" w:type="dxa"/>
            <w:vAlign w:val="center"/>
          </w:tcPr>
          <w:p w14:paraId="23454E93" w14:textId="5186F29D" w:rsidR="001A037F" w:rsidRPr="00CD594E" w:rsidRDefault="00460938" w:rsidP="00E93F31">
            <w:pPr>
              <w:tabs>
                <w:tab w:val="left" w:pos="2304"/>
              </w:tabs>
              <w:spacing w:after="220"/>
              <w:jc w:val="center"/>
              <w:rPr>
                <w:rFonts w:ascii="Cambria" w:eastAsiaTheme="minorEastAsia" w:hAnsi="Cambria"/>
                <w:sz w:val="22"/>
                <w:szCs w:val="22"/>
              </w:rPr>
            </w:pPr>
            <m:oMathPara>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4</m:t>
                    </m:r>
                  </m:sub>
                </m:sSub>
              </m:oMath>
            </m:oMathPara>
          </w:p>
          <w:p w14:paraId="28794154" w14:textId="6C2884A1" w:rsidR="00460938" w:rsidRPr="00CD594E" w:rsidRDefault="00460938" w:rsidP="00E93F31">
            <w:pPr>
              <w:tabs>
                <w:tab w:val="left" w:pos="2304"/>
              </w:tabs>
              <w:spacing w:after="220"/>
              <w:jc w:val="center"/>
              <w:rPr>
                <w:rFonts w:ascii="Cambria" w:eastAsiaTheme="minorEastAsia" w:hAnsi="Cambria"/>
                <w:sz w:val="22"/>
                <w:szCs w:val="22"/>
              </w:rPr>
            </w:pPr>
            <m:oMathPara>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4</m:t>
                    </m:r>
                  </m:sub>
                </m:sSub>
              </m:oMath>
            </m:oMathPara>
          </w:p>
        </w:tc>
        <w:tc>
          <w:tcPr>
            <w:tcW w:w="895" w:type="dxa"/>
            <w:vAlign w:val="center"/>
          </w:tcPr>
          <w:p w14:paraId="4ECC0A48" w14:textId="3CCABB5D" w:rsidR="001A037F" w:rsidRPr="00CD594E" w:rsidRDefault="001A037F" w:rsidP="00E93F31">
            <w:pPr>
              <w:tabs>
                <w:tab w:val="left" w:pos="2304"/>
              </w:tabs>
              <w:spacing w:after="220"/>
              <w:jc w:val="right"/>
              <w:rPr>
                <w:rFonts w:ascii="Cambria" w:hAnsi="Cambria"/>
                <w:sz w:val="22"/>
                <w:szCs w:val="22"/>
              </w:rPr>
            </w:pPr>
            <w:r w:rsidRPr="00CD594E">
              <w:rPr>
                <w:rFonts w:ascii="Cambria" w:hAnsi="Cambria"/>
                <w:sz w:val="22"/>
                <w:szCs w:val="22"/>
              </w:rPr>
              <w:t>(</w:t>
            </w:r>
            <w:bookmarkStart w:id="2" w:name="Eq3"/>
            <w:r w:rsidRPr="00CD594E">
              <w:rPr>
                <w:rFonts w:ascii="Cambria" w:hAnsi="Cambria"/>
                <w:sz w:val="22"/>
                <w:szCs w:val="22"/>
              </w:rPr>
              <w:fldChar w:fldCharType="begin"/>
            </w:r>
            <w:r w:rsidRPr="00CD594E">
              <w:rPr>
                <w:rFonts w:ascii="Cambria" w:hAnsi="Cambria"/>
                <w:sz w:val="22"/>
                <w:szCs w:val="22"/>
              </w:rPr>
              <w:instrText xml:space="preserve"> SEQ Eq \* MERGEFORMAT </w:instrText>
            </w:r>
            <w:r w:rsidRPr="00CD594E">
              <w:rPr>
                <w:rFonts w:ascii="Cambria" w:hAnsi="Cambria"/>
                <w:sz w:val="22"/>
                <w:szCs w:val="22"/>
              </w:rPr>
              <w:fldChar w:fldCharType="separate"/>
            </w:r>
            <w:r w:rsidR="00B04B86">
              <w:rPr>
                <w:rFonts w:ascii="Cambria" w:hAnsi="Cambria"/>
                <w:noProof/>
                <w:sz w:val="22"/>
                <w:szCs w:val="22"/>
              </w:rPr>
              <w:t>3</w:t>
            </w:r>
            <w:r w:rsidRPr="00CD594E">
              <w:rPr>
                <w:rFonts w:ascii="Cambria" w:hAnsi="Cambria"/>
                <w:sz w:val="22"/>
                <w:szCs w:val="22"/>
              </w:rPr>
              <w:fldChar w:fldCharType="end"/>
            </w:r>
            <w:bookmarkEnd w:id="2"/>
            <w:r w:rsidRPr="00CD594E">
              <w:rPr>
                <w:rFonts w:ascii="Cambria" w:hAnsi="Cambria"/>
                <w:sz w:val="22"/>
                <w:szCs w:val="22"/>
              </w:rPr>
              <w:t>)</w:t>
            </w:r>
          </w:p>
        </w:tc>
      </w:tr>
    </w:tbl>
    <w:p w14:paraId="5E0D2F92" w14:textId="22DA4ED5" w:rsidR="001A037F" w:rsidRPr="00CD594E" w:rsidRDefault="00DC7187" w:rsidP="00C2388B">
      <w:pPr>
        <w:rPr>
          <w:rFonts w:ascii="Cambria" w:hAnsi="Cambria"/>
          <w:sz w:val="22"/>
          <w:szCs w:val="22"/>
        </w:rPr>
      </w:pPr>
      <w:r w:rsidRPr="00CD594E">
        <w:rPr>
          <w:rFonts w:ascii="Cambria" w:hAnsi="Cambria"/>
          <w:sz w:val="22"/>
          <w:szCs w:val="22"/>
        </w:rPr>
        <w:t>E</w:t>
      </w:r>
      <w:r w:rsidR="00460938" w:rsidRPr="00CD594E">
        <w:rPr>
          <w:rFonts w:ascii="Cambria" w:hAnsi="Cambria"/>
          <w:sz w:val="22"/>
          <w:szCs w:val="22"/>
        </w:rPr>
        <w:t xml:space="preserve">quations </w:t>
      </w:r>
      <w:r w:rsidR="00A46B50">
        <w:rPr>
          <w:rFonts w:ascii="Cambria" w:hAnsi="Cambria"/>
          <w:sz w:val="22"/>
          <w:szCs w:val="22"/>
        </w:rPr>
        <w:fldChar w:fldCharType="begin"/>
      </w:r>
      <w:r w:rsidR="00A46B50">
        <w:rPr>
          <w:rFonts w:ascii="Cambria" w:hAnsi="Cambria"/>
          <w:sz w:val="22"/>
          <w:szCs w:val="22"/>
        </w:rPr>
        <w:instrText xml:space="preserve"> REF Eq2 \h </w:instrText>
      </w:r>
      <w:r w:rsidR="00A46B50">
        <w:rPr>
          <w:rFonts w:ascii="Cambria" w:hAnsi="Cambria"/>
          <w:sz w:val="22"/>
          <w:szCs w:val="22"/>
        </w:rPr>
      </w:r>
      <w:r w:rsidR="00A46B50">
        <w:rPr>
          <w:rFonts w:ascii="Cambria" w:hAnsi="Cambria"/>
          <w:sz w:val="22"/>
          <w:szCs w:val="22"/>
        </w:rPr>
        <w:fldChar w:fldCharType="separate"/>
      </w:r>
      <w:r w:rsidR="00B04B86">
        <w:rPr>
          <w:rFonts w:ascii="Cambria" w:hAnsi="Cambria"/>
          <w:noProof/>
          <w:sz w:val="22"/>
          <w:szCs w:val="22"/>
        </w:rPr>
        <w:t>2</w:t>
      </w:r>
      <w:r w:rsidR="00A46B50">
        <w:rPr>
          <w:rFonts w:ascii="Cambria" w:hAnsi="Cambria"/>
          <w:sz w:val="22"/>
          <w:szCs w:val="22"/>
        </w:rPr>
        <w:fldChar w:fldCharType="end"/>
      </w:r>
      <w:r w:rsidR="00460938" w:rsidRPr="00CD594E">
        <w:rPr>
          <w:rFonts w:ascii="Cambria" w:hAnsi="Cambria"/>
          <w:sz w:val="22"/>
          <w:szCs w:val="22"/>
        </w:rPr>
        <w:t xml:space="preserve"> and </w:t>
      </w:r>
      <w:r w:rsidR="00A46B50">
        <w:rPr>
          <w:rFonts w:ascii="Cambria" w:hAnsi="Cambria"/>
          <w:sz w:val="22"/>
          <w:szCs w:val="22"/>
        </w:rPr>
        <w:fldChar w:fldCharType="begin"/>
      </w:r>
      <w:r w:rsidR="00A46B50">
        <w:rPr>
          <w:rFonts w:ascii="Cambria" w:hAnsi="Cambria"/>
          <w:sz w:val="22"/>
          <w:szCs w:val="22"/>
        </w:rPr>
        <w:instrText xml:space="preserve"> REF Eq3 \h </w:instrText>
      </w:r>
      <w:r w:rsidR="00A46B50">
        <w:rPr>
          <w:rFonts w:ascii="Cambria" w:hAnsi="Cambria"/>
          <w:sz w:val="22"/>
          <w:szCs w:val="22"/>
        </w:rPr>
      </w:r>
      <w:r w:rsidR="00B04B86">
        <w:rPr>
          <w:rFonts w:ascii="Cambria" w:hAnsi="Cambria"/>
          <w:sz w:val="22"/>
          <w:szCs w:val="22"/>
        </w:rPr>
        <w:fldChar w:fldCharType="separate"/>
      </w:r>
      <w:r w:rsidR="00B04B86">
        <w:rPr>
          <w:rFonts w:ascii="Cambria" w:hAnsi="Cambria"/>
          <w:noProof/>
          <w:sz w:val="22"/>
          <w:szCs w:val="22"/>
        </w:rPr>
        <w:t>3</w:t>
      </w:r>
      <w:r w:rsidR="00A46B50">
        <w:rPr>
          <w:rFonts w:ascii="Cambria" w:hAnsi="Cambria"/>
          <w:sz w:val="22"/>
          <w:szCs w:val="22"/>
        </w:rPr>
        <w:fldChar w:fldCharType="end"/>
      </w:r>
      <w:r w:rsidRPr="00CD594E">
        <w:rPr>
          <w:rFonts w:ascii="Cambria" w:hAnsi="Cambria"/>
          <w:sz w:val="22"/>
          <w:szCs w:val="22"/>
        </w:rPr>
        <w:t xml:space="preserve"> can be combined and simplified to write S in terms of only a single unknown</w:t>
      </w:r>
      <w:r w:rsidR="00B9555B" w:rsidRPr="00CD594E">
        <w:rPr>
          <w:rFonts w:ascii="Cambria" w:hAnsi="Cambria"/>
          <w:sz w:val="22"/>
          <w:szCs w:val="22"/>
        </w:rPr>
        <w:t>:</w:t>
      </w:r>
      <w:r w:rsidRPr="00CD594E">
        <w:rPr>
          <w:rFonts w:ascii="Cambria" w:hAnsi="Cambria"/>
          <w:sz w:val="22"/>
          <w:szCs w:val="22"/>
        </w:rPr>
        <w:t xml:space="preserve"> M</w:t>
      </w:r>
      <w:r w:rsidRPr="00CD594E">
        <w:rPr>
          <w:rFonts w:ascii="Cambria" w:hAnsi="Cambria"/>
          <w:sz w:val="22"/>
          <w:szCs w:val="22"/>
          <w:vertAlign w:val="subscript"/>
        </w:rPr>
        <w:t>1</w:t>
      </w:r>
      <w:r w:rsidRPr="00CD594E">
        <w:rPr>
          <w:rFonts w:ascii="Cambria" w:hAnsi="Cambria"/>
          <w:sz w:val="22"/>
          <w:szCs w:val="22"/>
        </w:rPr>
        <w:t>.</w:t>
      </w:r>
    </w:p>
    <w:p w14:paraId="5DA4A363" w14:textId="77777777" w:rsidR="00985438" w:rsidRPr="00CD594E" w:rsidRDefault="00985438" w:rsidP="00C2388B">
      <w:pPr>
        <w:rPr>
          <w:rFonts w:ascii="Cambria" w:hAnsi="Cambria"/>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85"/>
        <w:gridCol w:w="895"/>
      </w:tblGrid>
      <w:tr w:rsidR="00DC7187" w:rsidRPr="00C2388B" w14:paraId="0535B6DF" w14:textId="77777777" w:rsidTr="00DC7187">
        <w:trPr>
          <w:trHeight w:val="891"/>
        </w:trPr>
        <w:tc>
          <w:tcPr>
            <w:tcW w:w="270" w:type="dxa"/>
          </w:tcPr>
          <w:p w14:paraId="252A90B9" w14:textId="77777777" w:rsidR="00DC7187" w:rsidRPr="00CD594E" w:rsidRDefault="00DC7187" w:rsidP="00E93F31">
            <w:pPr>
              <w:tabs>
                <w:tab w:val="left" w:pos="2304"/>
              </w:tabs>
              <w:spacing w:after="220"/>
              <w:rPr>
                <w:rFonts w:ascii="Cambria" w:hAnsi="Cambria"/>
                <w:sz w:val="22"/>
                <w:szCs w:val="22"/>
              </w:rPr>
            </w:pPr>
          </w:p>
        </w:tc>
        <w:tc>
          <w:tcPr>
            <w:tcW w:w="8185" w:type="dxa"/>
            <w:vAlign w:val="center"/>
          </w:tcPr>
          <w:p w14:paraId="219651FB" w14:textId="77777777" w:rsidR="00DC7187" w:rsidRPr="00CD594E" w:rsidRDefault="007446E4" w:rsidP="00E93F31">
            <w:pPr>
              <w:tabs>
                <w:tab w:val="left" w:pos="2304"/>
              </w:tabs>
              <w:spacing w:after="220"/>
              <w:jc w:val="center"/>
              <w:rPr>
                <w:rFonts w:ascii="Cambria" w:eastAsiaTheme="minorEastAsia" w:hAnsi="Cambria"/>
                <w:sz w:val="22"/>
                <w:szCs w:val="22"/>
              </w:rPr>
            </w:pPr>
            <m:oMathPara>
              <m:oMath>
                <m:r>
                  <w:rPr>
                    <w:rFonts w:ascii="Cambria Math" w:hAnsi="Cambria Math"/>
                    <w:sz w:val="22"/>
                    <w:szCs w:val="22"/>
                  </w:rPr>
                  <m:t>S=</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48-</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1</m:t>
                        </m:r>
                      </m:sub>
                    </m:sSub>
                  </m:e>
                </m:d>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48-</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1</m:t>
                        </m:r>
                      </m:sub>
                    </m:sSub>
                  </m:e>
                </m:d>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3</m:t>
                    </m:r>
                  </m:sub>
                </m:sSub>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1</m:t>
                        </m:r>
                      </m:sub>
                    </m:sSub>
                    <m:r>
                      <w:rPr>
                        <w:rFonts w:ascii="Cambria Math" w:hAnsi="Cambria Math"/>
                        <w:sz w:val="22"/>
                        <w:szCs w:val="22"/>
                      </w:rPr>
                      <m:t>-48</m:t>
                    </m:r>
                  </m:e>
                </m:d>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4</m:t>
                    </m:r>
                  </m:sub>
                </m:sSub>
              </m:oMath>
            </m:oMathPara>
          </w:p>
          <w:p w14:paraId="6CFEC12D" w14:textId="4F9DC2F0" w:rsidR="007446E4" w:rsidRPr="00CD594E" w:rsidRDefault="007446E4" w:rsidP="00E93F31">
            <w:pPr>
              <w:tabs>
                <w:tab w:val="left" w:pos="2304"/>
              </w:tabs>
              <w:spacing w:after="220"/>
              <w:jc w:val="center"/>
              <w:rPr>
                <w:rFonts w:ascii="Cambria" w:eastAsiaTheme="minorEastAsia" w:hAnsi="Cambria"/>
                <w:sz w:val="22"/>
                <w:szCs w:val="22"/>
              </w:rPr>
            </w:pPr>
            <m:oMathPara>
              <m:oMath>
                <m:r>
                  <w:rPr>
                    <w:rFonts w:ascii="Cambria Math" w:eastAsiaTheme="minorEastAsia" w:hAnsi="Cambria Math"/>
                    <w:sz w:val="22"/>
                    <w:szCs w:val="22"/>
                  </w:rPr>
                  <m:t>Max</m:t>
                </m:r>
                <m:d>
                  <m:dPr>
                    <m:ctrlPr>
                      <w:rPr>
                        <w:rFonts w:ascii="Cambria Math" w:eastAsiaTheme="minorEastAsia" w:hAnsi="Cambria Math"/>
                        <w:i/>
                        <w:sz w:val="22"/>
                        <w:szCs w:val="22"/>
                      </w:rPr>
                    </m:ctrlPr>
                  </m:dPr>
                  <m:e>
                    <m:r>
                      <w:rPr>
                        <w:rFonts w:ascii="Cambria Math" w:eastAsiaTheme="minorEastAsia" w:hAnsi="Cambria Math"/>
                        <w:sz w:val="22"/>
                        <w:szCs w:val="22"/>
                      </w:rPr>
                      <m:t xml:space="preserve">48- </m:t>
                    </m:r>
                    <m:sSub>
                      <m:sSubPr>
                        <m:ctrlPr>
                          <w:rPr>
                            <w:rFonts w:ascii="Cambria Math" w:eastAsiaTheme="minorEastAsia" w:hAnsi="Cambria Math"/>
                            <w:i/>
                            <w:sz w:val="22"/>
                            <w:szCs w:val="22"/>
                          </w:rPr>
                        </m:ctrlPr>
                      </m:sSubPr>
                      <m:e>
                        <m:r>
                          <w:rPr>
                            <w:rFonts w:ascii="Cambria Math" w:eastAsiaTheme="minorEastAsia" w:hAnsi="Cambria Math"/>
                            <w:sz w:val="22"/>
                            <w:szCs w:val="22"/>
                          </w:rPr>
                          <m:t>M</m:t>
                        </m:r>
                      </m:e>
                      <m:sub>
                        <m:r>
                          <w:rPr>
                            <w:rFonts w:ascii="Cambria Math" w:eastAsiaTheme="minorEastAsia" w:hAnsi="Cambria Math"/>
                            <w:sz w:val="22"/>
                            <w:szCs w:val="22"/>
                          </w:rPr>
                          <m:t>P1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M</m:t>
                        </m:r>
                      </m:e>
                      <m:sub>
                        <m:r>
                          <w:rPr>
                            <w:rFonts w:ascii="Cambria Math" w:eastAsiaTheme="minorEastAsia" w:hAnsi="Cambria Math"/>
                            <w:sz w:val="22"/>
                            <w:szCs w:val="22"/>
                          </w:rPr>
                          <m:t>P2</m:t>
                        </m:r>
                      </m:sub>
                    </m:sSub>
                    <m:r>
                      <w:rPr>
                        <w:rFonts w:ascii="Cambria Math" w:eastAsiaTheme="minorEastAsia" w:hAnsi="Cambria Math"/>
                        <w:sz w:val="22"/>
                        <w:szCs w:val="22"/>
                      </w:rPr>
                      <m:t>, 0</m:t>
                    </m:r>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M</m:t>
                    </m:r>
                  </m:e>
                  <m:sub>
                    <m:r>
                      <w:rPr>
                        <w:rFonts w:ascii="Cambria Math" w:eastAsiaTheme="minorEastAsia" w:hAnsi="Cambria Math"/>
                        <w:sz w:val="22"/>
                        <w:szCs w:val="22"/>
                      </w:rPr>
                      <m:t>1</m:t>
                    </m:r>
                  </m:sub>
                </m:sSub>
                <m:r>
                  <w:rPr>
                    <w:rFonts w:ascii="Cambria Math" w:eastAsiaTheme="minorEastAsia" w:hAnsi="Cambria Math"/>
                    <w:sz w:val="22"/>
                    <w:szCs w:val="22"/>
                  </w:rPr>
                  <m:t>≤Min(48-</m:t>
                </m:r>
                <m:sSub>
                  <m:sSubPr>
                    <m:ctrlPr>
                      <w:rPr>
                        <w:rFonts w:ascii="Cambria Math" w:eastAsiaTheme="minorEastAsia" w:hAnsi="Cambria Math"/>
                        <w:i/>
                        <w:sz w:val="22"/>
                        <w:szCs w:val="22"/>
                      </w:rPr>
                    </m:ctrlPr>
                  </m:sSubPr>
                  <m:e>
                    <m:r>
                      <w:rPr>
                        <w:rFonts w:ascii="Cambria Math" w:eastAsiaTheme="minorEastAsia" w:hAnsi="Cambria Math"/>
                        <w:sz w:val="22"/>
                        <w:szCs w:val="22"/>
                      </w:rPr>
                      <m:t>M</m:t>
                    </m:r>
                  </m:e>
                  <m:sub>
                    <m:r>
                      <w:rPr>
                        <w:rFonts w:ascii="Cambria Math" w:eastAsiaTheme="minorEastAsia" w:hAnsi="Cambria Math"/>
                        <w:sz w:val="22"/>
                        <w:szCs w:val="22"/>
                      </w:rPr>
                      <m:t>P1</m:t>
                    </m:r>
                  </m:sub>
                </m:sSub>
                <m:r>
                  <w:rPr>
                    <w:rFonts w:ascii="Cambria Math" w:eastAsiaTheme="minorEastAsia" w:hAnsi="Cambria Math"/>
                    <w:sz w:val="22"/>
                    <w:szCs w:val="22"/>
                  </w:rPr>
                  <m:t>, 48-</m:t>
                </m:r>
                <m:sSub>
                  <m:sSubPr>
                    <m:ctrlPr>
                      <w:rPr>
                        <w:rFonts w:ascii="Cambria Math" w:eastAsiaTheme="minorEastAsia" w:hAnsi="Cambria Math"/>
                        <w:i/>
                        <w:sz w:val="22"/>
                        <w:szCs w:val="22"/>
                      </w:rPr>
                    </m:ctrlPr>
                  </m:sSubPr>
                  <m:e>
                    <m:r>
                      <w:rPr>
                        <w:rFonts w:ascii="Cambria Math" w:eastAsiaTheme="minorEastAsia" w:hAnsi="Cambria Math"/>
                        <w:sz w:val="22"/>
                        <w:szCs w:val="22"/>
                      </w:rPr>
                      <m:t>M</m:t>
                    </m:r>
                  </m:e>
                  <m:sub>
                    <m:r>
                      <w:rPr>
                        <w:rFonts w:ascii="Cambria Math" w:eastAsiaTheme="minorEastAsia" w:hAnsi="Cambria Math"/>
                        <w:sz w:val="22"/>
                        <w:szCs w:val="22"/>
                      </w:rPr>
                      <m:t>P2</m:t>
                    </m:r>
                  </m:sub>
                </m:sSub>
                <m:r>
                  <w:rPr>
                    <w:rFonts w:ascii="Cambria Math" w:eastAsiaTheme="minorEastAsia" w:hAnsi="Cambria Math"/>
                    <w:sz w:val="22"/>
                    <w:szCs w:val="22"/>
                  </w:rPr>
                  <m:t>)</m:t>
                </m:r>
              </m:oMath>
            </m:oMathPara>
          </w:p>
        </w:tc>
        <w:tc>
          <w:tcPr>
            <w:tcW w:w="895" w:type="dxa"/>
            <w:vAlign w:val="center"/>
          </w:tcPr>
          <w:p w14:paraId="0445CF7E" w14:textId="145BBAD4" w:rsidR="00DC7187" w:rsidRPr="00CD594E" w:rsidRDefault="00DC7187" w:rsidP="00E93F31">
            <w:pPr>
              <w:tabs>
                <w:tab w:val="left" w:pos="2304"/>
              </w:tabs>
              <w:spacing w:after="220"/>
              <w:jc w:val="right"/>
              <w:rPr>
                <w:rFonts w:ascii="Cambria" w:hAnsi="Cambria"/>
                <w:sz w:val="22"/>
                <w:szCs w:val="22"/>
              </w:rPr>
            </w:pPr>
            <w:r w:rsidRPr="00CD594E">
              <w:rPr>
                <w:rFonts w:ascii="Cambria" w:hAnsi="Cambria"/>
                <w:sz w:val="22"/>
                <w:szCs w:val="22"/>
              </w:rPr>
              <w:t>(</w:t>
            </w:r>
            <w:bookmarkStart w:id="3" w:name="Eq4"/>
            <w:r w:rsidRPr="00CD594E">
              <w:rPr>
                <w:rFonts w:ascii="Cambria" w:hAnsi="Cambria"/>
                <w:sz w:val="22"/>
                <w:szCs w:val="22"/>
              </w:rPr>
              <w:fldChar w:fldCharType="begin"/>
            </w:r>
            <w:r w:rsidRPr="00CD594E">
              <w:rPr>
                <w:rFonts w:ascii="Cambria" w:hAnsi="Cambria"/>
                <w:sz w:val="22"/>
                <w:szCs w:val="22"/>
              </w:rPr>
              <w:instrText xml:space="preserve"> SEQ Eq \* MERGEFORMAT </w:instrText>
            </w:r>
            <w:r w:rsidRPr="00CD594E">
              <w:rPr>
                <w:rFonts w:ascii="Cambria" w:hAnsi="Cambria"/>
                <w:sz w:val="22"/>
                <w:szCs w:val="22"/>
              </w:rPr>
              <w:fldChar w:fldCharType="separate"/>
            </w:r>
            <w:r w:rsidR="00B04B86">
              <w:rPr>
                <w:rFonts w:ascii="Cambria" w:hAnsi="Cambria"/>
                <w:noProof/>
                <w:sz w:val="22"/>
                <w:szCs w:val="22"/>
              </w:rPr>
              <w:t>4</w:t>
            </w:r>
            <w:r w:rsidRPr="00CD594E">
              <w:rPr>
                <w:rFonts w:ascii="Cambria" w:hAnsi="Cambria"/>
                <w:sz w:val="22"/>
                <w:szCs w:val="22"/>
              </w:rPr>
              <w:fldChar w:fldCharType="end"/>
            </w:r>
            <w:bookmarkEnd w:id="3"/>
            <w:r w:rsidRPr="00CD594E">
              <w:rPr>
                <w:rFonts w:ascii="Cambria" w:hAnsi="Cambria"/>
                <w:sz w:val="22"/>
                <w:szCs w:val="22"/>
              </w:rPr>
              <w:t>)</w:t>
            </w:r>
          </w:p>
        </w:tc>
      </w:tr>
    </w:tbl>
    <w:p w14:paraId="6743CA55" w14:textId="463CD542" w:rsidR="00985438" w:rsidRDefault="00DC7187" w:rsidP="00C2388B">
      <w:pPr>
        <w:rPr>
          <w:rFonts w:ascii="Cambria" w:hAnsi="Cambria"/>
          <w:sz w:val="22"/>
          <w:szCs w:val="22"/>
        </w:rPr>
      </w:pPr>
      <w:r>
        <w:rPr>
          <w:rFonts w:ascii="Cambria" w:hAnsi="Cambria"/>
          <w:sz w:val="22"/>
          <w:szCs w:val="22"/>
        </w:rPr>
        <w:t xml:space="preserve">However, once again, when maximized the equation provides unrealistic results. Whenever </w:t>
      </w:r>
      <w:bookmarkStart w:id="4" w:name="_Hlk120397195"/>
      <w:r>
        <w:rPr>
          <w:rFonts w:ascii="Cambria" w:hAnsi="Cambria"/>
          <w:sz w:val="22"/>
          <w:szCs w:val="22"/>
        </w:rPr>
        <w:t>α &gt; 0</w:t>
      </w:r>
      <w:bookmarkEnd w:id="4"/>
      <w:r>
        <w:rPr>
          <w:rFonts w:ascii="Cambria" w:hAnsi="Cambria"/>
          <w:sz w:val="22"/>
          <w:szCs w:val="22"/>
        </w:rPr>
        <w:t xml:space="preserve">, the </w:t>
      </w:r>
      <w:r w:rsidR="007446E4">
        <w:rPr>
          <w:rFonts w:ascii="Cambria" w:hAnsi="Cambria"/>
          <w:sz w:val="22"/>
          <w:szCs w:val="22"/>
        </w:rPr>
        <w:t xml:space="preserve">equation is maximized by </w:t>
      </w:r>
      <w:r w:rsidR="00AA2012">
        <w:rPr>
          <w:rFonts w:ascii="Cambria" w:hAnsi="Cambria"/>
          <w:sz w:val="22"/>
          <w:szCs w:val="22"/>
        </w:rPr>
        <w:t>the maximum value of M</w:t>
      </w:r>
      <w:r w:rsidR="00AA2012" w:rsidRPr="00AA2012">
        <w:rPr>
          <w:rFonts w:ascii="Cambria" w:hAnsi="Cambria"/>
          <w:sz w:val="22"/>
          <w:szCs w:val="22"/>
          <w:vertAlign w:val="subscript"/>
        </w:rPr>
        <w:t>1</w:t>
      </w:r>
      <w:r w:rsidR="00AA2012">
        <w:rPr>
          <w:rFonts w:ascii="Cambria" w:hAnsi="Cambria"/>
          <w:sz w:val="22"/>
          <w:szCs w:val="22"/>
        </w:rPr>
        <w:t xml:space="preserve"> and whenever </w:t>
      </w:r>
      <w:r w:rsidR="00AA2012">
        <w:rPr>
          <w:rFonts w:ascii="Cambria" w:hAnsi="Cambria"/>
          <w:sz w:val="22"/>
          <w:szCs w:val="22"/>
        </w:rPr>
        <w:t xml:space="preserve">α </w:t>
      </w:r>
      <w:r w:rsidR="00AA2012">
        <w:rPr>
          <w:rFonts w:ascii="Cambria" w:hAnsi="Cambria"/>
          <w:sz w:val="22"/>
          <w:szCs w:val="22"/>
        </w:rPr>
        <w:t>&lt;</w:t>
      </w:r>
      <w:r w:rsidR="00AA2012">
        <w:rPr>
          <w:rFonts w:ascii="Cambria" w:hAnsi="Cambria"/>
          <w:sz w:val="22"/>
          <w:szCs w:val="22"/>
        </w:rPr>
        <w:t xml:space="preserve"> 0</w:t>
      </w:r>
      <w:r w:rsidR="00AA2012">
        <w:rPr>
          <w:rFonts w:ascii="Cambria" w:hAnsi="Cambria"/>
          <w:sz w:val="22"/>
          <w:szCs w:val="22"/>
        </w:rPr>
        <w:t>, the equation is maximized by the minimum value of M</w:t>
      </w:r>
      <w:r w:rsidR="00AA2012" w:rsidRPr="00AA2012">
        <w:rPr>
          <w:rFonts w:ascii="Cambria" w:hAnsi="Cambria"/>
          <w:sz w:val="22"/>
          <w:szCs w:val="22"/>
          <w:vertAlign w:val="subscript"/>
        </w:rPr>
        <w:t>1</w:t>
      </w:r>
      <w:r w:rsidR="00AA2012">
        <w:rPr>
          <w:rFonts w:ascii="Cambria" w:hAnsi="Cambria"/>
          <w:sz w:val="22"/>
          <w:szCs w:val="22"/>
        </w:rPr>
        <w:t>. However, this often results in suggested rotations where some of the four lineups never see the floor</w:t>
      </w:r>
      <w:r w:rsidR="00336E4E">
        <w:rPr>
          <w:rFonts w:ascii="Cambria" w:hAnsi="Cambria"/>
          <w:sz w:val="22"/>
          <w:szCs w:val="22"/>
        </w:rPr>
        <w:t xml:space="preserve">, </w:t>
      </w:r>
      <w:r w:rsidR="00AA2012">
        <w:rPr>
          <w:rFonts w:ascii="Cambria" w:hAnsi="Cambria"/>
          <w:sz w:val="22"/>
          <w:szCs w:val="22"/>
        </w:rPr>
        <w:t>i.e.</w:t>
      </w:r>
      <w:r w:rsidR="00336E4E">
        <w:rPr>
          <w:rFonts w:ascii="Cambria" w:hAnsi="Cambria"/>
          <w:sz w:val="22"/>
          <w:szCs w:val="22"/>
        </w:rPr>
        <w:t>,</w:t>
      </w:r>
      <w:r w:rsidR="00AA2012">
        <w:rPr>
          <w:rFonts w:ascii="Cambria" w:hAnsi="Cambria"/>
          <w:sz w:val="22"/>
          <w:szCs w:val="22"/>
        </w:rPr>
        <w:t xml:space="preserve"> M</w:t>
      </w:r>
      <w:r w:rsidR="00AA2012">
        <w:rPr>
          <w:rFonts w:ascii="Cambria" w:hAnsi="Cambria"/>
          <w:sz w:val="22"/>
          <w:szCs w:val="22"/>
          <w:vertAlign w:val="subscript"/>
        </w:rPr>
        <w:t>1</w:t>
      </w:r>
      <w:r w:rsidR="00AA2012">
        <w:rPr>
          <w:rFonts w:ascii="Cambria" w:hAnsi="Cambria"/>
          <w:sz w:val="22"/>
          <w:szCs w:val="22"/>
        </w:rPr>
        <w:t xml:space="preserve"> = 0. As such, it was necessary to add a regularizing term to the equation to push M</w:t>
      </w:r>
      <w:r w:rsidR="00AA2012">
        <w:rPr>
          <w:rFonts w:ascii="Cambria" w:hAnsi="Cambria"/>
          <w:sz w:val="22"/>
          <w:szCs w:val="22"/>
          <w:vertAlign w:val="subscript"/>
        </w:rPr>
        <w:t>1</w:t>
      </w:r>
      <w:r w:rsidR="00AA2012">
        <w:rPr>
          <w:rFonts w:ascii="Cambria" w:hAnsi="Cambria"/>
          <w:sz w:val="22"/>
          <w:szCs w:val="22"/>
        </w:rPr>
        <w:t xml:space="preserve"> away from extreme low and high values. This regularizing term, λ, was calculated as the estimated density of</w:t>
      </w:r>
      <w:r w:rsidR="00985438">
        <w:rPr>
          <w:rFonts w:ascii="Cambria" w:hAnsi="Cambria"/>
          <w:sz w:val="22"/>
          <w:szCs w:val="22"/>
        </w:rPr>
        <w:t xml:space="preserve"> M</w:t>
      </w:r>
      <w:r w:rsidR="00985438">
        <w:rPr>
          <w:rFonts w:ascii="Cambria" w:hAnsi="Cambria"/>
          <w:sz w:val="22"/>
          <w:szCs w:val="22"/>
          <w:vertAlign w:val="subscript"/>
        </w:rPr>
        <w:t>1</w:t>
      </w:r>
      <w:r w:rsidR="00985438">
        <w:rPr>
          <w:rFonts w:ascii="Cambria" w:hAnsi="Cambria"/>
          <w:sz w:val="22"/>
          <w:szCs w:val="22"/>
          <w:vertAlign w:val="superscript"/>
        </w:rPr>
        <w:t>*</w:t>
      </w:r>
      <w:r w:rsidR="00985438">
        <w:rPr>
          <w:rFonts w:ascii="Cambria" w:hAnsi="Cambria"/>
          <w:sz w:val="22"/>
          <w:szCs w:val="22"/>
        </w:rPr>
        <w:t xml:space="preserve">, as defined in Equation </w:t>
      </w:r>
      <w:r w:rsidR="00A46B50">
        <w:rPr>
          <w:rFonts w:ascii="Cambria" w:hAnsi="Cambria"/>
          <w:sz w:val="22"/>
          <w:szCs w:val="22"/>
        </w:rPr>
        <w:fldChar w:fldCharType="begin"/>
      </w:r>
      <w:r w:rsidR="00A46B50">
        <w:rPr>
          <w:rFonts w:ascii="Cambria" w:hAnsi="Cambria"/>
          <w:sz w:val="22"/>
          <w:szCs w:val="22"/>
        </w:rPr>
        <w:instrText xml:space="preserve"> REF Eq5 \h </w:instrText>
      </w:r>
      <w:r w:rsidR="00A46B50">
        <w:rPr>
          <w:rFonts w:ascii="Cambria" w:hAnsi="Cambria"/>
          <w:sz w:val="22"/>
          <w:szCs w:val="22"/>
        </w:rPr>
      </w:r>
      <w:r w:rsidR="00A46B50">
        <w:rPr>
          <w:rFonts w:ascii="Cambria" w:hAnsi="Cambria"/>
          <w:sz w:val="22"/>
          <w:szCs w:val="22"/>
        </w:rPr>
        <w:fldChar w:fldCharType="separate"/>
      </w:r>
      <w:r w:rsidR="00B04B86">
        <w:rPr>
          <w:rFonts w:ascii="Cambria" w:hAnsi="Cambria"/>
          <w:noProof/>
          <w:sz w:val="22"/>
          <w:szCs w:val="22"/>
        </w:rPr>
        <w:t>5</w:t>
      </w:r>
      <w:r w:rsidR="00A46B50">
        <w:rPr>
          <w:rFonts w:ascii="Cambria" w:hAnsi="Cambria"/>
          <w:sz w:val="22"/>
          <w:szCs w:val="22"/>
        </w:rPr>
        <w:fldChar w:fldCharType="end"/>
      </w:r>
      <w:r w:rsidR="00985438">
        <w:rPr>
          <w:rFonts w:ascii="Cambria" w:hAnsi="Cambria"/>
          <w:sz w:val="22"/>
          <w:szCs w:val="22"/>
        </w:rPr>
        <w:t>,</w:t>
      </w:r>
      <w:r w:rsidR="00AA2012">
        <w:rPr>
          <w:rFonts w:ascii="Cambria" w:hAnsi="Cambria"/>
          <w:sz w:val="22"/>
          <w:szCs w:val="22"/>
        </w:rPr>
        <w:t xml:space="preserve"> across the entire dataset.</w:t>
      </w:r>
    </w:p>
    <w:p w14:paraId="4231C8F7" w14:textId="0AF78653" w:rsidR="00985438" w:rsidRDefault="00985438" w:rsidP="00C2388B">
      <w:pPr>
        <w:rPr>
          <w:rFonts w:ascii="Cambria" w:hAnsi="Cambria"/>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560"/>
        <w:gridCol w:w="895"/>
      </w:tblGrid>
      <w:tr w:rsidR="00985438" w:rsidRPr="00CD594E" w14:paraId="339473B2" w14:textId="77777777">
        <w:trPr>
          <w:trHeight w:val="891"/>
        </w:trPr>
        <w:tc>
          <w:tcPr>
            <w:tcW w:w="895" w:type="dxa"/>
          </w:tcPr>
          <w:p w14:paraId="67ECC100" w14:textId="77777777" w:rsidR="00985438" w:rsidRPr="00C2388B" w:rsidRDefault="00985438" w:rsidP="00E93F31">
            <w:pPr>
              <w:tabs>
                <w:tab w:val="left" w:pos="2304"/>
              </w:tabs>
              <w:spacing w:after="220"/>
              <w:rPr>
                <w:rFonts w:ascii="Cambria" w:hAnsi="Cambria"/>
                <w:sz w:val="22"/>
                <w:szCs w:val="22"/>
                <w:highlight w:val="yellow"/>
              </w:rPr>
            </w:pPr>
          </w:p>
        </w:tc>
        <w:tc>
          <w:tcPr>
            <w:tcW w:w="7560" w:type="dxa"/>
            <w:vAlign w:val="center"/>
          </w:tcPr>
          <w:p w14:paraId="00B50ED2" w14:textId="07D10AE3" w:rsidR="00985438" w:rsidRPr="00CD594E" w:rsidRDefault="00985438" w:rsidP="00E93F31">
            <w:pPr>
              <w:tabs>
                <w:tab w:val="left" w:pos="2304"/>
              </w:tabs>
              <w:spacing w:after="220"/>
              <w:jc w:val="center"/>
              <w:rPr>
                <w:rFonts w:ascii="Cambria" w:hAnsi="Cambria"/>
                <w:sz w:val="22"/>
                <w:szCs w:val="22"/>
              </w:rPr>
            </w:pPr>
            <m:oMathPara>
              <m:oMath>
                <m:r>
                  <w:rPr>
                    <w:rFonts w:ascii="Cambria Math" w:hAnsi="Cambria Math"/>
                    <w:sz w:val="22"/>
                    <w:szCs w:val="22"/>
                  </w:rPr>
                  <m:t>λ</m:t>
                </m:r>
                <m:r>
                  <w:rPr>
                    <w:rFonts w:ascii="Cambria Math" w:hAnsi="Cambria Math"/>
                    <w:sz w:val="22"/>
                    <w:szCs w:val="22"/>
                  </w:rPr>
                  <m:t>=f</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M</m:t>
                        </m:r>
                      </m:e>
                      <m:sub>
                        <m:r>
                          <w:rPr>
                            <w:rFonts w:ascii="Cambria Math" w:hAnsi="Cambria Math"/>
                            <w:sz w:val="22"/>
                            <w:szCs w:val="22"/>
                          </w:rPr>
                          <m:t>1</m:t>
                        </m:r>
                      </m:sub>
                      <m:sup>
                        <m:r>
                          <w:rPr>
                            <w:rFonts w:ascii="Cambria Math" w:hAnsi="Cambria Math"/>
                            <w:sz w:val="22"/>
                            <w:szCs w:val="22"/>
                          </w:rPr>
                          <m:t>*</m:t>
                        </m:r>
                      </m:sup>
                    </m:sSubSup>
                  </m:e>
                </m:d>
                <m:r>
                  <w:rPr>
                    <w:rFonts w:ascii="Cambria Math" w:hAnsi="Cambria Math"/>
                    <w:sz w:val="22"/>
                    <w:szCs w:val="22"/>
                  </w:rPr>
                  <m:t>=</m:t>
                </m:r>
                <m:r>
                  <w:rPr>
                    <w:rFonts w:ascii="Cambria Math" w:hAnsi="Cambria Math"/>
                    <w:sz w:val="22"/>
                    <w:szCs w:val="22"/>
                  </w:rPr>
                  <m:t>f</m:t>
                </m:r>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1</m:t>
                            </m:r>
                          </m:sub>
                        </m:sSub>
                      </m:num>
                      <m:den>
                        <m:r>
                          <w:rPr>
                            <w:rFonts w:ascii="Cambria Math" w:hAnsi="Cambria Math"/>
                            <w:sz w:val="22"/>
                            <w:szCs w:val="22"/>
                          </w:rPr>
                          <m:t>Max_Val</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1</m:t>
                                </m:r>
                              </m:sub>
                            </m:sSub>
                          </m:e>
                        </m:d>
                      </m:den>
                    </m:f>
                  </m:e>
                </m:d>
                <m:r>
                  <w:rPr>
                    <w:rFonts w:ascii="Cambria Math" w:hAnsi="Cambria Math"/>
                    <w:sz w:val="22"/>
                    <w:szCs w:val="22"/>
                  </w:rPr>
                  <m:t xml:space="preserve">= </m:t>
                </m:r>
                <m:r>
                  <w:rPr>
                    <w:rFonts w:ascii="Cambria Math" w:hAnsi="Cambria Math"/>
                    <w:sz w:val="22"/>
                    <w:szCs w:val="22"/>
                  </w:rPr>
                  <m:t>f</m:t>
                </m:r>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1</m:t>
                            </m:r>
                          </m:sub>
                        </m:sSub>
                      </m:num>
                      <m:den>
                        <m:r>
                          <w:rPr>
                            <w:rFonts w:ascii="Cambria Math" w:eastAsiaTheme="minorEastAsia" w:hAnsi="Cambria Math"/>
                            <w:sz w:val="22"/>
                            <w:szCs w:val="22"/>
                          </w:rPr>
                          <m:t>M</m:t>
                        </m:r>
                        <m:r>
                          <w:rPr>
                            <w:rFonts w:ascii="Cambria Math" w:eastAsiaTheme="minorEastAsia" w:hAnsi="Cambria Math"/>
                            <w:sz w:val="22"/>
                            <w:szCs w:val="22"/>
                          </w:rPr>
                          <m:t>in(48-</m:t>
                        </m:r>
                        <m:sSub>
                          <m:sSubPr>
                            <m:ctrlPr>
                              <w:rPr>
                                <w:rFonts w:ascii="Cambria Math" w:eastAsiaTheme="minorEastAsia" w:hAnsi="Cambria Math"/>
                                <w:i/>
                                <w:sz w:val="22"/>
                                <w:szCs w:val="22"/>
                              </w:rPr>
                            </m:ctrlPr>
                          </m:sSubPr>
                          <m:e>
                            <m:r>
                              <w:rPr>
                                <w:rFonts w:ascii="Cambria Math" w:eastAsiaTheme="minorEastAsia" w:hAnsi="Cambria Math"/>
                                <w:sz w:val="22"/>
                                <w:szCs w:val="22"/>
                              </w:rPr>
                              <m:t>M</m:t>
                            </m:r>
                          </m:e>
                          <m:sub>
                            <m:r>
                              <w:rPr>
                                <w:rFonts w:ascii="Cambria Math" w:eastAsiaTheme="minorEastAsia" w:hAnsi="Cambria Math"/>
                                <w:sz w:val="22"/>
                                <w:szCs w:val="22"/>
                              </w:rPr>
                              <m:t>P1</m:t>
                            </m:r>
                          </m:sub>
                        </m:sSub>
                        <m:r>
                          <w:rPr>
                            <w:rFonts w:ascii="Cambria Math" w:eastAsiaTheme="minorEastAsia" w:hAnsi="Cambria Math"/>
                            <w:sz w:val="22"/>
                            <w:szCs w:val="22"/>
                          </w:rPr>
                          <m:t>, 48-</m:t>
                        </m:r>
                        <m:sSub>
                          <m:sSubPr>
                            <m:ctrlPr>
                              <w:rPr>
                                <w:rFonts w:ascii="Cambria Math" w:eastAsiaTheme="minorEastAsia" w:hAnsi="Cambria Math"/>
                                <w:i/>
                                <w:sz w:val="22"/>
                                <w:szCs w:val="22"/>
                              </w:rPr>
                            </m:ctrlPr>
                          </m:sSubPr>
                          <m:e>
                            <m:r>
                              <w:rPr>
                                <w:rFonts w:ascii="Cambria Math" w:eastAsiaTheme="minorEastAsia" w:hAnsi="Cambria Math"/>
                                <w:sz w:val="22"/>
                                <w:szCs w:val="22"/>
                              </w:rPr>
                              <m:t>M</m:t>
                            </m:r>
                          </m:e>
                          <m:sub>
                            <m:r>
                              <w:rPr>
                                <w:rFonts w:ascii="Cambria Math" w:eastAsiaTheme="minorEastAsia" w:hAnsi="Cambria Math"/>
                                <w:sz w:val="22"/>
                                <w:szCs w:val="22"/>
                              </w:rPr>
                              <m:t>P2</m:t>
                            </m:r>
                          </m:sub>
                        </m:sSub>
                        <m:r>
                          <w:rPr>
                            <w:rFonts w:ascii="Cambria Math" w:eastAsiaTheme="minorEastAsia" w:hAnsi="Cambria Math"/>
                            <w:sz w:val="22"/>
                            <w:szCs w:val="22"/>
                          </w:rPr>
                          <m:t>)</m:t>
                        </m:r>
                      </m:den>
                    </m:f>
                  </m:e>
                </m:d>
              </m:oMath>
            </m:oMathPara>
          </w:p>
        </w:tc>
        <w:tc>
          <w:tcPr>
            <w:tcW w:w="895" w:type="dxa"/>
            <w:vAlign w:val="center"/>
          </w:tcPr>
          <w:p w14:paraId="3D063E65" w14:textId="62724B1F" w:rsidR="00985438" w:rsidRPr="00CD594E" w:rsidRDefault="00985438" w:rsidP="00E93F31">
            <w:pPr>
              <w:tabs>
                <w:tab w:val="left" w:pos="2304"/>
              </w:tabs>
              <w:spacing w:after="220"/>
              <w:jc w:val="right"/>
              <w:rPr>
                <w:rFonts w:ascii="Cambria" w:hAnsi="Cambria"/>
                <w:sz w:val="22"/>
                <w:szCs w:val="22"/>
              </w:rPr>
            </w:pPr>
            <w:r w:rsidRPr="00CD594E">
              <w:rPr>
                <w:rFonts w:ascii="Cambria" w:hAnsi="Cambria"/>
                <w:sz w:val="22"/>
                <w:szCs w:val="22"/>
              </w:rPr>
              <w:t>(</w:t>
            </w:r>
            <w:bookmarkStart w:id="5" w:name="Eq5"/>
            <w:r w:rsidRPr="00CD594E">
              <w:rPr>
                <w:rFonts w:ascii="Cambria" w:hAnsi="Cambria"/>
                <w:sz w:val="22"/>
                <w:szCs w:val="22"/>
              </w:rPr>
              <w:fldChar w:fldCharType="begin"/>
            </w:r>
            <w:r w:rsidRPr="00CD594E">
              <w:rPr>
                <w:rFonts w:ascii="Cambria" w:hAnsi="Cambria"/>
                <w:sz w:val="22"/>
                <w:szCs w:val="22"/>
              </w:rPr>
              <w:instrText xml:space="preserve"> SEQ Eq \* MERGEFORMAT </w:instrText>
            </w:r>
            <w:r w:rsidRPr="00CD594E">
              <w:rPr>
                <w:rFonts w:ascii="Cambria" w:hAnsi="Cambria"/>
                <w:sz w:val="22"/>
                <w:szCs w:val="22"/>
              </w:rPr>
              <w:fldChar w:fldCharType="separate"/>
            </w:r>
            <w:r w:rsidR="00B04B86">
              <w:rPr>
                <w:rFonts w:ascii="Cambria" w:hAnsi="Cambria"/>
                <w:noProof/>
                <w:sz w:val="22"/>
                <w:szCs w:val="22"/>
              </w:rPr>
              <w:t>5</w:t>
            </w:r>
            <w:r w:rsidRPr="00CD594E">
              <w:rPr>
                <w:rFonts w:ascii="Cambria" w:hAnsi="Cambria"/>
                <w:sz w:val="22"/>
                <w:szCs w:val="22"/>
              </w:rPr>
              <w:fldChar w:fldCharType="end"/>
            </w:r>
            <w:bookmarkEnd w:id="5"/>
            <w:r w:rsidRPr="00CD594E">
              <w:rPr>
                <w:rFonts w:ascii="Cambria" w:hAnsi="Cambria"/>
                <w:sz w:val="22"/>
                <w:szCs w:val="22"/>
              </w:rPr>
              <w:t>)</w:t>
            </w:r>
          </w:p>
        </w:tc>
      </w:tr>
    </w:tbl>
    <w:p w14:paraId="052BD6F4" w14:textId="77777777" w:rsidR="007C3FFC" w:rsidRDefault="007C3FFC" w:rsidP="00C24D52">
      <w:pPr>
        <w:jc w:val="center"/>
        <w:rPr>
          <w:rFonts w:ascii="Cambria" w:hAnsi="Cambria"/>
          <w:b/>
          <w:bCs/>
          <w:sz w:val="22"/>
          <w:szCs w:val="22"/>
        </w:rPr>
      </w:pPr>
    </w:p>
    <w:p w14:paraId="3B8D3656" w14:textId="2030A4B7" w:rsidR="007C3FFC" w:rsidRPr="007C3FFC" w:rsidRDefault="007C3FFC" w:rsidP="00C24D52">
      <w:pPr>
        <w:jc w:val="center"/>
        <w:rPr>
          <w:rFonts w:ascii="Cambria" w:hAnsi="Cambria"/>
          <w:b/>
          <w:bCs/>
          <w:sz w:val="22"/>
          <w:szCs w:val="22"/>
        </w:rPr>
      </w:pPr>
      <w:r w:rsidRPr="007C3FFC">
        <w:rPr>
          <w:rFonts w:ascii="Cambria" w:hAnsi="Cambria"/>
          <w:b/>
          <w:bCs/>
          <w:sz w:val="22"/>
          <w:szCs w:val="22"/>
        </w:rPr>
        <w:t>Figure 1</w:t>
      </w:r>
    </w:p>
    <w:p w14:paraId="54E8C26B" w14:textId="0FC2627F" w:rsidR="00985438" w:rsidRDefault="00C24D52" w:rsidP="00C24D52">
      <w:pPr>
        <w:jc w:val="center"/>
        <w:rPr>
          <w:rFonts w:ascii="Cambria" w:hAnsi="Cambria"/>
          <w:sz w:val="22"/>
          <w:szCs w:val="22"/>
        </w:rPr>
      </w:pPr>
      <w:r>
        <w:rPr>
          <w:noProof/>
        </w:rPr>
        <w:drawing>
          <wp:inline distT="0" distB="0" distL="0" distR="0" wp14:anchorId="6281A981" wp14:editId="5E3AC7FB">
            <wp:extent cx="3336472" cy="2096462"/>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stretch>
                      <a:fillRect/>
                    </a:stretch>
                  </pic:blipFill>
                  <pic:spPr>
                    <a:xfrm>
                      <a:off x="0" y="0"/>
                      <a:ext cx="3411013" cy="2143299"/>
                    </a:xfrm>
                    <a:prstGeom prst="rect">
                      <a:avLst/>
                    </a:prstGeom>
                  </pic:spPr>
                </pic:pic>
              </a:graphicData>
            </a:graphic>
          </wp:inline>
        </w:drawing>
      </w:r>
    </w:p>
    <w:p w14:paraId="793AA5A3" w14:textId="0A5BFA5D" w:rsidR="00DC7187" w:rsidRDefault="00050465" w:rsidP="00C2388B">
      <w:pPr>
        <w:rPr>
          <w:rFonts w:ascii="Cambria" w:hAnsi="Cambria"/>
          <w:sz w:val="22"/>
          <w:szCs w:val="22"/>
        </w:rPr>
      </w:pPr>
      <w:r>
        <w:rPr>
          <w:rFonts w:ascii="Cambria" w:hAnsi="Cambria"/>
          <w:sz w:val="22"/>
          <w:szCs w:val="22"/>
        </w:rPr>
        <w:t>Hence</w:t>
      </w:r>
      <w:r w:rsidR="00AA2012">
        <w:rPr>
          <w:rFonts w:ascii="Cambria" w:hAnsi="Cambria"/>
          <w:sz w:val="22"/>
          <w:szCs w:val="22"/>
        </w:rPr>
        <w:t>, the optimized</w:t>
      </w:r>
      <w:r w:rsidR="00F1364E">
        <w:rPr>
          <w:rStyle w:val="FootnoteReference"/>
          <w:rFonts w:ascii="Cambria" w:hAnsi="Cambria"/>
          <w:sz w:val="22"/>
          <w:szCs w:val="22"/>
        </w:rPr>
        <w:footnoteReference w:id="2"/>
      </w:r>
      <w:r w:rsidR="00985438">
        <w:rPr>
          <w:rFonts w:ascii="Cambria" w:hAnsi="Cambria"/>
          <w:sz w:val="22"/>
          <w:szCs w:val="22"/>
        </w:rPr>
        <w:t xml:space="preserve"> distribution of minutes between the four lineups </w:t>
      </w:r>
      <w:r w:rsidR="003D16DB">
        <w:rPr>
          <w:rFonts w:ascii="Cambria" w:hAnsi="Cambria"/>
          <w:sz w:val="22"/>
          <w:szCs w:val="22"/>
        </w:rPr>
        <w:t>w</w:t>
      </w:r>
      <w:r w:rsidR="00845BA0">
        <w:rPr>
          <w:rFonts w:ascii="Cambria" w:hAnsi="Cambria"/>
          <w:sz w:val="22"/>
          <w:szCs w:val="22"/>
        </w:rPr>
        <w:t>as</w:t>
      </w:r>
      <w:r w:rsidR="003D16DB">
        <w:rPr>
          <w:rFonts w:ascii="Cambria" w:hAnsi="Cambria"/>
          <w:sz w:val="22"/>
          <w:szCs w:val="22"/>
        </w:rPr>
        <w:t xml:space="preserve"> achieved by maximizing S in</w:t>
      </w:r>
      <w:r w:rsidR="00985438">
        <w:rPr>
          <w:rFonts w:ascii="Cambria" w:hAnsi="Cambria"/>
          <w:sz w:val="22"/>
          <w:szCs w:val="22"/>
        </w:rPr>
        <w:t xml:space="preserve"> </w:t>
      </w:r>
      <w:r w:rsidR="00A46B50">
        <w:rPr>
          <w:rFonts w:ascii="Cambria" w:hAnsi="Cambria"/>
          <w:sz w:val="22"/>
          <w:szCs w:val="22"/>
        </w:rPr>
        <w:t>E</w:t>
      </w:r>
      <w:r w:rsidR="00985438">
        <w:rPr>
          <w:rFonts w:ascii="Cambria" w:hAnsi="Cambria"/>
          <w:sz w:val="22"/>
          <w:szCs w:val="22"/>
        </w:rPr>
        <w:t xml:space="preserve">quation </w:t>
      </w:r>
      <w:r w:rsidR="00A46B50">
        <w:rPr>
          <w:rFonts w:ascii="Cambria" w:hAnsi="Cambria"/>
          <w:sz w:val="22"/>
          <w:szCs w:val="22"/>
        </w:rPr>
        <w:fldChar w:fldCharType="begin"/>
      </w:r>
      <w:r w:rsidR="00A46B50">
        <w:rPr>
          <w:rFonts w:ascii="Cambria" w:hAnsi="Cambria"/>
          <w:sz w:val="22"/>
          <w:szCs w:val="22"/>
        </w:rPr>
        <w:instrText xml:space="preserve"> REF Eq6 \h </w:instrText>
      </w:r>
      <w:r w:rsidR="00A46B50">
        <w:rPr>
          <w:rFonts w:ascii="Cambria" w:hAnsi="Cambria"/>
          <w:sz w:val="22"/>
          <w:szCs w:val="22"/>
        </w:rPr>
      </w:r>
      <w:r w:rsidR="00A46B50">
        <w:rPr>
          <w:rFonts w:ascii="Cambria" w:hAnsi="Cambria"/>
          <w:sz w:val="22"/>
          <w:szCs w:val="22"/>
        </w:rPr>
        <w:fldChar w:fldCharType="separate"/>
      </w:r>
      <w:r w:rsidR="00B04B86">
        <w:rPr>
          <w:rFonts w:ascii="Cambria" w:hAnsi="Cambria"/>
          <w:noProof/>
          <w:sz w:val="22"/>
          <w:szCs w:val="22"/>
        </w:rPr>
        <w:t>6</w:t>
      </w:r>
      <w:r w:rsidR="00A46B50">
        <w:rPr>
          <w:rFonts w:ascii="Cambria" w:hAnsi="Cambria"/>
          <w:sz w:val="22"/>
          <w:szCs w:val="22"/>
        </w:rPr>
        <w:fldChar w:fldCharType="end"/>
      </w:r>
      <w:r w:rsidR="00985438">
        <w:rPr>
          <w:rFonts w:ascii="Cambria" w:hAnsi="Cambria"/>
          <w:sz w:val="22"/>
          <w:szCs w:val="22"/>
        </w:rPr>
        <w:t>.</w:t>
      </w:r>
    </w:p>
    <w:p w14:paraId="2B7744CE" w14:textId="77777777" w:rsidR="00985438" w:rsidRDefault="00985438" w:rsidP="00C2388B">
      <w:pPr>
        <w:rPr>
          <w:rFonts w:ascii="Cambria" w:hAnsi="Cambria"/>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84"/>
        <w:gridCol w:w="506"/>
      </w:tblGrid>
      <w:tr w:rsidR="00985438" w:rsidRPr="00DC7F99" w14:paraId="3FA92D6F" w14:textId="77777777" w:rsidTr="00985438">
        <w:trPr>
          <w:trHeight w:val="891"/>
        </w:trPr>
        <w:tc>
          <w:tcPr>
            <w:tcW w:w="270" w:type="dxa"/>
          </w:tcPr>
          <w:p w14:paraId="03B251E1" w14:textId="77777777" w:rsidR="00985438" w:rsidRPr="00DC7F99" w:rsidRDefault="00985438" w:rsidP="00E93F31">
            <w:pPr>
              <w:tabs>
                <w:tab w:val="left" w:pos="2304"/>
              </w:tabs>
              <w:spacing w:after="220"/>
              <w:rPr>
                <w:rFonts w:ascii="Cambria" w:hAnsi="Cambria"/>
                <w:sz w:val="22"/>
                <w:szCs w:val="22"/>
              </w:rPr>
            </w:pPr>
          </w:p>
        </w:tc>
        <w:tc>
          <w:tcPr>
            <w:tcW w:w="8640" w:type="dxa"/>
            <w:vAlign w:val="center"/>
          </w:tcPr>
          <w:p w14:paraId="53C4C874" w14:textId="77777777" w:rsidR="00985438" w:rsidRPr="00DC7F99" w:rsidRDefault="00985438" w:rsidP="00E93F31">
            <w:pPr>
              <w:tabs>
                <w:tab w:val="left" w:pos="2304"/>
              </w:tabs>
              <w:spacing w:after="220"/>
              <w:jc w:val="center"/>
              <w:rPr>
                <w:rFonts w:ascii="Cambria" w:eastAsiaTheme="minorEastAsia" w:hAnsi="Cambria"/>
                <w:sz w:val="22"/>
                <w:szCs w:val="22"/>
              </w:rPr>
            </w:pPr>
            <m:oMathPara>
              <m:oMath>
                <m:r>
                  <w:rPr>
                    <w:rFonts w:ascii="Cambria Math" w:hAnsi="Cambria Math"/>
                    <w:sz w:val="22"/>
                    <w:szCs w:val="22"/>
                  </w:rPr>
                  <m:t>S=</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48-</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1</m:t>
                        </m:r>
                      </m:sub>
                    </m:sSub>
                  </m:e>
                </m:d>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48-</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1</m:t>
                        </m:r>
                      </m:sub>
                    </m:sSub>
                  </m:e>
                </m:d>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3</m:t>
                    </m:r>
                  </m:sub>
                </m:sSub>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1</m:t>
                        </m:r>
                      </m:sub>
                    </m:sSub>
                    <m:r>
                      <w:rPr>
                        <w:rFonts w:ascii="Cambria Math" w:hAnsi="Cambria Math"/>
                        <w:sz w:val="22"/>
                        <w:szCs w:val="22"/>
                      </w:rPr>
                      <m:t>-48</m:t>
                    </m:r>
                  </m:e>
                </m:d>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4</m:t>
                    </m:r>
                  </m:sub>
                </m:sSub>
                <m:r>
                  <w:rPr>
                    <w:rFonts w:ascii="Cambria Math" w:hAnsi="Cambria Math"/>
                    <w:sz w:val="22"/>
                    <w:szCs w:val="22"/>
                  </w:rPr>
                  <m:t>+ λ</m:t>
                </m:r>
              </m:oMath>
            </m:oMathPara>
          </w:p>
          <w:p w14:paraId="6AFBE03B" w14:textId="258C8DF1" w:rsidR="00985438" w:rsidRPr="00DC7F99" w:rsidRDefault="00985438" w:rsidP="00E93F31">
            <w:pPr>
              <w:tabs>
                <w:tab w:val="left" w:pos="2304"/>
              </w:tabs>
              <w:spacing w:after="220"/>
              <w:jc w:val="center"/>
              <w:rPr>
                <w:rFonts w:ascii="Cambria" w:eastAsiaTheme="minorEastAsia" w:hAnsi="Cambria"/>
                <w:sz w:val="22"/>
                <w:szCs w:val="22"/>
              </w:rPr>
            </w:pPr>
            <m:oMathPara>
              <m:oMath>
                <m:r>
                  <w:rPr>
                    <w:rFonts w:ascii="Cambria Math" w:eastAsiaTheme="minorEastAsia" w:hAnsi="Cambria Math"/>
                    <w:sz w:val="22"/>
                    <w:szCs w:val="22"/>
                  </w:rPr>
                  <m:t>Max</m:t>
                </m:r>
                <m:d>
                  <m:dPr>
                    <m:ctrlPr>
                      <w:rPr>
                        <w:rFonts w:ascii="Cambria Math" w:eastAsiaTheme="minorEastAsia" w:hAnsi="Cambria Math"/>
                        <w:i/>
                        <w:sz w:val="22"/>
                        <w:szCs w:val="22"/>
                      </w:rPr>
                    </m:ctrlPr>
                  </m:dPr>
                  <m:e>
                    <m:r>
                      <w:rPr>
                        <w:rFonts w:ascii="Cambria Math" w:eastAsiaTheme="minorEastAsia" w:hAnsi="Cambria Math"/>
                        <w:sz w:val="22"/>
                        <w:szCs w:val="22"/>
                      </w:rPr>
                      <m:t xml:space="preserve">48- </m:t>
                    </m:r>
                    <m:sSub>
                      <m:sSubPr>
                        <m:ctrlPr>
                          <w:rPr>
                            <w:rFonts w:ascii="Cambria Math" w:eastAsiaTheme="minorEastAsia" w:hAnsi="Cambria Math"/>
                            <w:i/>
                            <w:sz w:val="22"/>
                            <w:szCs w:val="22"/>
                          </w:rPr>
                        </m:ctrlPr>
                      </m:sSubPr>
                      <m:e>
                        <m:r>
                          <w:rPr>
                            <w:rFonts w:ascii="Cambria Math" w:eastAsiaTheme="minorEastAsia" w:hAnsi="Cambria Math"/>
                            <w:sz w:val="22"/>
                            <w:szCs w:val="22"/>
                          </w:rPr>
                          <m:t>M</m:t>
                        </m:r>
                      </m:e>
                      <m:sub>
                        <m:r>
                          <w:rPr>
                            <w:rFonts w:ascii="Cambria Math" w:eastAsiaTheme="minorEastAsia" w:hAnsi="Cambria Math"/>
                            <w:sz w:val="22"/>
                            <w:szCs w:val="22"/>
                          </w:rPr>
                          <m:t>P1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M</m:t>
                        </m:r>
                      </m:e>
                      <m:sub>
                        <m:r>
                          <w:rPr>
                            <w:rFonts w:ascii="Cambria Math" w:eastAsiaTheme="minorEastAsia" w:hAnsi="Cambria Math"/>
                            <w:sz w:val="22"/>
                            <w:szCs w:val="22"/>
                          </w:rPr>
                          <m:t>P2</m:t>
                        </m:r>
                      </m:sub>
                    </m:sSub>
                    <m:r>
                      <w:rPr>
                        <w:rFonts w:ascii="Cambria Math" w:eastAsiaTheme="minorEastAsia" w:hAnsi="Cambria Math"/>
                        <w:sz w:val="22"/>
                        <w:szCs w:val="22"/>
                      </w:rPr>
                      <m:t>, 0</m:t>
                    </m:r>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M</m:t>
                    </m:r>
                  </m:e>
                  <m:sub>
                    <m:r>
                      <w:rPr>
                        <w:rFonts w:ascii="Cambria Math" w:eastAsiaTheme="minorEastAsia" w:hAnsi="Cambria Math"/>
                        <w:sz w:val="22"/>
                        <w:szCs w:val="22"/>
                      </w:rPr>
                      <m:t>1</m:t>
                    </m:r>
                  </m:sub>
                </m:sSub>
                <m:r>
                  <w:rPr>
                    <w:rFonts w:ascii="Cambria Math" w:eastAsiaTheme="minorEastAsia" w:hAnsi="Cambria Math"/>
                    <w:sz w:val="22"/>
                    <w:szCs w:val="22"/>
                  </w:rPr>
                  <m:t>≤Min(48-</m:t>
                </m:r>
                <m:sSub>
                  <m:sSubPr>
                    <m:ctrlPr>
                      <w:rPr>
                        <w:rFonts w:ascii="Cambria Math" w:eastAsiaTheme="minorEastAsia" w:hAnsi="Cambria Math"/>
                        <w:i/>
                        <w:sz w:val="22"/>
                        <w:szCs w:val="22"/>
                      </w:rPr>
                    </m:ctrlPr>
                  </m:sSubPr>
                  <m:e>
                    <m:r>
                      <w:rPr>
                        <w:rFonts w:ascii="Cambria Math" w:eastAsiaTheme="minorEastAsia" w:hAnsi="Cambria Math"/>
                        <w:sz w:val="22"/>
                        <w:szCs w:val="22"/>
                      </w:rPr>
                      <m:t>M</m:t>
                    </m:r>
                  </m:e>
                  <m:sub>
                    <m:r>
                      <w:rPr>
                        <w:rFonts w:ascii="Cambria Math" w:eastAsiaTheme="minorEastAsia" w:hAnsi="Cambria Math"/>
                        <w:sz w:val="22"/>
                        <w:szCs w:val="22"/>
                      </w:rPr>
                      <m:t>P1</m:t>
                    </m:r>
                  </m:sub>
                </m:sSub>
                <m:r>
                  <w:rPr>
                    <w:rFonts w:ascii="Cambria Math" w:eastAsiaTheme="minorEastAsia" w:hAnsi="Cambria Math"/>
                    <w:sz w:val="22"/>
                    <w:szCs w:val="22"/>
                  </w:rPr>
                  <m:t>, 48-</m:t>
                </m:r>
                <m:sSub>
                  <m:sSubPr>
                    <m:ctrlPr>
                      <w:rPr>
                        <w:rFonts w:ascii="Cambria Math" w:eastAsiaTheme="minorEastAsia" w:hAnsi="Cambria Math"/>
                        <w:i/>
                        <w:sz w:val="22"/>
                        <w:szCs w:val="22"/>
                      </w:rPr>
                    </m:ctrlPr>
                  </m:sSubPr>
                  <m:e>
                    <m:r>
                      <w:rPr>
                        <w:rFonts w:ascii="Cambria Math" w:eastAsiaTheme="minorEastAsia" w:hAnsi="Cambria Math"/>
                        <w:sz w:val="22"/>
                        <w:szCs w:val="22"/>
                      </w:rPr>
                      <m:t>M</m:t>
                    </m:r>
                  </m:e>
                  <m:sub>
                    <m:r>
                      <w:rPr>
                        <w:rFonts w:ascii="Cambria Math" w:eastAsiaTheme="minorEastAsia" w:hAnsi="Cambria Math"/>
                        <w:sz w:val="22"/>
                        <w:szCs w:val="22"/>
                      </w:rPr>
                      <m:t>P2</m:t>
                    </m:r>
                  </m:sub>
                </m:sSub>
                <m:r>
                  <w:rPr>
                    <w:rFonts w:ascii="Cambria Math" w:eastAsiaTheme="minorEastAsia" w:hAnsi="Cambria Math"/>
                    <w:sz w:val="22"/>
                    <w:szCs w:val="22"/>
                  </w:rPr>
                  <m:t>)</m:t>
                </m:r>
              </m:oMath>
            </m:oMathPara>
          </w:p>
        </w:tc>
        <w:tc>
          <w:tcPr>
            <w:tcW w:w="440" w:type="dxa"/>
            <w:vAlign w:val="center"/>
          </w:tcPr>
          <w:p w14:paraId="5BD619D0" w14:textId="74D0DC97" w:rsidR="00985438" w:rsidRPr="00DC7F99" w:rsidRDefault="00985438" w:rsidP="00E93F31">
            <w:pPr>
              <w:tabs>
                <w:tab w:val="left" w:pos="2304"/>
              </w:tabs>
              <w:spacing w:after="220"/>
              <w:jc w:val="right"/>
              <w:rPr>
                <w:rFonts w:ascii="Cambria" w:hAnsi="Cambria"/>
                <w:sz w:val="22"/>
                <w:szCs w:val="22"/>
              </w:rPr>
            </w:pPr>
            <w:r w:rsidRPr="00DC7F99">
              <w:rPr>
                <w:rFonts w:ascii="Cambria" w:hAnsi="Cambria"/>
                <w:sz w:val="22"/>
                <w:szCs w:val="22"/>
              </w:rPr>
              <w:t>(</w:t>
            </w:r>
            <w:bookmarkStart w:id="6" w:name="Eq6"/>
            <w:r w:rsidRPr="00DC7F99">
              <w:rPr>
                <w:rFonts w:ascii="Cambria" w:hAnsi="Cambria"/>
                <w:sz w:val="22"/>
                <w:szCs w:val="22"/>
              </w:rPr>
              <w:fldChar w:fldCharType="begin"/>
            </w:r>
            <w:r w:rsidRPr="00DC7F99">
              <w:rPr>
                <w:rFonts w:ascii="Cambria" w:hAnsi="Cambria"/>
                <w:sz w:val="22"/>
                <w:szCs w:val="22"/>
              </w:rPr>
              <w:instrText xml:space="preserve"> SEQ Eq \* MERGEFORMAT </w:instrText>
            </w:r>
            <w:r w:rsidRPr="00DC7F99">
              <w:rPr>
                <w:rFonts w:ascii="Cambria" w:hAnsi="Cambria"/>
                <w:sz w:val="22"/>
                <w:szCs w:val="22"/>
              </w:rPr>
              <w:fldChar w:fldCharType="separate"/>
            </w:r>
            <w:r w:rsidR="00B04B86">
              <w:rPr>
                <w:rFonts w:ascii="Cambria" w:hAnsi="Cambria"/>
                <w:noProof/>
                <w:sz w:val="22"/>
                <w:szCs w:val="22"/>
              </w:rPr>
              <w:t>6</w:t>
            </w:r>
            <w:r w:rsidRPr="00DC7F99">
              <w:rPr>
                <w:rFonts w:ascii="Cambria" w:hAnsi="Cambria"/>
                <w:sz w:val="22"/>
                <w:szCs w:val="22"/>
              </w:rPr>
              <w:fldChar w:fldCharType="end"/>
            </w:r>
            <w:bookmarkEnd w:id="6"/>
            <w:r w:rsidRPr="00DC7F99">
              <w:rPr>
                <w:rFonts w:ascii="Cambria" w:hAnsi="Cambria"/>
                <w:sz w:val="22"/>
                <w:szCs w:val="22"/>
              </w:rPr>
              <w:t>)</w:t>
            </w:r>
          </w:p>
        </w:tc>
      </w:tr>
    </w:tbl>
    <w:p w14:paraId="7C2CE84E" w14:textId="76D660BF" w:rsidR="00985438" w:rsidRPr="00DC7F99" w:rsidRDefault="008039B5" w:rsidP="00C2388B">
      <w:pPr>
        <w:rPr>
          <w:rFonts w:ascii="Cambria" w:hAnsi="Cambria"/>
          <w:sz w:val="22"/>
          <w:szCs w:val="22"/>
        </w:rPr>
      </w:pPr>
      <w:r w:rsidRPr="00DC7F99">
        <w:rPr>
          <w:rFonts w:ascii="Cambria" w:hAnsi="Cambria"/>
          <w:sz w:val="22"/>
          <w:szCs w:val="22"/>
        </w:rPr>
        <w:t>Finally, when analyzing suggested distributions of minutes, a metric was necessary to compare the degree to which the minutes were stacked or staggered.</w:t>
      </w:r>
    </w:p>
    <w:p w14:paraId="194A87C2" w14:textId="5B46E76E" w:rsidR="008039B5" w:rsidRPr="00DC7F99" w:rsidRDefault="008039B5" w:rsidP="00C2388B">
      <w:pPr>
        <w:rPr>
          <w:rFonts w:ascii="Cambria" w:hAnsi="Cambria"/>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560"/>
        <w:gridCol w:w="895"/>
      </w:tblGrid>
      <w:tr w:rsidR="008039B5" w:rsidRPr="00C2388B" w14:paraId="310CFEE7" w14:textId="77777777" w:rsidTr="00443B2D">
        <w:trPr>
          <w:trHeight w:val="891"/>
        </w:trPr>
        <w:tc>
          <w:tcPr>
            <w:tcW w:w="895" w:type="dxa"/>
          </w:tcPr>
          <w:p w14:paraId="2D42D7A7" w14:textId="77777777" w:rsidR="008039B5" w:rsidRPr="00DC7F99" w:rsidRDefault="008039B5" w:rsidP="00443B2D">
            <w:pPr>
              <w:tabs>
                <w:tab w:val="left" w:pos="2304"/>
              </w:tabs>
              <w:spacing w:after="220"/>
              <w:rPr>
                <w:rFonts w:ascii="Cambria" w:hAnsi="Cambria"/>
                <w:sz w:val="22"/>
                <w:szCs w:val="22"/>
              </w:rPr>
            </w:pPr>
          </w:p>
        </w:tc>
        <w:tc>
          <w:tcPr>
            <w:tcW w:w="7560" w:type="dxa"/>
            <w:vAlign w:val="center"/>
          </w:tcPr>
          <w:p w14:paraId="7857ED31" w14:textId="64F917A6" w:rsidR="008039B5" w:rsidRPr="00DC7F99" w:rsidRDefault="008039B5" w:rsidP="00443B2D">
            <w:pPr>
              <w:tabs>
                <w:tab w:val="left" w:pos="2304"/>
              </w:tabs>
              <w:spacing w:after="220"/>
              <w:jc w:val="center"/>
              <w:rPr>
                <w:rFonts w:ascii="Cambria" w:hAnsi="Cambria"/>
                <w:sz w:val="22"/>
                <w:szCs w:val="22"/>
              </w:rPr>
            </w:pPr>
            <m:oMathPara>
              <m:oMath>
                <m:r>
                  <m:rPr>
                    <m:sty m:val="p"/>
                  </m:rPr>
                  <w:rPr>
                    <w:rFonts w:ascii="Cambria Math" w:hAnsi="Cambria Math"/>
                    <w:sz w:val="22"/>
                    <w:szCs w:val="22"/>
                  </w:rPr>
                  <m:t>β=</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4</m:t>
                    </m:r>
                  </m:sub>
                </m:sSub>
                <m:r>
                  <m:rPr>
                    <m:sty m:val="p"/>
                  </m:rP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2</m:t>
                    </m:r>
                  </m:sub>
                </m:sSub>
                <m:r>
                  <m:rPr>
                    <m:sty m:val="p"/>
                  </m:rP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3</m:t>
                    </m:r>
                  </m:sub>
                </m:sSub>
                <m:r>
                  <m:rPr>
                    <m:sty m:val="p"/>
                  </m:rP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4</m:t>
                    </m:r>
                  </m:sub>
                </m:sSub>
                <m:r>
                  <m:rPr>
                    <m:sty m:val="p"/>
                  </m:rPr>
                  <w:rPr>
                    <w:rFonts w:ascii="Cambria Math" w:hAnsi="Cambria Math"/>
                    <w:sz w:val="22"/>
                    <w:szCs w:val="22"/>
                  </w:rPr>
                  <m:t>)</m:t>
                </m:r>
              </m:oMath>
            </m:oMathPara>
          </w:p>
        </w:tc>
        <w:tc>
          <w:tcPr>
            <w:tcW w:w="895" w:type="dxa"/>
            <w:vAlign w:val="center"/>
          </w:tcPr>
          <w:p w14:paraId="60337499" w14:textId="68B8D6D2" w:rsidR="008039B5" w:rsidRPr="00DC7F99" w:rsidRDefault="008039B5" w:rsidP="00443B2D">
            <w:pPr>
              <w:tabs>
                <w:tab w:val="left" w:pos="2304"/>
              </w:tabs>
              <w:spacing w:after="220"/>
              <w:jc w:val="right"/>
              <w:rPr>
                <w:rFonts w:ascii="Cambria" w:hAnsi="Cambria"/>
                <w:sz w:val="22"/>
                <w:szCs w:val="22"/>
              </w:rPr>
            </w:pPr>
            <w:r w:rsidRPr="00DC7F99">
              <w:rPr>
                <w:rFonts w:ascii="Cambria" w:hAnsi="Cambria"/>
                <w:sz w:val="22"/>
                <w:szCs w:val="22"/>
              </w:rPr>
              <w:t>(</w:t>
            </w:r>
            <w:bookmarkStart w:id="7" w:name="Eq7"/>
            <w:r w:rsidRPr="00DC7F99">
              <w:rPr>
                <w:rFonts w:ascii="Cambria" w:hAnsi="Cambria"/>
                <w:sz w:val="22"/>
                <w:szCs w:val="22"/>
              </w:rPr>
              <w:fldChar w:fldCharType="begin"/>
            </w:r>
            <w:r w:rsidRPr="00DC7F99">
              <w:rPr>
                <w:rFonts w:ascii="Cambria" w:hAnsi="Cambria"/>
                <w:sz w:val="22"/>
                <w:szCs w:val="22"/>
              </w:rPr>
              <w:instrText xml:space="preserve"> SEQ Eq \* MERGEFORMAT </w:instrText>
            </w:r>
            <w:r w:rsidRPr="00DC7F99">
              <w:rPr>
                <w:rFonts w:ascii="Cambria" w:hAnsi="Cambria"/>
                <w:sz w:val="22"/>
                <w:szCs w:val="22"/>
              </w:rPr>
              <w:fldChar w:fldCharType="separate"/>
            </w:r>
            <w:r w:rsidR="00B04B86">
              <w:rPr>
                <w:rFonts w:ascii="Cambria" w:hAnsi="Cambria"/>
                <w:noProof/>
                <w:sz w:val="22"/>
                <w:szCs w:val="22"/>
              </w:rPr>
              <w:t>7</w:t>
            </w:r>
            <w:r w:rsidRPr="00DC7F99">
              <w:rPr>
                <w:rFonts w:ascii="Cambria" w:hAnsi="Cambria"/>
                <w:sz w:val="22"/>
                <w:szCs w:val="22"/>
              </w:rPr>
              <w:fldChar w:fldCharType="end"/>
            </w:r>
            <w:bookmarkEnd w:id="7"/>
            <w:r w:rsidRPr="00DC7F99">
              <w:rPr>
                <w:rFonts w:ascii="Cambria" w:hAnsi="Cambria"/>
                <w:sz w:val="22"/>
                <w:szCs w:val="22"/>
              </w:rPr>
              <w:t>)</w:t>
            </w:r>
          </w:p>
        </w:tc>
      </w:tr>
    </w:tbl>
    <w:p w14:paraId="4A294B84" w14:textId="74AF76B9" w:rsidR="008039B5" w:rsidRPr="00AA2012" w:rsidRDefault="008039B5" w:rsidP="00C2388B">
      <w:pPr>
        <w:rPr>
          <w:rFonts w:ascii="Cambria" w:hAnsi="Cambria"/>
          <w:sz w:val="22"/>
          <w:szCs w:val="22"/>
        </w:rPr>
      </w:pPr>
      <w:r w:rsidRPr="00BA6F9C">
        <w:rPr>
          <w:rFonts w:ascii="Cambria" w:hAnsi="Cambria"/>
          <w:sz w:val="22"/>
          <w:szCs w:val="22"/>
        </w:rPr>
        <w:t xml:space="preserve">The value of </w:t>
      </w:r>
      <w:r>
        <w:rPr>
          <w:rFonts w:ascii="Cambria" w:hAnsi="Cambria"/>
          <w:sz w:val="22"/>
          <w:szCs w:val="22"/>
        </w:rPr>
        <w:t>β</w:t>
      </w:r>
      <w:r w:rsidRPr="00BA6F9C">
        <w:rPr>
          <w:rFonts w:ascii="Cambria" w:hAnsi="Cambria"/>
          <w:sz w:val="22"/>
          <w:szCs w:val="22"/>
        </w:rPr>
        <w:t xml:space="preserve"> indicates the percentage of time that players P</w:t>
      </w:r>
      <w:r w:rsidRPr="008039B5">
        <w:rPr>
          <w:rFonts w:ascii="Cambria" w:hAnsi="Cambria"/>
          <w:sz w:val="22"/>
          <w:szCs w:val="22"/>
          <w:vertAlign w:val="subscript"/>
        </w:rPr>
        <w:t>1</w:t>
      </w:r>
      <w:r w:rsidRPr="00BA6F9C">
        <w:rPr>
          <w:rFonts w:ascii="Cambria" w:hAnsi="Cambria"/>
          <w:sz w:val="22"/>
          <w:szCs w:val="22"/>
        </w:rPr>
        <w:t xml:space="preserve"> and P</w:t>
      </w:r>
      <w:r w:rsidRPr="008039B5">
        <w:rPr>
          <w:rFonts w:ascii="Cambria" w:hAnsi="Cambria"/>
          <w:sz w:val="22"/>
          <w:szCs w:val="22"/>
          <w:vertAlign w:val="subscript"/>
        </w:rPr>
        <w:t>2</w:t>
      </w:r>
      <w:r w:rsidRPr="00BA6F9C">
        <w:rPr>
          <w:rFonts w:ascii="Cambria" w:hAnsi="Cambria"/>
          <w:sz w:val="22"/>
          <w:szCs w:val="22"/>
        </w:rPr>
        <w:t xml:space="preserve"> play together, out of the total time that either of the two players is on the court. Typically, teams that prefer to </w:t>
      </w:r>
      <w:r w:rsidR="000325D1">
        <w:rPr>
          <w:rFonts w:ascii="Cambria" w:hAnsi="Cambria"/>
          <w:sz w:val="22"/>
          <w:szCs w:val="22"/>
        </w:rPr>
        <w:t>stack</w:t>
      </w:r>
      <w:r w:rsidRPr="00BA6F9C">
        <w:rPr>
          <w:rFonts w:ascii="Cambria" w:hAnsi="Cambria"/>
          <w:sz w:val="22"/>
          <w:szCs w:val="22"/>
        </w:rPr>
        <w:t xml:space="preserve"> their players will have </w:t>
      </w:r>
      <w:r w:rsidR="000325D1">
        <w:rPr>
          <w:rFonts w:ascii="Cambria" w:hAnsi="Cambria"/>
          <w:sz w:val="22"/>
          <w:szCs w:val="22"/>
        </w:rPr>
        <w:t>higher</w:t>
      </w:r>
      <w:r w:rsidRPr="00BA6F9C">
        <w:rPr>
          <w:rFonts w:ascii="Cambria" w:hAnsi="Cambria"/>
          <w:sz w:val="22"/>
          <w:szCs w:val="22"/>
        </w:rPr>
        <w:t xml:space="preserve"> </w:t>
      </w:r>
      <w:r>
        <w:rPr>
          <w:rFonts w:ascii="Cambria" w:hAnsi="Cambria"/>
          <w:sz w:val="22"/>
          <w:szCs w:val="22"/>
        </w:rPr>
        <w:t>β</w:t>
      </w:r>
      <w:r w:rsidRPr="00BA6F9C">
        <w:rPr>
          <w:rFonts w:ascii="Cambria" w:hAnsi="Cambria"/>
          <w:sz w:val="22"/>
          <w:szCs w:val="22"/>
        </w:rPr>
        <w:t xml:space="preserve"> values than those that choose to </w:t>
      </w:r>
      <w:r w:rsidR="000325D1">
        <w:rPr>
          <w:rFonts w:ascii="Cambria" w:hAnsi="Cambria"/>
          <w:sz w:val="22"/>
          <w:szCs w:val="22"/>
        </w:rPr>
        <w:t>stagger</w:t>
      </w:r>
      <w:r w:rsidRPr="00BA6F9C">
        <w:rPr>
          <w:rFonts w:ascii="Cambria" w:hAnsi="Cambria"/>
          <w:sz w:val="22"/>
          <w:szCs w:val="22"/>
        </w:rPr>
        <w:t xml:space="preserve"> their players.</w:t>
      </w:r>
    </w:p>
    <w:p w14:paraId="3702CB8D" w14:textId="77777777" w:rsidR="00C2388B" w:rsidRDefault="00C2388B" w:rsidP="00C2388B">
      <w:pPr>
        <w:rPr>
          <w:rFonts w:ascii="Cambria" w:hAnsi="Cambria"/>
          <w:sz w:val="22"/>
          <w:szCs w:val="22"/>
        </w:rPr>
      </w:pPr>
    </w:p>
    <w:p w14:paraId="4C5981FA" w14:textId="721CDD1A" w:rsidR="00BA6F9C" w:rsidRPr="004B6B5C" w:rsidRDefault="00C2388B" w:rsidP="00BA6F9C">
      <w:pPr>
        <w:rPr>
          <w:rFonts w:ascii="Cambria" w:hAnsi="Cambria"/>
          <w:b/>
        </w:rPr>
      </w:pPr>
      <w:r>
        <w:rPr>
          <w:rFonts w:ascii="Cambria" w:hAnsi="Cambria"/>
          <w:b/>
        </w:rPr>
        <w:t>2.</w:t>
      </w:r>
      <w:r w:rsidR="00BA6F9C">
        <w:rPr>
          <w:rFonts w:ascii="Cambria" w:hAnsi="Cambria"/>
          <w:b/>
        </w:rPr>
        <w:t>2. Data Collection</w:t>
      </w:r>
    </w:p>
    <w:p w14:paraId="50AB50CA" w14:textId="7E845A21" w:rsidR="00BA6F9C" w:rsidRDefault="00BA6F9C" w:rsidP="00BA6F9C">
      <w:pPr>
        <w:rPr>
          <w:rFonts w:ascii="Cambria" w:hAnsi="Cambria"/>
          <w:sz w:val="22"/>
          <w:szCs w:val="22"/>
        </w:rPr>
      </w:pPr>
      <w:r w:rsidRPr="00BA6F9C">
        <w:rPr>
          <w:rFonts w:ascii="Cambria" w:hAnsi="Cambria"/>
          <w:sz w:val="22"/>
          <w:szCs w:val="22"/>
        </w:rPr>
        <w:t>Lineup data was collected for every regular season NBA team dating back to the 200</w:t>
      </w:r>
      <w:r w:rsidR="00DA6D60">
        <w:rPr>
          <w:rFonts w:ascii="Cambria" w:hAnsi="Cambria"/>
          <w:sz w:val="22"/>
          <w:szCs w:val="22"/>
        </w:rPr>
        <w:t>9</w:t>
      </w:r>
      <w:r w:rsidRPr="00BA6F9C">
        <w:rPr>
          <w:rFonts w:ascii="Cambria" w:hAnsi="Cambria"/>
          <w:sz w:val="22"/>
          <w:szCs w:val="22"/>
        </w:rPr>
        <w:t>-20</w:t>
      </w:r>
      <w:r w:rsidR="00DA6D60">
        <w:rPr>
          <w:rFonts w:ascii="Cambria" w:hAnsi="Cambria"/>
          <w:sz w:val="22"/>
          <w:szCs w:val="22"/>
        </w:rPr>
        <w:t>10</w:t>
      </w:r>
      <w:r w:rsidRPr="00BA6F9C">
        <w:rPr>
          <w:rFonts w:ascii="Cambria" w:hAnsi="Cambria"/>
          <w:sz w:val="22"/>
          <w:szCs w:val="22"/>
        </w:rPr>
        <w:t xml:space="preserve"> season. For the purpose of this paper, a team's stars were defined as the two players who finished the season with the highest Wins Added, a metric calculated by </w:t>
      </w:r>
      <w:r w:rsidR="00FE5C00">
        <w:rPr>
          <w:rFonts w:ascii="Cambria" w:hAnsi="Cambria"/>
          <w:sz w:val="22"/>
          <w:szCs w:val="22"/>
        </w:rPr>
        <w:t>BB</w:t>
      </w:r>
      <w:r w:rsidRPr="00BA6F9C">
        <w:rPr>
          <w:rFonts w:ascii="Cambria" w:hAnsi="Cambria"/>
          <w:sz w:val="22"/>
          <w:szCs w:val="22"/>
        </w:rPr>
        <w:t xml:space="preserve">all </w:t>
      </w:r>
      <w:r w:rsidR="00FE5C00">
        <w:rPr>
          <w:rFonts w:ascii="Cambria" w:hAnsi="Cambria"/>
          <w:sz w:val="22"/>
          <w:szCs w:val="22"/>
        </w:rPr>
        <w:t>I</w:t>
      </w:r>
      <w:r w:rsidRPr="00BA6F9C">
        <w:rPr>
          <w:rFonts w:ascii="Cambria" w:hAnsi="Cambria"/>
          <w:sz w:val="22"/>
          <w:szCs w:val="22"/>
        </w:rPr>
        <w:t xml:space="preserve">ndex </w:t>
      </w:r>
      <w:r w:rsidR="00B36C54">
        <w:rPr>
          <w:rFonts w:ascii="Cambria" w:hAnsi="Cambria"/>
          <w:sz w:val="22"/>
          <w:szCs w:val="22"/>
        </w:rPr>
        <w:t xml:space="preserve">[2] </w:t>
      </w:r>
      <w:r w:rsidRPr="00BA6F9C">
        <w:rPr>
          <w:rFonts w:ascii="Cambria" w:hAnsi="Cambria"/>
          <w:sz w:val="22"/>
          <w:szCs w:val="22"/>
        </w:rPr>
        <w:t xml:space="preserve">to estimate the number of wins for which a player was individually responsible. While studies of teams with three or more stars </w:t>
      </w:r>
      <w:r w:rsidR="00D95098">
        <w:rPr>
          <w:rFonts w:ascii="Cambria" w:hAnsi="Cambria"/>
          <w:sz w:val="22"/>
          <w:szCs w:val="22"/>
        </w:rPr>
        <w:t>c</w:t>
      </w:r>
      <w:r w:rsidRPr="00BA6F9C">
        <w:rPr>
          <w:rFonts w:ascii="Cambria" w:hAnsi="Cambria"/>
          <w:sz w:val="22"/>
          <w:szCs w:val="22"/>
        </w:rPr>
        <w:t>ould certainly be interesting and potentially useful, two stars were chosen for evaluation in this paper due to the small sample sizes and large variance</w:t>
      </w:r>
      <w:r w:rsidR="00F129EE">
        <w:rPr>
          <w:rFonts w:ascii="Cambria" w:hAnsi="Cambria"/>
          <w:sz w:val="22"/>
          <w:szCs w:val="22"/>
        </w:rPr>
        <w:t>s</w:t>
      </w:r>
      <w:r w:rsidRPr="00BA6F9C">
        <w:rPr>
          <w:rFonts w:ascii="Cambria" w:hAnsi="Cambria"/>
          <w:sz w:val="22"/>
          <w:szCs w:val="22"/>
        </w:rPr>
        <w:t xml:space="preserve"> associated with lineup net ratings. In particular, 3 player on-off combinations typically resulted in lineups that had not played enough minutes together to make an accurate estimate of their true strength.</w:t>
      </w:r>
    </w:p>
    <w:p w14:paraId="01BA709F" w14:textId="77777777" w:rsidR="00BA6F9C" w:rsidRDefault="00BA6F9C" w:rsidP="00BA6F9C">
      <w:pPr>
        <w:rPr>
          <w:rFonts w:ascii="Cambria" w:hAnsi="Cambria"/>
          <w:sz w:val="22"/>
          <w:szCs w:val="22"/>
        </w:rPr>
      </w:pPr>
    </w:p>
    <w:p w14:paraId="283B7ED7" w14:textId="6974D150" w:rsidR="00BA6F9C" w:rsidRPr="00BA6F9C" w:rsidRDefault="00BA6F9C" w:rsidP="00BA6F9C">
      <w:pPr>
        <w:rPr>
          <w:rFonts w:ascii="Cambria" w:hAnsi="Cambria"/>
          <w:sz w:val="22"/>
          <w:szCs w:val="22"/>
        </w:rPr>
      </w:pPr>
      <w:r w:rsidRPr="00BA6F9C">
        <w:rPr>
          <w:rFonts w:ascii="Cambria" w:hAnsi="Cambria"/>
          <w:sz w:val="22"/>
          <w:szCs w:val="22"/>
        </w:rPr>
        <w:t xml:space="preserve">For each team, PBP stats </w:t>
      </w:r>
      <w:r w:rsidR="0002062A">
        <w:rPr>
          <w:rFonts w:ascii="Cambria" w:hAnsi="Cambria"/>
          <w:sz w:val="22"/>
          <w:szCs w:val="22"/>
        </w:rPr>
        <w:t>[</w:t>
      </w:r>
      <w:r w:rsidR="00703D79">
        <w:rPr>
          <w:rFonts w:ascii="Cambria" w:hAnsi="Cambria"/>
          <w:sz w:val="22"/>
          <w:szCs w:val="22"/>
        </w:rPr>
        <w:t>8</w:t>
      </w:r>
      <w:r w:rsidR="0002062A">
        <w:rPr>
          <w:rFonts w:ascii="Cambria" w:hAnsi="Cambria"/>
          <w:sz w:val="22"/>
          <w:szCs w:val="22"/>
        </w:rPr>
        <w:t xml:space="preserve">] </w:t>
      </w:r>
      <w:r w:rsidRPr="00BA6F9C">
        <w:rPr>
          <w:rFonts w:ascii="Cambria" w:hAnsi="Cambria"/>
          <w:sz w:val="22"/>
          <w:szCs w:val="22"/>
        </w:rPr>
        <w:t>was utilized to collect on-off combination data for each of the four lineups (L</w:t>
      </w:r>
      <w:r w:rsidRPr="00075A5D">
        <w:rPr>
          <w:rFonts w:ascii="Cambria" w:hAnsi="Cambria"/>
          <w:sz w:val="22"/>
          <w:szCs w:val="22"/>
          <w:vertAlign w:val="subscript"/>
        </w:rPr>
        <w:t>1</w:t>
      </w:r>
      <w:r w:rsidRPr="00BA6F9C">
        <w:rPr>
          <w:rFonts w:ascii="Cambria" w:hAnsi="Cambria"/>
          <w:sz w:val="22"/>
          <w:szCs w:val="22"/>
        </w:rPr>
        <w:t xml:space="preserve"> - L</w:t>
      </w:r>
      <w:r w:rsidRPr="00075A5D">
        <w:rPr>
          <w:rFonts w:ascii="Cambria" w:hAnsi="Cambria"/>
          <w:sz w:val="22"/>
          <w:szCs w:val="22"/>
          <w:vertAlign w:val="subscript"/>
        </w:rPr>
        <w:t>4</w:t>
      </w:r>
      <w:r w:rsidRPr="00BA6F9C">
        <w:rPr>
          <w:rFonts w:ascii="Cambria" w:hAnsi="Cambria"/>
          <w:sz w:val="22"/>
          <w:szCs w:val="22"/>
        </w:rPr>
        <w:t xml:space="preserve">). This resulted in a final data set with 390 rows of team seasons, each with columns indicating the net ratings </w:t>
      </w:r>
      <w:r w:rsidR="00075A5D">
        <w:rPr>
          <w:rFonts w:ascii="Cambria" w:hAnsi="Cambria"/>
          <w:sz w:val="22"/>
          <w:szCs w:val="22"/>
        </w:rPr>
        <w:t xml:space="preserve">and minutes played </w:t>
      </w:r>
      <w:r w:rsidRPr="00BA6F9C">
        <w:rPr>
          <w:rFonts w:ascii="Cambria" w:hAnsi="Cambria"/>
          <w:sz w:val="22"/>
          <w:szCs w:val="22"/>
        </w:rPr>
        <w:t>of lineups L</w:t>
      </w:r>
      <w:r w:rsidRPr="00075A5D">
        <w:rPr>
          <w:rFonts w:ascii="Cambria" w:hAnsi="Cambria"/>
          <w:sz w:val="22"/>
          <w:szCs w:val="22"/>
          <w:vertAlign w:val="subscript"/>
        </w:rPr>
        <w:t>1</w:t>
      </w:r>
      <w:r w:rsidRPr="00BA6F9C">
        <w:rPr>
          <w:rFonts w:ascii="Cambria" w:hAnsi="Cambria"/>
          <w:sz w:val="22"/>
          <w:szCs w:val="22"/>
        </w:rPr>
        <w:t xml:space="preserve"> - L</w:t>
      </w:r>
      <w:r w:rsidRPr="00075A5D">
        <w:rPr>
          <w:rFonts w:ascii="Cambria" w:hAnsi="Cambria"/>
          <w:sz w:val="22"/>
          <w:szCs w:val="22"/>
          <w:vertAlign w:val="subscript"/>
        </w:rPr>
        <w:t>4</w:t>
      </w:r>
      <w:r w:rsidRPr="00BA6F9C">
        <w:rPr>
          <w:rFonts w:ascii="Cambria" w:hAnsi="Cambria"/>
          <w:sz w:val="22"/>
          <w:szCs w:val="22"/>
        </w:rPr>
        <w:t>.</w:t>
      </w:r>
    </w:p>
    <w:p w14:paraId="0D7DBF4C" w14:textId="77777777" w:rsidR="00BA6F9C" w:rsidRPr="00BA6F9C" w:rsidRDefault="00BA6F9C" w:rsidP="00BA6F9C">
      <w:pPr>
        <w:rPr>
          <w:rFonts w:ascii="Cambria" w:hAnsi="Cambria"/>
          <w:sz w:val="22"/>
          <w:szCs w:val="22"/>
        </w:rPr>
      </w:pPr>
    </w:p>
    <w:p w14:paraId="356473B7" w14:textId="71084A4F" w:rsidR="00BA6F9C" w:rsidRDefault="00BA6F9C" w:rsidP="00BA6F9C">
      <w:pPr>
        <w:rPr>
          <w:rFonts w:ascii="Cambria" w:hAnsi="Cambria"/>
          <w:sz w:val="22"/>
          <w:szCs w:val="22"/>
        </w:rPr>
      </w:pPr>
      <w:r w:rsidRPr="00BA6F9C">
        <w:rPr>
          <w:rFonts w:ascii="Cambria" w:hAnsi="Cambria"/>
          <w:sz w:val="22"/>
          <w:szCs w:val="22"/>
        </w:rPr>
        <w:t xml:space="preserve">However, the entire dataset was not used for analysis, as some rows contained lineups with very few minutes played, </w:t>
      </w:r>
      <w:r w:rsidR="00D95098">
        <w:rPr>
          <w:rFonts w:ascii="Cambria" w:hAnsi="Cambria"/>
          <w:sz w:val="22"/>
          <w:szCs w:val="22"/>
        </w:rPr>
        <w:t>yielding</w:t>
      </w:r>
      <w:r w:rsidRPr="00BA6F9C">
        <w:rPr>
          <w:rFonts w:ascii="Cambria" w:hAnsi="Cambria"/>
          <w:sz w:val="22"/>
          <w:szCs w:val="22"/>
        </w:rPr>
        <w:t xml:space="preserve"> inaccurate, high variance estimates of net rating. As such, a </w:t>
      </w:r>
      <w:r w:rsidR="00C86211">
        <w:rPr>
          <w:rFonts w:ascii="Cambria" w:hAnsi="Cambria"/>
          <w:sz w:val="22"/>
          <w:szCs w:val="22"/>
        </w:rPr>
        <w:t>4</w:t>
      </w:r>
      <w:r w:rsidR="008658F3">
        <w:rPr>
          <w:rFonts w:ascii="Cambria" w:hAnsi="Cambria"/>
          <w:sz w:val="22"/>
          <w:szCs w:val="22"/>
        </w:rPr>
        <w:t>-</w:t>
      </w:r>
      <w:r w:rsidR="00C86211">
        <w:rPr>
          <w:rFonts w:ascii="Cambria" w:hAnsi="Cambria"/>
          <w:sz w:val="22"/>
          <w:szCs w:val="22"/>
        </w:rPr>
        <w:t>game (192</w:t>
      </w:r>
      <w:r w:rsidRPr="00BA6F9C">
        <w:rPr>
          <w:rFonts w:ascii="Cambria" w:hAnsi="Cambria"/>
          <w:sz w:val="22"/>
          <w:szCs w:val="22"/>
        </w:rPr>
        <w:t xml:space="preserve"> minute</w:t>
      </w:r>
      <w:r w:rsidR="00C86211">
        <w:rPr>
          <w:rFonts w:ascii="Cambria" w:hAnsi="Cambria"/>
          <w:sz w:val="22"/>
          <w:szCs w:val="22"/>
        </w:rPr>
        <w:t>)</w:t>
      </w:r>
      <w:r w:rsidRPr="00BA6F9C">
        <w:rPr>
          <w:rFonts w:ascii="Cambria" w:hAnsi="Cambria"/>
          <w:sz w:val="22"/>
          <w:szCs w:val="22"/>
        </w:rPr>
        <w:t xml:space="preserve"> minimum for each lineup was chosen as the cutoff for a row's inclusion in the final subset, leading to a final dataset with 2</w:t>
      </w:r>
      <w:r w:rsidR="00C86211">
        <w:rPr>
          <w:rFonts w:ascii="Cambria" w:hAnsi="Cambria"/>
          <w:sz w:val="22"/>
          <w:szCs w:val="22"/>
        </w:rPr>
        <w:t>9</w:t>
      </w:r>
      <w:r w:rsidRPr="00BA6F9C">
        <w:rPr>
          <w:rFonts w:ascii="Cambria" w:hAnsi="Cambria"/>
          <w:sz w:val="22"/>
          <w:szCs w:val="22"/>
        </w:rPr>
        <w:t>4 rows</w:t>
      </w:r>
      <w:r w:rsidR="001929BA">
        <w:rPr>
          <w:rFonts w:ascii="Cambria" w:hAnsi="Cambria"/>
          <w:sz w:val="22"/>
          <w:szCs w:val="22"/>
        </w:rPr>
        <w:t xml:space="preserve"> of team seasons</w:t>
      </w:r>
      <w:r w:rsidRPr="00BA6F9C">
        <w:rPr>
          <w:rFonts w:ascii="Cambria" w:hAnsi="Cambria"/>
          <w:sz w:val="22"/>
          <w:szCs w:val="22"/>
        </w:rPr>
        <w:t>.</w:t>
      </w:r>
      <w:r w:rsidR="00DC398C">
        <w:rPr>
          <w:rFonts w:ascii="Cambria" w:hAnsi="Cambria"/>
          <w:sz w:val="22"/>
          <w:szCs w:val="22"/>
        </w:rPr>
        <w:t xml:space="preserve"> While Narsu [</w:t>
      </w:r>
      <w:r w:rsidR="009333E5">
        <w:rPr>
          <w:rFonts w:ascii="Cambria" w:hAnsi="Cambria"/>
          <w:sz w:val="22"/>
          <w:szCs w:val="22"/>
        </w:rPr>
        <w:t>5] and Taylor [9] suggest</w:t>
      </w:r>
      <w:r w:rsidR="001C0F02">
        <w:rPr>
          <w:rFonts w:ascii="Cambria" w:hAnsi="Cambria"/>
          <w:sz w:val="22"/>
          <w:szCs w:val="22"/>
        </w:rPr>
        <w:t xml:space="preserve"> using</w:t>
      </w:r>
      <w:r w:rsidR="009333E5">
        <w:rPr>
          <w:rFonts w:ascii="Cambria" w:hAnsi="Cambria"/>
          <w:sz w:val="22"/>
          <w:szCs w:val="22"/>
        </w:rPr>
        <w:t xml:space="preserve"> slightly higher minute restrictions in order to consider net rating data reliable, both suggested cutoffs reduced the size of the resulting dataset to an extreme degree. </w:t>
      </w:r>
      <w:r w:rsidR="00B81896">
        <w:rPr>
          <w:rFonts w:ascii="Cambria" w:hAnsi="Cambria"/>
          <w:sz w:val="22"/>
          <w:szCs w:val="22"/>
        </w:rPr>
        <w:t>Therefore</w:t>
      </w:r>
      <w:r w:rsidR="009333E5">
        <w:rPr>
          <w:rFonts w:ascii="Cambria" w:hAnsi="Cambria"/>
          <w:sz w:val="22"/>
          <w:szCs w:val="22"/>
        </w:rPr>
        <w:t>, a more lenient cutoff, which allowed retention of approximately 75% of the original data, was applied.</w:t>
      </w:r>
    </w:p>
    <w:p w14:paraId="72857BB2" w14:textId="05E74CF6" w:rsidR="00BA6F9C" w:rsidRDefault="00BA6F9C" w:rsidP="00BA6F9C">
      <w:pPr>
        <w:rPr>
          <w:rFonts w:ascii="Cambria" w:hAnsi="Cambria"/>
          <w:sz w:val="22"/>
          <w:szCs w:val="22"/>
        </w:rPr>
      </w:pPr>
    </w:p>
    <w:p w14:paraId="15801F0F" w14:textId="0187AFBC" w:rsidR="00BA6F9C" w:rsidRDefault="00BA6F9C" w:rsidP="00BA6F9C">
      <w:pPr>
        <w:rPr>
          <w:rFonts w:ascii="Cambria" w:hAnsi="Cambria"/>
          <w:b/>
          <w:bCs/>
        </w:rPr>
      </w:pPr>
      <w:r>
        <w:rPr>
          <w:rFonts w:ascii="Cambria" w:hAnsi="Cambria"/>
          <w:b/>
          <w:bCs/>
        </w:rPr>
        <w:t>2.3. Results</w:t>
      </w:r>
    </w:p>
    <w:p w14:paraId="4E79F102" w14:textId="74898985" w:rsidR="00BA6F9C" w:rsidRPr="00BA6F9C" w:rsidRDefault="00BA6F9C" w:rsidP="00BA6F9C">
      <w:pPr>
        <w:rPr>
          <w:rFonts w:ascii="Cambria" w:hAnsi="Cambria"/>
          <w:sz w:val="22"/>
          <w:szCs w:val="22"/>
        </w:rPr>
      </w:pPr>
      <w:r w:rsidRPr="00BA6F9C">
        <w:rPr>
          <w:rFonts w:ascii="Cambria" w:hAnsi="Cambria"/>
          <w:sz w:val="22"/>
          <w:szCs w:val="22"/>
        </w:rPr>
        <w:t xml:space="preserve">The </w:t>
      </w:r>
      <w:r w:rsidR="004409A4">
        <w:rPr>
          <w:rFonts w:ascii="Cambria" w:hAnsi="Cambria"/>
          <w:sz w:val="22"/>
          <w:szCs w:val="22"/>
        </w:rPr>
        <w:t>α</w:t>
      </w:r>
      <w:r w:rsidRPr="00BA6F9C">
        <w:rPr>
          <w:rFonts w:ascii="Cambria" w:hAnsi="Cambria"/>
          <w:sz w:val="22"/>
          <w:szCs w:val="22"/>
        </w:rPr>
        <w:t xml:space="preserve"> value was calculated for each team in the dataset and analyzed for statistical significance in two ways.</w:t>
      </w:r>
      <w:r w:rsidR="008934D7">
        <w:rPr>
          <w:rFonts w:ascii="Cambria" w:hAnsi="Cambria"/>
          <w:sz w:val="22"/>
          <w:szCs w:val="22"/>
        </w:rPr>
        <w:t xml:space="preserve"> </w:t>
      </w:r>
      <w:r w:rsidRPr="00BA6F9C">
        <w:rPr>
          <w:rFonts w:ascii="Cambria" w:hAnsi="Cambria"/>
          <w:sz w:val="22"/>
          <w:szCs w:val="22"/>
        </w:rPr>
        <w:t>First, the null</w:t>
      </w:r>
      <w:r w:rsidR="004A5A64">
        <w:rPr>
          <w:rFonts w:ascii="Cambria" w:hAnsi="Cambria"/>
          <w:sz w:val="22"/>
          <w:szCs w:val="22"/>
        </w:rPr>
        <w:t xml:space="preserve"> hypothesis</w:t>
      </w:r>
      <w:r w:rsidRPr="00BA6F9C">
        <w:rPr>
          <w:rFonts w:ascii="Cambria" w:hAnsi="Cambria"/>
          <w:sz w:val="22"/>
          <w:szCs w:val="22"/>
        </w:rPr>
        <w:t xml:space="preserve"> of </w:t>
      </w:r>
      <w:r w:rsidR="004409A4">
        <w:rPr>
          <w:rFonts w:ascii="Cambria" w:hAnsi="Cambria"/>
          <w:sz w:val="22"/>
          <w:szCs w:val="22"/>
        </w:rPr>
        <w:t>α</w:t>
      </w:r>
      <w:r w:rsidRPr="00BA6F9C">
        <w:rPr>
          <w:rFonts w:ascii="Cambria" w:hAnsi="Cambria"/>
          <w:sz w:val="22"/>
          <w:szCs w:val="22"/>
        </w:rPr>
        <w:t xml:space="preserve"> having a mean of 0 </w:t>
      </w:r>
      <w:r w:rsidR="004A5A64">
        <w:rPr>
          <w:rFonts w:ascii="Cambria" w:hAnsi="Cambria"/>
          <w:sz w:val="22"/>
          <w:szCs w:val="22"/>
        </w:rPr>
        <w:t xml:space="preserve">was rejected </w:t>
      </w:r>
      <w:r w:rsidRPr="00BA6F9C">
        <w:rPr>
          <w:rFonts w:ascii="Cambria" w:hAnsi="Cambria"/>
          <w:sz w:val="22"/>
          <w:szCs w:val="22"/>
        </w:rPr>
        <w:t xml:space="preserve">with </w:t>
      </w:r>
      <w:r w:rsidR="00B04B86" w:rsidRPr="00B04B86">
        <w:rPr>
          <w:rFonts w:ascii="Cambria" w:hAnsi="Cambria"/>
          <w:i/>
          <w:iCs/>
          <w:sz w:val="22"/>
          <w:szCs w:val="22"/>
        </w:rPr>
        <w:t>P</w:t>
      </w:r>
      <w:r w:rsidRPr="00BA6F9C">
        <w:rPr>
          <w:rFonts w:ascii="Cambria" w:hAnsi="Cambria"/>
          <w:sz w:val="22"/>
          <w:szCs w:val="22"/>
        </w:rPr>
        <w:t xml:space="preserve"> = 0.04</w:t>
      </w:r>
      <w:r w:rsidR="00074ED4">
        <w:rPr>
          <w:rFonts w:ascii="Cambria" w:hAnsi="Cambria"/>
          <w:sz w:val="22"/>
          <w:szCs w:val="22"/>
        </w:rPr>
        <w:t>5</w:t>
      </w:r>
      <w:r w:rsidRPr="00BA6F9C">
        <w:rPr>
          <w:rFonts w:ascii="Cambria" w:hAnsi="Cambria"/>
          <w:sz w:val="22"/>
          <w:szCs w:val="22"/>
        </w:rPr>
        <w:t xml:space="preserve"> and an associated 95% </w:t>
      </w:r>
      <w:r w:rsidR="00C82478">
        <w:rPr>
          <w:rFonts w:ascii="Cambria" w:hAnsi="Cambria"/>
          <w:sz w:val="22"/>
          <w:szCs w:val="22"/>
        </w:rPr>
        <w:t xml:space="preserve">mean </w:t>
      </w:r>
      <w:r w:rsidRPr="00BA6F9C">
        <w:rPr>
          <w:rFonts w:ascii="Cambria" w:hAnsi="Cambria"/>
          <w:sz w:val="22"/>
          <w:szCs w:val="22"/>
        </w:rPr>
        <w:t>confidence interval of (-2.62, -0.0</w:t>
      </w:r>
      <w:r w:rsidR="00074ED4">
        <w:rPr>
          <w:rFonts w:ascii="Cambria" w:hAnsi="Cambria"/>
          <w:sz w:val="22"/>
          <w:szCs w:val="22"/>
        </w:rPr>
        <w:t>27</w:t>
      </w:r>
      <w:r w:rsidRPr="00BA6F9C">
        <w:rPr>
          <w:rFonts w:ascii="Cambria" w:hAnsi="Cambria"/>
          <w:sz w:val="22"/>
          <w:szCs w:val="22"/>
        </w:rPr>
        <w:t xml:space="preserve">). This result indicates that the mean change in a team's net rating from swapping a pair of staggered minutes for a pair of stacked minutes is </w:t>
      </w:r>
      <w:r w:rsidR="00BF4F31">
        <w:rPr>
          <w:rFonts w:ascii="Cambria" w:hAnsi="Cambria"/>
          <w:sz w:val="22"/>
          <w:szCs w:val="22"/>
        </w:rPr>
        <w:t xml:space="preserve">significantly </w:t>
      </w:r>
      <w:r w:rsidRPr="00BA6F9C">
        <w:rPr>
          <w:rFonts w:ascii="Cambria" w:hAnsi="Cambria"/>
          <w:sz w:val="22"/>
          <w:szCs w:val="22"/>
        </w:rPr>
        <w:t>negative.</w:t>
      </w:r>
    </w:p>
    <w:p w14:paraId="371FAC4C" w14:textId="77777777" w:rsidR="00BA6F9C" w:rsidRPr="00BA6F9C" w:rsidRDefault="00BA6F9C" w:rsidP="00BA6F9C">
      <w:pPr>
        <w:rPr>
          <w:rFonts w:ascii="Cambria" w:hAnsi="Cambria"/>
          <w:sz w:val="22"/>
          <w:szCs w:val="22"/>
        </w:rPr>
      </w:pPr>
    </w:p>
    <w:p w14:paraId="5521BFE4" w14:textId="0046A7CA" w:rsidR="00BA6F9C" w:rsidRDefault="00BA6F9C" w:rsidP="00BA6F9C">
      <w:pPr>
        <w:rPr>
          <w:rFonts w:ascii="Cambria" w:hAnsi="Cambria"/>
          <w:sz w:val="22"/>
          <w:szCs w:val="22"/>
        </w:rPr>
      </w:pPr>
      <w:r w:rsidRPr="00BA6F9C">
        <w:rPr>
          <w:rFonts w:ascii="Cambria" w:hAnsi="Cambria"/>
          <w:sz w:val="22"/>
          <w:szCs w:val="22"/>
        </w:rPr>
        <w:t xml:space="preserve">Additionally, a significance test for the proportion of teams with a positive </w:t>
      </w:r>
      <w:r w:rsidR="004409A4">
        <w:rPr>
          <w:rFonts w:ascii="Cambria" w:hAnsi="Cambria"/>
          <w:sz w:val="22"/>
          <w:szCs w:val="22"/>
        </w:rPr>
        <w:t>α</w:t>
      </w:r>
      <w:r w:rsidRPr="00BA6F9C">
        <w:rPr>
          <w:rFonts w:ascii="Cambria" w:hAnsi="Cambria"/>
          <w:sz w:val="22"/>
          <w:szCs w:val="22"/>
        </w:rPr>
        <w:t xml:space="preserve"> value</w:t>
      </w:r>
      <w:r w:rsidR="00BF4F31">
        <w:rPr>
          <w:rFonts w:ascii="Cambria" w:hAnsi="Cambria"/>
          <w:sz w:val="22"/>
          <w:szCs w:val="22"/>
        </w:rPr>
        <w:t xml:space="preserve"> was performed.</w:t>
      </w:r>
      <w:r w:rsidRPr="00BA6F9C">
        <w:rPr>
          <w:rFonts w:ascii="Cambria" w:hAnsi="Cambria"/>
          <w:sz w:val="22"/>
          <w:szCs w:val="22"/>
        </w:rPr>
        <w:t xml:space="preserve"> </w:t>
      </w:r>
      <w:r w:rsidR="00BF4F31">
        <w:rPr>
          <w:rFonts w:ascii="Cambria" w:hAnsi="Cambria"/>
          <w:sz w:val="22"/>
          <w:szCs w:val="22"/>
        </w:rPr>
        <w:t>T</w:t>
      </w:r>
      <w:r w:rsidRPr="00BA6F9C">
        <w:rPr>
          <w:rFonts w:ascii="Cambria" w:hAnsi="Cambria"/>
          <w:sz w:val="22"/>
          <w:szCs w:val="22"/>
        </w:rPr>
        <w:t xml:space="preserve">he null hypothesis of a 0.5 proportion of positive values </w:t>
      </w:r>
      <w:r w:rsidR="00BF4F31">
        <w:rPr>
          <w:rFonts w:ascii="Cambria" w:hAnsi="Cambria"/>
          <w:sz w:val="22"/>
          <w:szCs w:val="22"/>
        </w:rPr>
        <w:t xml:space="preserve">was rejected </w:t>
      </w:r>
      <w:r w:rsidRPr="00BA6F9C">
        <w:rPr>
          <w:rFonts w:ascii="Cambria" w:hAnsi="Cambria"/>
          <w:sz w:val="22"/>
          <w:szCs w:val="22"/>
        </w:rPr>
        <w:t xml:space="preserve">with </w:t>
      </w:r>
      <w:r w:rsidR="001E650E" w:rsidRPr="001E650E">
        <w:rPr>
          <w:rFonts w:ascii="Cambria" w:hAnsi="Cambria"/>
          <w:i/>
          <w:iCs/>
          <w:sz w:val="22"/>
          <w:szCs w:val="22"/>
        </w:rPr>
        <w:t>P</w:t>
      </w:r>
      <w:r w:rsidRPr="00BA6F9C">
        <w:rPr>
          <w:rFonts w:ascii="Cambria" w:hAnsi="Cambria"/>
          <w:sz w:val="22"/>
          <w:szCs w:val="22"/>
        </w:rPr>
        <w:t xml:space="preserve"> = 0.0</w:t>
      </w:r>
      <w:r w:rsidR="00B750B1">
        <w:rPr>
          <w:rFonts w:ascii="Cambria" w:hAnsi="Cambria"/>
          <w:sz w:val="22"/>
          <w:szCs w:val="22"/>
        </w:rPr>
        <w:t>17</w:t>
      </w:r>
      <w:r w:rsidRPr="00BA6F9C">
        <w:rPr>
          <w:rFonts w:ascii="Cambria" w:hAnsi="Cambria"/>
          <w:sz w:val="22"/>
          <w:szCs w:val="22"/>
        </w:rPr>
        <w:t xml:space="preserve"> and a 95% confidence interval of (0.3</w:t>
      </w:r>
      <w:r w:rsidR="00B750B1">
        <w:rPr>
          <w:rFonts w:ascii="Cambria" w:hAnsi="Cambria"/>
          <w:sz w:val="22"/>
          <w:szCs w:val="22"/>
        </w:rPr>
        <w:t>72</w:t>
      </w:r>
      <w:r w:rsidRPr="00BA6F9C">
        <w:rPr>
          <w:rFonts w:ascii="Cambria" w:hAnsi="Cambria"/>
          <w:sz w:val="22"/>
          <w:szCs w:val="22"/>
        </w:rPr>
        <w:t>, 0.48</w:t>
      </w:r>
      <w:r w:rsidR="00B750B1">
        <w:rPr>
          <w:rFonts w:ascii="Cambria" w:hAnsi="Cambria"/>
          <w:sz w:val="22"/>
          <w:szCs w:val="22"/>
        </w:rPr>
        <w:t>7</w:t>
      </w:r>
      <w:r w:rsidRPr="00BA6F9C">
        <w:rPr>
          <w:rFonts w:ascii="Cambria" w:hAnsi="Cambria"/>
          <w:sz w:val="22"/>
          <w:szCs w:val="22"/>
        </w:rPr>
        <w:t>)</w:t>
      </w:r>
      <w:r w:rsidR="00BF4F31">
        <w:rPr>
          <w:rFonts w:ascii="Cambria" w:hAnsi="Cambria"/>
          <w:sz w:val="22"/>
          <w:szCs w:val="22"/>
        </w:rPr>
        <w:t xml:space="preserve"> for the true proportion</w:t>
      </w:r>
      <w:r w:rsidRPr="00BA6F9C">
        <w:rPr>
          <w:rFonts w:ascii="Cambria" w:hAnsi="Cambria"/>
          <w:sz w:val="22"/>
          <w:szCs w:val="22"/>
        </w:rPr>
        <w:t xml:space="preserve">. Once </w:t>
      </w:r>
      <w:r w:rsidR="00F741C3">
        <w:rPr>
          <w:rFonts w:ascii="Cambria" w:hAnsi="Cambria"/>
          <w:sz w:val="22"/>
          <w:szCs w:val="22"/>
        </w:rPr>
        <w:t>more</w:t>
      </w:r>
      <w:r w:rsidRPr="00BA6F9C">
        <w:rPr>
          <w:rFonts w:ascii="Cambria" w:hAnsi="Cambria"/>
          <w:sz w:val="22"/>
          <w:szCs w:val="22"/>
        </w:rPr>
        <w:t xml:space="preserve">, this result indicates that more than half of the league has a negative </w:t>
      </w:r>
      <w:r w:rsidR="00DA04EF">
        <w:rPr>
          <w:rFonts w:ascii="Cambria" w:hAnsi="Cambria"/>
          <w:sz w:val="22"/>
          <w:szCs w:val="22"/>
        </w:rPr>
        <w:t>α</w:t>
      </w:r>
      <w:r w:rsidR="00DA04EF" w:rsidRPr="00BA6F9C">
        <w:rPr>
          <w:rFonts w:ascii="Cambria" w:hAnsi="Cambria"/>
          <w:sz w:val="22"/>
          <w:szCs w:val="22"/>
        </w:rPr>
        <w:t xml:space="preserve"> and</w:t>
      </w:r>
      <w:r w:rsidRPr="00BA6F9C">
        <w:rPr>
          <w:rFonts w:ascii="Cambria" w:hAnsi="Cambria"/>
          <w:sz w:val="22"/>
          <w:szCs w:val="22"/>
        </w:rPr>
        <w:t xml:space="preserve"> could improve their net rating by </w:t>
      </w:r>
      <w:r w:rsidR="005735E5">
        <w:rPr>
          <w:rFonts w:ascii="Cambria" w:hAnsi="Cambria"/>
          <w:sz w:val="22"/>
          <w:szCs w:val="22"/>
        </w:rPr>
        <w:t>implementing a staggering approach</w:t>
      </w:r>
    </w:p>
    <w:p w14:paraId="5CD5F376" w14:textId="16E9D7BA" w:rsidR="0022155A" w:rsidRDefault="0022155A" w:rsidP="00BA6F9C">
      <w:pPr>
        <w:rPr>
          <w:rFonts w:ascii="Cambria" w:hAnsi="Cambria"/>
          <w:sz w:val="22"/>
          <w:szCs w:val="22"/>
        </w:rPr>
      </w:pPr>
    </w:p>
    <w:p w14:paraId="2405B697" w14:textId="06AE3587" w:rsidR="0022155A" w:rsidRPr="00483319" w:rsidRDefault="0022155A" w:rsidP="00BA6F9C">
      <w:pPr>
        <w:rPr>
          <w:rFonts w:ascii="Cambria" w:hAnsi="Cambria"/>
          <w:sz w:val="22"/>
          <w:szCs w:val="22"/>
        </w:rPr>
      </w:pPr>
      <w:r>
        <w:rPr>
          <w:rFonts w:ascii="Cambria" w:hAnsi="Cambria"/>
          <w:sz w:val="22"/>
          <w:szCs w:val="22"/>
        </w:rPr>
        <w:t xml:space="preserve">In order to test the benefits of committing fully to stacking or staggering, given the limits set in Equation </w:t>
      </w:r>
      <w:r w:rsidR="00A46B50">
        <w:rPr>
          <w:rFonts w:ascii="Cambria" w:hAnsi="Cambria"/>
          <w:sz w:val="22"/>
          <w:szCs w:val="22"/>
        </w:rPr>
        <w:fldChar w:fldCharType="begin"/>
      </w:r>
      <w:r w:rsidR="00A46B50">
        <w:rPr>
          <w:rFonts w:ascii="Cambria" w:hAnsi="Cambria"/>
          <w:sz w:val="22"/>
          <w:szCs w:val="22"/>
        </w:rPr>
        <w:instrText xml:space="preserve"> REF Eq3 \h </w:instrText>
      </w:r>
      <w:r w:rsidR="00A46B50">
        <w:rPr>
          <w:rFonts w:ascii="Cambria" w:hAnsi="Cambria"/>
          <w:sz w:val="22"/>
          <w:szCs w:val="22"/>
        </w:rPr>
      </w:r>
      <w:r w:rsidR="00A46B50">
        <w:rPr>
          <w:rFonts w:ascii="Cambria" w:hAnsi="Cambria"/>
          <w:sz w:val="22"/>
          <w:szCs w:val="22"/>
        </w:rPr>
        <w:fldChar w:fldCharType="separate"/>
      </w:r>
      <w:r w:rsidR="00B04B86">
        <w:rPr>
          <w:rFonts w:ascii="Cambria" w:hAnsi="Cambria"/>
          <w:noProof/>
          <w:sz w:val="22"/>
          <w:szCs w:val="22"/>
        </w:rPr>
        <w:t>3</w:t>
      </w:r>
      <w:r w:rsidR="00A46B50">
        <w:rPr>
          <w:rFonts w:ascii="Cambria" w:hAnsi="Cambria"/>
          <w:sz w:val="22"/>
          <w:szCs w:val="22"/>
        </w:rPr>
        <w:fldChar w:fldCharType="end"/>
      </w:r>
      <w:r>
        <w:rPr>
          <w:rFonts w:ascii="Cambria" w:hAnsi="Cambria"/>
          <w:sz w:val="22"/>
          <w:szCs w:val="22"/>
        </w:rPr>
        <w:t xml:space="preserve">, each team was assigned two distributions of minutes </w:t>
      </w:r>
      <w:r w:rsidR="00F377CE">
        <w:rPr>
          <w:rFonts w:ascii="Cambria" w:hAnsi="Cambria"/>
          <w:sz w:val="22"/>
          <w:szCs w:val="22"/>
        </w:rPr>
        <w:t>between</w:t>
      </w:r>
      <w:r>
        <w:rPr>
          <w:rFonts w:ascii="Cambria" w:hAnsi="Cambria"/>
          <w:sz w:val="22"/>
          <w:szCs w:val="22"/>
        </w:rPr>
        <w:t xml:space="preserve"> the four lineups. The first </w:t>
      </w:r>
      <w:r w:rsidR="00DE1B9A">
        <w:rPr>
          <w:rFonts w:ascii="Cambria" w:hAnsi="Cambria"/>
          <w:sz w:val="22"/>
          <w:szCs w:val="22"/>
        </w:rPr>
        <w:t>distribution</w:t>
      </w:r>
      <w:r w:rsidR="00E8675E">
        <w:rPr>
          <w:rFonts w:ascii="Cambria" w:hAnsi="Cambria"/>
          <w:sz w:val="22"/>
          <w:szCs w:val="22"/>
        </w:rPr>
        <w:t xml:space="preserve"> </w:t>
      </w:r>
      <w:r>
        <w:rPr>
          <w:rFonts w:ascii="Cambria" w:hAnsi="Cambria"/>
          <w:sz w:val="22"/>
          <w:szCs w:val="22"/>
        </w:rPr>
        <w:t>stack</w:t>
      </w:r>
      <w:r w:rsidR="00E8675E">
        <w:rPr>
          <w:rFonts w:ascii="Cambria" w:hAnsi="Cambria"/>
          <w:sz w:val="22"/>
          <w:szCs w:val="22"/>
        </w:rPr>
        <w:t>s</w:t>
      </w:r>
      <w:r>
        <w:rPr>
          <w:rFonts w:ascii="Cambria" w:hAnsi="Cambria"/>
          <w:sz w:val="22"/>
          <w:szCs w:val="22"/>
        </w:rPr>
        <w:t xml:space="preserve"> the two stars as much as possible by maximizing M</w:t>
      </w:r>
      <w:r>
        <w:rPr>
          <w:rFonts w:ascii="Cambria" w:hAnsi="Cambria"/>
          <w:sz w:val="22"/>
          <w:szCs w:val="22"/>
          <w:vertAlign w:val="subscript"/>
        </w:rPr>
        <w:t>1</w:t>
      </w:r>
      <w:r w:rsidR="00483319">
        <w:rPr>
          <w:rFonts w:ascii="Cambria" w:hAnsi="Cambria"/>
          <w:sz w:val="22"/>
          <w:szCs w:val="22"/>
        </w:rPr>
        <w:t>, while the second stagger</w:t>
      </w:r>
      <w:r w:rsidR="00A97F4B">
        <w:rPr>
          <w:rFonts w:ascii="Cambria" w:hAnsi="Cambria"/>
          <w:sz w:val="22"/>
          <w:szCs w:val="22"/>
        </w:rPr>
        <w:t>s</w:t>
      </w:r>
      <w:r w:rsidR="00483319">
        <w:rPr>
          <w:rFonts w:ascii="Cambria" w:hAnsi="Cambria"/>
          <w:sz w:val="22"/>
          <w:szCs w:val="22"/>
        </w:rPr>
        <w:t xml:space="preserve"> the stars by minimizing M</w:t>
      </w:r>
      <w:r w:rsidR="00483319">
        <w:rPr>
          <w:rFonts w:ascii="Cambria" w:hAnsi="Cambria"/>
          <w:sz w:val="22"/>
          <w:szCs w:val="22"/>
          <w:vertAlign w:val="subscript"/>
        </w:rPr>
        <w:t>1</w:t>
      </w:r>
      <w:r w:rsidR="00483319">
        <w:rPr>
          <w:rFonts w:ascii="Cambria" w:hAnsi="Cambria"/>
          <w:sz w:val="22"/>
          <w:szCs w:val="22"/>
        </w:rPr>
        <w:t xml:space="preserve">. The change in per game point differential was then calculated for both rotations by means of Equation </w:t>
      </w:r>
      <w:r w:rsidR="00A46B50">
        <w:rPr>
          <w:rFonts w:ascii="Cambria" w:hAnsi="Cambria"/>
          <w:sz w:val="22"/>
          <w:szCs w:val="22"/>
        </w:rPr>
        <w:fldChar w:fldCharType="begin"/>
      </w:r>
      <w:r w:rsidR="00A46B50">
        <w:rPr>
          <w:rFonts w:ascii="Cambria" w:hAnsi="Cambria"/>
          <w:sz w:val="22"/>
          <w:szCs w:val="22"/>
        </w:rPr>
        <w:instrText xml:space="preserve"> REF Eq8 \h </w:instrText>
      </w:r>
      <w:r w:rsidR="00A46B50">
        <w:rPr>
          <w:rFonts w:ascii="Cambria" w:hAnsi="Cambria"/>
          <w:sz w:val="22"/>
          <w:szCs w:val="22"/>
        </w:rPr>
      </w:r>
      <w:r w:rsidR="00A46B50">
        <w:rPr>
          <w:rFonts w:ascii="Cambria" w:hAnsi="Cambria"/>
          <w:sz w:val="22"/>
          <w:szCs w:val="22"/>
        </w:rPr>
        <w:fldChar w:fldCharType="separate"/>
      </w:r>
      <w:r w:rsidR="00B04B86">
        <w:rPr>
          <w:rFonts w:ascii="Cambria" w:hAnsi="Cambria"/>
          <w:noProof/>
          <w:sz w:val="22"/>
          <w:szCs w:val="22"/>
        </w:rPr>
        <w:t>8</w:t>
      </w:r>
      <w:r w:rsidR="00A46B50">
        <w:rPr>
          <w:rFonts w:ascii="Cambria" w:hAnsi="Cambria"/>
          <w:sz w:val="22"/>
          <w:szCs w:val="22"/>
        </w:rPr>
        <w:fldChar w:fldCharType="end"/>
      </w:r>
      <w:r w:rsidR="00483319">
        <w:rPr>
          <w:rFonts w:ascii="Cambria" w:hAnsi="Cambria"/>
          <w:sz w:val="22"/>
          <w:szCs w:val="22"/>
        </w:rPr>
        <w:t>.</w:t>
      </w:r>
    </w:p>
    <w:p w14:paraId="0ACB7755" w14:textId="37A421F6" w:rsidR="00BA6F9C" w:rsidRDefault="00BA6F9C" w:rsidP="00BA6F9C">
      <w:pPr>
        <w:rPr>
          <w:rFonts w:ascii="Cambria" w:hAnsi="Cambria"/>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
        <w:gridCol w:w="8586"/>
        <w:gridCol w:w="506"/>
      </w:tblGrid>
      <w:tr w:rsidR="00483319" w:rsidRPr="00C2388B" w14:paraId="1300FD7A" w14:textId="77777777" w:rsidTr="00443B2D">
        <w:trPr>
          <w:trHeight w:val="891"/>
        </w:trPr>
        <w:tc>
          <w:tcPr>
            <w:tcW w:w="270" w:type="dxa"/>
          </w:tcPr>
          <w:p w14:paraId="0078B4C0" w14:textId="77777777" w:rsidR="00483319" w:rsidRPr="00C2388B" w:rsidRDefault="00483319" w:rsidP="00443B2D">
            <w:pPr>
              <w:tabs>
                <w:tab w:val="left" w:pos="2304"/>
              </w:tabs>
              <w:spacing w:after="220"/>
              <w:rPr>
                <w:rFonts w:ascii="Cambria" w:hAnsi="Cambria"/>
                <w:sz w:val="22"/>
                <w:szCs w:val="22"/>
                <w:highlight w:val="yellow"/>
              </w:rPr>
            </w:pPr>
          </w:p>
        </w:tc>
        <w:tc>
          <w:tcPr>
            <w:tcW w:w="8820" w:type="dxa"/>
            <w:vAlign w:val="center"/>
          </w:tcPr>
          <w:p w14:paraId="681673A1" w14:textId="1E190474" w:rsidR="00483319" w:rsidRPr="00515A92" w:rsidRDefault="00483319" w:rsidP="00483319">
            <w:pPr>
              <w:tabs>
                <w:tab w:val="left" w:pos="2304"/>
              </w:tabs>
              <w:spacing w:after="220"/>
              <w:jc w:val="center"/>
              <w:rPr>
                <w:rFonts w:ascii="Cambria" w:eastAsiaTheme="minorEastAsia" w:hAnsi="Cambria"/>
                <w:sz w:val="22"/>
                <w:szCs w:val="22"/>
              </w:rPr>
            </w:pPr>
            <m:oMathPara>
              <m:oMath>
                <m:r>
                  <w:rPr>
                    <w:rFonts w:ascii="Cambria Math" w:hAnsi="Cambria Math"/>
                    <w:sz w:val="22"/>
                    <w:szCs w:val="22"/>
                  </w:rPr>
                  <m:t>Net Improvement</m:t>
                </m:r>
                <m:r>
                  <w:rPr>
                    <w:rFonts w:ascii="Cambria Math" w:eastAsia="Cambria Math" w:hAnsi="Cambria Math" w:cs="Cambria Math"/>
                    <w:sz w:val="22"/>
                    <w:szCs w:val="22"/>
                  </w:rPr>
                  <m:t>=</m:t>
                </m:r>
                <m:nary>
                  <m:naryPr>
                    <m:chr m:val="∑"/>
                    <m:limLoc m:val="undOvr"/>
                    <m:ctrlPr>
                      <w:rPr>
                        <w:rFonts w:ascii="Cambria Math" w:eastAsia="Cambria Math" w:hAnsi="Cambria Math" w:cs="Cambria Math"/>
                        <w:i/>
                        <w:sz w:val="22"/>
                        <w:szCs w:val="22"/>
                      </w:rPr>
                    </m:ctrlPr>
                  </m:naryPr>
                  <m:sub>
                    <m:r>
                      <w:rPr>
                        <w:rFonts w:ascii="Cambria Math" w:eastAsia="Cambria Math" w:hAnsi="Cambria Math" w:cs="Cambria Math"/>
                        <w:sz w:val="22"/>
                        <w:szCs w:val="22"/>
                      </w:rPr>
                      <m:t>i=1</m:t>
                    </m:r>
                  </m:sub>
                  <m:sup>
                    <m:r>
                      <w:rPr>
                        <w:rFonts w:ascii="Cambria Math" w:eastAsia="Cambria Math" w:hAnsi="Cambria Math" w:cs="Cambria Math"/>
                        <w:sz w:val="22"/>
                        <w:szCs w:val="22"/>
                      </w:rPr>
                      <m:t>4</m:t>
                    </m:r>
                  </m:sup>
                  <m:e>
                    <m:f>
                      <m:fPr>
                        <m:ctrlPr>
                          <w:rPr>
                            <w:rFonts w:ascii="Cambria Math" w:hAnsi="Cambria Math"/>
                            <w:i/>
                            <w:sz w:val="22"/>
                            <w:szCs w:val="22"/>
                          </w:rPr>
                        </m:ctrlPr>
                      </m:fPr>
                      <m:num>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i</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i sugg</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i</m:t>
                                </m:r>
                              </m:sub>
                            </m:sSub>
                          </m:e>
                        </m:d>
                      </m:num>
                      <m:den>
                        <m:r>
                          <w:rPr>
                            <w:rFonts w:ascii="Cambria Math" w:hAnsi="Cambria Math"/>
                            <w:sz w:val="22"/>
                            <w:szCs w:val="22"/>
                          </w:rPr>
                          <m:t>48</m:t>
                        </m:r>
                      </m:den>
                    </m:f>
                  </m:e>
                </m:nary>
              </m:oMath>
            </m:oMathPara>
          </w:p>
        </w:tc>
        <w:tc>
          <w:tcPr>
            <w:tcW w:w="260" w:type="dxa"/>
            <w:vAlign w:val="center"/>
          </w:tcPr>
          <w:p w14:paraId="405EE196" w14:textId="501749AB" w:rsidR="00483319" w:rsidRPr="00515A92" w:rsidRDefault="00483319" w:rsidP="00443B2D">
            <w:pPr>
              <w:tabs>
                <w:tab w:val="left" w:pos="2304"/>
              </w:tabs>
              <w:spacing w:after="220"/>
              <w:jc w:val="right"/>
              <w:rPr>
                <w:rFonts w:ascii="Cambria" w:hAnsi="Cambria"/>
                <w:sz w:val="22"/>
                <w:szCs w:val="22"/>
              </w:rPr>
            </w:pPr>
            <w:r w:rsidRPr="00515A92">
              <w:rPr>
                <w:rFonts w:ascii="Cambria" w:hAnsi="Cambria"/>
                <w:sz w:val="22"/>
                <w:szCs w:val="22"/>
              </w:rPr>
              <w:t>(</w:t>
            </w:r>
            <w:bookmarkStart w:id="8" w:name="Binomial"/>
            <w:bookmarkStart w:id="9" w:name="Eq8"/>
            <w:r w:rsidRPr="00515A92">
              <w:rPr>
                <w:rFonts w:ascii="Cambria" w:hAnsi="Cambria"/>
                <w:sz w:val="22"/>
                <w:szCs w:val="22"/>
              </w:rPr>
              <w:fldChar w:fldCharType="begin"/>
            </w:r>
            <w:r w:rsidRPr="00515A92">
              <w:rPr>
                <w:rFonts w:ascii="Cambria" w:hAnsi="Cambria"/>
                <w:sz w:val="22"/>
                <w:szCs w:val="22"/>
              </w:rPr>
              <w:instrText xml:space="preserve"> SEQ Eq \* MERGEFORMAT </w:instrText>
            </w:r>
            <w:r w:rsidRPr="00515A92">
              <w:rPr>
                <w:rFonts w:ascii="Cambria" w:hAnsi="Cambria"/>
                <w:sz w:val="22"/>
                <w:szCs w:val="22"/>
              </w:rPr>
              <w:fldChar w:fldCharType="separate"/>
            </w:r>
            <w:r w:rsidR="00B04B86">
              <w:rPr>
                <w:rFonts w:ascii="Cambria" w:hAnsi="Cambria"/>
                <w:noProof/>
                <w:sz w:val="22"/>
                <w:szCs w:val="22"/>
              </w:rPr>
              <w:t>8</w:t>
            </w:r>
            <w:r w:rsidRPr="00515A92">
              <w:rPr>
                <w:rFonts w:ascii="Cambria" w:hAnsi="Cambria"/>
                <w:sz w:val="22"/>
                <w:szCs w:val="22"/>
              </w:rPr>
              <w:fldChar w:fldCharType="end"/>
            </w:r>
            <w:bookmarkEnd w:id="8"/>
            <w:bookmarkEnd w:id="9"/>
            <w:r w:rsidRPr="00515A92">
              <w:rPr>
                <w:rFonts w:ascii="Cambria" w:hAnsi="Cambria"/>
                <w:sz w:val="22"/>
                <w:szCs w:val="22"/>
              </w:rPr>
              <w:t>)</w:t>
            </w:r>
          </w:p>
        </w:tc>
      </w:tr>
    </w:tbl>
    <w:p w14:paraId="01BFBB77" w14:textId="560E2386" w:rsidR="00483319" w:rsidRDefault="00483319" w:rsidP="00892823">
      <w:pPr>
        <w:rPr>
          <w:rFonts w:ascii="Cambria" w:hAnsi="Cambria"/>
          <w:sz w:val="22"/>
          <w:szCs w:val="22"/>
        </w:rPr>
      </w:pPr>
      <w:r>
        <w:rPr>
          <w:rFonts w:ascii="Cambria" w:hAnsi="Cambria"/>
          <w:sz w:val="22"/>
          <w:szCs w:val="22"/>
        </w:rPr>
        <w:t>Utilizing a t-test for the true mean improvement, the null hypothesis of 0 change was rejected for the stacking strategy (</w:t>
      </w:r>
      <w:r w:rsidR="00553FFF" w:rsidRPr="00553FFF">
        <w:rPr>
          <w:rFonts w:ascii="Cambria" w:hAnsi="Cambria"/>
          <w:i/>
          <w:iCs/>
          <w:sz w:val="22"/>
          <w:szCs w:val="22"/>
        </w:rPr>
        <w:t>P</w:t>
      </w:r>
      <w:r>
        <w:rPr>
          <w:rFonts w:ascii="Cambria" w:hAnsi="Cambria"/>
          <w:sz w:val="22"/>
          <w:szCs w:val="22"/>
        </w:rPr>
        <w:t xml:space="preserve"> = 0.01</w:t>
      </w:r>
      <w:r w:rsidR="00681446">
        <w:rPr>
          <w:rFonts w:ascii="Cambria" w:hAnsi="Cambria"/>
          <w:sz w:val="22"/>
          <w:szCs w:val="22"/>
        </w:rPr>
        <w:t>2</w:t>
      </w:r>
      <w:r>
        <w:rPr>
          <w:rFonts w:ascii="Cambria" w:hAnsi="Cambria"/>
          <w:sz w:val="22"/>
          <w:szCs w:val="22"/>
        </w:rPr>
        <w:t xml:space="preserve">) with a 95% confidence interval </w:t>
      </w:r>
      <w:r w:rsidR="000D6085">
        <w:rPr>
          <w:rFonts w:ascii="Cambria" w:hAnsi="Cambria"/>
          <w:sz w:val="22"/>
          <w:szCs w:val="22"/>
        </w:rPr>
        <w:t xml:space="preserve">for the mean improvement </w:t>
      </w:r>
      <w:r>
        <w:rPr>
          <w:rFonts w:ascii="Cambria" w:hAnsi="Cambria"/>
          <w:sz w:val="22"/>
          <w:szCs w:val="22"/>
        </w:rPr>
        <w:t>of (-0.</w:t>
      </w:r>
      <w:r w:rsidR="00681446">
        <w:rPr>
          <w:rFonts w:ascii="Cambria" w:hAnsi="Cambria"/>
          <w:sz w:val="22"/>
          <w:szCs w:val="22"/>
        </w:rPr>
        <w:t>420</w:t>
      </w:r>
      <w:r>
        <w:rPr>
          <w:rFonts w:ascii="Cambria" w:hAnsi="Cambria"/>
          <w:sz w:val="22"/>
          <w:szCs w:val="22"/>
        </w:rPr>
        <w:t>, -0.0</w:t>
      </w:r>
      <w:r w:rsidR="00681446">
        <w:rPr>
          <w:rFonts w:ascii="Cambria" w:hAnsi="Cambria"/>
          <w:sz w:val="22"/>
          <w:szCs w:val="22"/>
        </w:rPr>
        <w:t>51</w:t>
      </w:r>
      <w:r>
        <w:rPr>
          <w:rFonts w:ascii="Cambria" w:hAnsi="Cambria"/>
          <w:sz w:val="22"/>
          <w:szCs w:val="22"/>
        </w:rPr>
        <w:t>). On the other hand, the null hypothesis of 0 change for the staggering strategy was not rejected (</w:t>
      </w:r>
      <w:r w:rsidR="00553FFF" w:rsidRPr="00553FFF">
        <w:rPr>
          <w:rFonts w:ascii="Cambria" w:hAnsi="Cambria"/>
          <w:i/>
          <w:iCs/>
          <w:sz w:val="22"/>
          <w:szCs w:val="22"/>
        </w:rPr>
        <w:t>P</w:t>
      </w:r>
      <w:r>
        <w:rPr>
          <w:rFonts w:ascii="Cambria" w:hAnsi="Cambria"/>
          <w:sz w:val="22"/>
          <w:szCs w:val="22"/>
        </w:rPr>
        <w:t xml:space="preserve"> = 0.13</w:t>
      </w:r>
      <w:r w:rsidR="005C4688">
        <w:rPr>
          <w:rFonts w:ascii="Cambria" w:hAnsi="Cambria"/>
          <w:sz w:val="22"/>
          <w:szCs w:val="22"/>
        </w:rPr>
        <w:t>6</w:t>
      </w:r>
      <w:r>
        <w:rPr>
          <w:rFonts w:ascii="Cambria" w:hAnsi="Cambria"/>
          <w:sz w:val="22"/>
          <w:szCs w:val="22"/>
        </w:rPr>
        <w:t xml:space="preserve">) with a 95% confidence interval </w:t>
      </w:r>
      <w:r w:rsidR="00863497">
        <w:rPr>
          <w:rFonts w:ascii="Cambria" w:hAnsi="Cambria"/>
          <w:sz w:val="22"/>
          <w:szCs w:val="22"/>
        </w:rPr>
        <w:t xml:space="preserve">for the mean improvement </w:t>
      </w:r>
      <w:r>
        <w:rPr>
          <w:rFonts w:ascii="Cambria" w:hAnsi="Cambria"/>
          <w:sz w:val="22"/>
          <w:szCs w:val="22"/>
        </w:rPr>
        <w:t>of (-0.05</w:t>
      </w:r>
      <w:r w:rsidR="005C4688">
        <w:rPr>
          <w:rFonts w:ascii="Cambria" w:hAnsi="Cambria"/>
          <w:sz w:val="22"/>
          <w:szCs w:val="22"/>
        </w:rPr>
        <w:t>1</w:t>
      </w:r>
      <w:r>
        <w:rPr>
          <w:rFonts w:ascii="Cambria" w:hAnsi="Cambria"/>
          <w:sz w:val="22"/>
          <w:szCs w:val="22"/>
        </w:rPr>
        <w:t>, 0.3</w:t>
      </w:r>
      <w:r w:rsidR="005C4688">
        <w:rPr>
          <w:rFonts w:ascii="Cambria" w:hAnsi="Cambria"/>
          <w:sz w:val="22"/>
          <w:szCs w:val="22"/>
        </w:rPr>
        <w:t>71</w:t>
      </w:r>
      <w:r>
        <w:rPr>
          <w:rFonts w:ascii="Cambria" w:hAnsi="Cambria"/>
          <w:sz w:val="22"/>
          <w:szCs w:val="22"/>
        </w:rPr>
        <w:t>). These tests indicate that the league would likely not see significant change if every team were to stagger their stars to the maximum possible degree. However, it appears as if stacking stars as much as possible would lead to a significant downgrade in team performance.</w:t>
      </w:r>
    </w:p>
    <w:p w14:paraId="6F756783" w14:textId="77777777" w:rsidR="00483319" w:rsidRDefault="00483319" w:rsidP="00892823">
      <w:pPr>
        <w:rPr>
          <w:rFonts w:ascii="Cambria" w:hAnsi="Cambria"/>
          <w:sz w:val="22"/>
          <w:szCs w:val="22"/>
        </w:rPr>
      </w:pPr>
    </w:p>
    <w:p w14:paraId="01B58F8C" w14:textId="37023950" w:rsidR="00BA6F9C" w:rsidRPr="00BA6F9C" w:rsidRDefault="00BA6F9C" w:rsidP="00892823">
      <w:pPr>
        <w:rPr>
          <w:rFonts w:ascii="Cambria" w:hAnsi="Cambria"/>
          <w:sz w:val="22"/>
          <w:szCs w:val="22"/>
        </w:rPr>
      </w:pPr>
      <w:r w:rsidRPr="00BA6F9C">
        <w:rPr>
          <w:rFonts w:ascii="Cambria" w:hAnsi="Cambria"/>
          <w:sz w:val="22"/>
          <w:szCs w:val="22"/>
        </w:rPr>
        <w:t xml:space="preserve">Each of these analyses indicate that staggering is generally preferable when compared to stacking. </w:t>
      </w:r>
      <w:r w:rsidR="00892823">
        <w:rPr>
          <w:rFonts w:ascii="Cambria" w:hAnsi="Cambria"/>
          <w:sz w:val="22"/>
          <w:szCs w:val="22"/>
        </w:rPr>
        <w:t xml:space="preserve">In order to test if real NBA </w:t>
      </w:r>
      <w:r w:rsidRPr="00BA6F9C">
        <w:rPr>
          <w:rFonts w:ascii="Cambria" w:hAnsi="Cambria"/>
          <w:sz w:val="22"/>
          <w:szCs w:val="22"/>
        </w:rPr>
        <w:t>coach</w:t>
      </w:r>
      <w:r w:rsidR="00892823">
        <w:rPr>
          <w:rFonts w:ascii="Cambria" w:hAnsi="Cambria"/>
          <w:sz w:val="22"/>
          <w:szCs w:val="22"/>
        </w:rPr>
        <w:t>ing</w:t>
      </w:r>
      <w:r w:rsidRPr="00BA6F9C">
        <w:rPr>
          <w:rFonts w:ascii="Cambria" w:hAnsi="Cambria"/>
          <w:sz w:val="22"/>
          <w:szCs w:val="22"/>
        </w:rPr>
        <w:t xml:space="preserve"> strateg</w:t>
      </w:r>
      <w:r w:rsidR="00892823">
        <w:rPr>
          <w:rFonts w:ascii="Cambria" w:hAnsi="Cambria"/>
          <w:sz w:val="22"/>
          <w:szCs w:val="22"/>
        </w:rPr>
        <w:t>ies</w:t>
      </w:r>
      <w:r w:rsidRPr="00BA6F9C">
        <w:rPr>
          <w:rFonts w:ascii="Cambria" w:hAnsi="Cambria"/>
          <w:sz w:val="22"/>
          <w:szCs w:val="22"/>
        </w:rPr>
        <w:t xml:space="preserve"> </w:t>
      </w:r>
      <w:r w:rsidR="00892823">
        <w:rPr>
          <w:rFonts w:ascii="Cambria" w:hAnsi="Cambria"/>
          <w:sz w:val="22"/>
          <w:szCs w:val="22"/>
        </w:rPr>
        <w:t>match these conclusions</w:t>
      </w:r>
      <w:r w:rsidRPr="00BA6F9C">
        <w:rPr>
          <w:rFonts w:ascii="Cambria" w:hAnsi="Cambria"/>
          <w:sz w:val="22"/>
          <w:szCs w:val="22"/>
        </w:rPr>
        <w:t xml:space="preserve">, it was necessary to calculate </w:t>
      </w:r>
      <w:r w:rsidR="00892823">
        <w:rPr>
          <w:rFonts w:ascii="Cambria" w:hAnsi="Cambria"/>
          <w:sz w:val="22"/>
          <w:szCs w:val="22"/>
        </w:rPr>
        <w:t>β values for each team</w:t>
      </w:r>
      <w:r w:rsidR="00FD54A0">
        <w:rPr>
          <w:rFonts w:ascii="Cambria" w:hAnsi="Cambria"/>
          <w:sz w:val="22"/>
          <w:szCs w:val="22"/>
        </w:rPr>
        <w:t xml:space="preserve"> by means of Equation </w:t>
      </w:r>
      <w:r w:rsidR="00FD54A0">
        <w:rPr>
          <w:rFonts w:ascii="Cambria" w:hAnsi="Cambria"/>
          <w:sz w:val="22"/>
          <w:szCs w:val="22"/>
        </w:rPr>
        <w:fldChar w:fldCharType="begin"/>
      </w:r>
      <w:r w:rsidR="00FD54A0">
        <w:rPr>
          <w:rFonts w:ascii="Cambria" w:hAnsi="Cambria"/>
          <w:sz w:val="22"/>
          <w:szCs w:val="22"/>
        </w:rPr>
        <w:instrText xml:space="preserve"> REF Eq7 \h </w:instrText>
      </w:r>
      <w:r w:rsidR="00FD54A0">
        <w:rPr>
          <w:rFonts w:ascii="Cambria" w:hAnsi="Cambria"/>
          <w:sz w:val="22"/>
          <w:szCs w:val="22"/>
        </w:rPr>
      </w:r>
      <w:r w:rsidR="00FD54A0">
        <w:rPr>
          <w:rFonts w:ascii="Cambria" w:hAnsi="Cambria"/>
          <w:sz w:val="22"/>
          <w:szCs w:val="22"/>
        </w:rPr>
        <w:fldChar w:fldCharType="separate"/>
      </w:r>
      <w:r w:rsidR="00FD54A0">
        <w:rPr>
          <w:rFonts w:ascii="Cambria" w:hAnsi="Cambria"/>
          <w:noProof/>
          <w:sz w:val="22"/>
          <w:szCs w:val="22"/>
        </w:rPr>
        <w:t>7</w:t>
      </w:r>
      <w:r w:rsidR="00FD54A0">
        <w:rPr>
          <w:rFonts w:ascii="Cambria" w:hAnsi="Cambria"/>
          <w:sz w:val="22"/>
          <w:szCs w:val="22"/>
        </w:rPr>
        <w:fldChar w:fldCharType="end"/>
      </w:r>
      <w:r w:rsidR="00892823">
        <w:rPr>
          <w:rFonts w:ascii="Cambria" w:hAnsi="Cambria"/>
          <w:sz w:val="22"/>
          <w:szCs w:val="22"/>
        </w:rPr>
        <w:t xml:space="preserve">. </w:t>
      </w:r>
      <w:r w:rsidR="0009459E">
        <w:rPr>
          <w:rFonts w:ascii="Cambria" w:hAnsi="Cambria"/>
          <w:sz w:val="22"/>
          <w:szCs w:val="22"/>
        </w:rPr>
        <w:t>Moreover</w:t>
      </w:r>
      <w:r w:rsidR="00892823">
        <w:rPr>
          <w:rFonts w:ascii="Cambria" w:hAnsi="Cambria"/>
          <w:sz w:val="22"/>
          <w:szCs w:val="22"/>
        </w:rPr>
        <w:t xml:space="preserve">, </w:t>
      </w:r>
      <w:r w:rsidRPr="00BA6F9C">
        <w:rPr>
          <w:rFonts w:ascii="Cambria" w:hAnsi="Cambria"/>
          <w:sz w:val="22"/>
          <w:szCs w:val="22"/>
        </w:rPr>
        <w:t>a second value</w:t>
      </w:r>
      <w:r w:rsidR="00892823">
        <w:rPr>
          <w:rFonts w:ascii="Cambria" w:hAnsi="Cambria"/>
          <w:sz w:val="22"/>
          <w:szCs w:val="22"/>
        </w:rPr>
        <w:t xml:space="preserve"> </w:t>
      </w:r>
      <w:r w:rsidR="000721DD">
        <w:rPr>
          <w:rFonts w:ascii="Cambria" w:hAnsi="Cambria"/>
          <w:sz w:val="22"/>
          <w:szCs w:val="22"/>
        </w:rPr>
        <w:t>β</w:t>
      </w:r>
      <w:r w:rsidR="00892823">
        <w:rPr>
          <w:rFonts w:ascii="Cambria" w:hAnsi="Cambria"/>
          <w:sz w:val="22"/>
          <w:szCs w:val="22"/>
          <w:vertAlign w:val="subscript"/>
        </w:rPr>
        <w:t>sugg</w:t>
      </w:r>
      <w:r w:rsidRPr="00BA6F9C">
        <w:rPr>
          <w:rFonts w:ascii="Cambria" w:hAnsi="Cambria"/>
          <w:sz w:val="22"/>
          <w:szCs w:val="22"/>
        </w:rPr>
        <w:t xml:space="preserve"> </w:t>
      </w:r>
      <w:r w:rsidR="00892823">
        <w:rPr>
          <w:rFonts w:ascii="Cambria" w:hAnsi="Cambria"/>
          <w:sz w:val="22"/>
          <w:szCs w:val="22"/>
        </w:rPr>
        <w:t xml:space="preserve">was calculated utilizing the suggested minutes distribution </w:t>
      </w:r>
      <w:r w:rsidRPr="00BA6F9C">
        <w:rPr>
          <w:rFonts w:ascii="Cambria" w:hAnsi="Cambria"/>
          <w:sz w:val="22"/>
          <w:szCs w:val="22"/>
        </w:rPr>
        <w:t>for each team</w:t>
      </w:r>
      <w:r w:rsidR="00892823">
        <w:rPr>
          <w:rFonts w:ascii="Cambria" w:hAnsi="Cambria"/>
          <w:sz w:val="22"/>
          <w:szCs w:val="22"/>
        </w:rPr>
        <w:t xml:space="preserve"> (achieved by maximizing S in Equation </w:t>
      </w:r>
      <w:r w:rsidR="00035C4E">
        <w:rPr>
          <w:rFonts w:ascii="Cambria" w:hAnsi="Cambria"/>
          <w:sz w:val="22"/>
          <w:szCs w:val="22"/>
        </w:rPr>
        <w:fldChar w:fldCharType="begin"/>
      </w:r>
      <w:r w:rsidR="00035C4E">
        <w:rPr>
          <w:rFonts w:ascii="Cambria" w:hAnsi="Cambria"/>
          <w:sz w:val="22"/>
          <w:szCs w:val="22"/>
        </w:rPr>
        <w:instrText xml:space="preserve"> REF Eq6 \h </w:instrText>
      </w:r>
      <w:r w:rsidR="00035C4E">
        <w:rPr>
          <w:rFonts w:ascii="Cambria" w:hAnsi="Cambria"/>
          <w:sz w:val="22"/>
          <w:szCs w:val="22"/>
        </w:rPr>
      </w:r>
      <w:r w:rsidR="00035C4E">
        <w:rPr>
          <w:rFonts w:ascii="Cambria" w:hAnsi="Cambria"/>
          <w:sz w:val="22"/>
          <w:szCs w:val="22"/>
        </w:rPr>
        <w:fldChar w:fldCharType="separate"/>
      </w:r>
      <w:r w:rsidR="00035C4E">
        <w:rPr>
          <w:rFonts w:ascii="Cambria" w:hAnsi="Cambria"/>
          <w:noProof/>
          <w:sz w:val="22"/>
          <w:szCs w:val="22"/>
        </w:rPr>
        <w:t>6</w:t>
      </w:r>
      <w:r w:rsidR="00035C4E">
        <w:rPr>
          <w:rFonts w:ascii="Cambria" w:hAnsi="Cambria"/>
          <w:sz w:val="22"/>
          <w:szCs w:val="22"/>
        </w:rPr>
        <w:fldChar w:fldCharType="end"/>
      </w:r>
      <w:r w:rsidR="00892823">
        <w:rPr>
          <w:rFonts w:ascii="Cambria" w:hAnsi="Cambria"/>
          <w:sz w:val="22"/>
          <w:szCs w:val="22"/>
        </w:rPr>
        <w:t>)</w:t>
      </w:r>
      <w:r w:rsidRPr="00BA6F9C">
        <w:rPr>
          <w:rFonts w:ascii="Cambria" w:hAnsi="Cambria"/>
          <w:sz w:val="22"/>
          <w:szCs w:val="22"/>
        </w:rPr>
        <w:t xml:space="preserve">. </w:t>
      </w:r>
    </w:p>
    <w:p w14:paraId="2D50A95B" w14:textId="77777777" w:rsidR="00BA6F9C" w:rsidRPr="00BA6F9C" w:rsidRDefault="00BA6F9C" w:rsidP="00BA6F9C">
      <w:pPr>
        <w:rPr>
          <w:rFonts w:ascii="Cambria" w:hAnsi="Cambria"/>
          <w:sz w:val="22"/>
          <w:szCs w:val="22"/>
        </w:rPr>
      </w:pPr>
    </w:p>
    <w:p w14:paraId="0A7DC415" w14:textId="4B9EADE8" w:rsidR="00BA6F9C" w:rsidRPr="00BA6F9C" w:rsidRDefault="00BA6F9C" w:rsidP="00BA6F9C">
      <w:pPr>
        <w:rPr>
          <w:rFonts w:ascii="Cambria" w:hAnsi="Cambria"/>
          <w:sz w:val="22"/>
          <w:szCs w:val="22"/>
        </w:rPr>
      </w:pPr>
      <w:r w:rsidRPr="00BA6F9C">
        <w:rPr>
          <w:rFonts w:ascii="Cambria" w:hAnsi="Cambria"/>
          <w:sz w:val="22"/>
          <w:szCs w:val="22"/>
        </w:rPr>
        <w:t xml:space="preserve">Comparing </w:t>
      </w:r>
      <w:r w:rsidR="00D5150A">
        <w:rPr>
          <w:rFonts w:ascii="Cambria" w:hAnsi="Cambria"/>
          <w:sz w:val="22"/>
          <w:szCs w:val="22"/>
        </w:rPr>
        <w:t>the two values</w:t>
      </w:r>
      <w:r w:rsidRPr="00BA6F9C">
        <w:rPr>
          <w:rFonts w:ascii="Cambria" w:hAnsi="Cambria"/>
          <w:sz w:val="22"/>
          <w:szCs w:val="22"/>
        </w:rPr>
        <w:t xml:space="preserve"> resulted in a </w:t>
      </w:r>
      <w:r w:rsidR="00553FFF" w:rsidRPr="00553FFF">
        <w:rPr>
          <w:rFonts w:ascii="Cambria" w:hAnsi="Cambria"/>
          <w:i/>
          <w:iCs/>
          <w:sz w:val="22"/>
          <w:szCs w:val="22"/>
        </w:rPr>
        <w:t>P</w:t>
      </w:r>
      <w:r w:rsidRPr="00BA6F9C">
        <w:rPr>
          <w:rFonts w:ascii="Cambria" w:hAnsi="Cambria"/>
          <w:sz w:val="22"/>
          <w:szCs w:val="22"/>
        </w:rPr>
        <w:t xml:space="preserve"> of 0.1</w:t>
      </w:r>
      <w:r w:rsidR="000D263A">
        <w:rPr>
          <w:rFonts w:ascii="Cambria" w:hAnsi="Cambria"/>
          <w:sz w:val="22"/>
          <w:szCs w:val="22"/>
        </w:rPr>
        <w:t>34</w:t>
      </w:r>
      <w:r w:rsidRPr="00BA6F9C">
        <w:rPr>
          <w:rFonts w:ascii="Cambria" w:hAnsi="Cambria"/>
          <w:sz w:val="22"/>
          <w:szCs w:val="22"/>
        </w:rPr>
        <w:t xml:space="preserve"> and a confidence interval of (-0.02</w:t>
      </w:r>
      <w:r w:rsidR="00C72E58">
        <w:rPr>
          <w:rFonts w:ascii="Cambria" w:hAnsi="Cambria"/>
          <w:sz w:val="22"/>
          <w:szCs w:val="22"/>
        </w:rPr>
        <w:t>7</w:t>
      </w:r>
      <w:r w:rsidRPr="00BA6F9C">
        <w:rPr>
          <w:rFonts w:ascii="Cambria" w:hAnsi="Cambria"/>
          <w:sz w:val="22"/>
          <w:szCs w:val="22"/>
        </w:rPr>
        <w:t>, 0.00</w:t>
      </w:r>
      <w:r w:rsidR="00C72E58">
        <w:rPr>
          <w:rFonts w:ascii="Cambria" w:hAnsi="Cambria"/>
          <w:sz w:val="22"/>
          <w:szCs w:val="22"/>
        </w:rPr>
        <w:t>4</w:t>
      </w:r>
      <w:r w:rsidRPr="00BA6F9C">
        <w:rPr>
          <w:rFonts w:ascii="Cambria" w:hAnsi="Cambria"/>
          <w:sz w:val="22"/>
          <w:szCs w:val="22"/>
        </w:rPr>
        <w:t xml:space="preserve">) for the mean </w:t>
      </w:r>
      <w:r w:rsidR="00892823">
        <w:rPr>
          <w:rFonts w:ascii="Cambria" w:hAnsi="Cambria"/>
          <w:sz w:val="22"/>
          <w:szCs w:val="22"/>
        </w:rPr>
        <w:t xml:space="preserve">pairwise </w:t>
      </w:r>
      <w:r w:rsidRPr="00BA6F9C">
        <w:rPr>
          <w:rFonts w:ascii="Cambria" w:hAnsi="Cambria"/>
          <w:sz w:val="22"/>
          <w:szCs w:val="22"/>
        </w:rPr>
        <w:t xml:space="preserve">difference between </w:t>
      </w:r>
      <w:r w:rsidR="000721DD">
        <w:rPr>
          <w:rFonts w:ascii="Cambria" w:hAnsi="Cambria"/>
          <w:sz w:val="22"/>
          <w:szCs w:val="22"/>
        </w:rPr>
        <w:t>β</w:t>
      </w:r>
      <w:r w:rsidRPr="00BA6F9C">
        <w:rPr>
          <w:rFonts w:ascii="Cambria" w:hAnsi="Cambria"/>
          <w:sz w:val="22"/>
          <w:szCs w:val="22"/>
        </w:rPr>
        <w:t xml:space="preserve"> and </w:t>
      </w:r>
      <w:r w:rsidR="000721DD">
        <w:rPr>
          <w:rFonts w:ascii="Cambria" w:hAnsi="Cambria"/>
          <w:sz w:val="22"/>
          <w:szCs w:val="22"/>
        </w:rPr>
        <w:t>β</w:t>
      </w:r>
      <w:r w:rsidR="00892823">
        <w:rPr>
          <w:rFonts w:ascii="Cambria" w:hAnsi="Cambria"/>
          <w:sz w:val="22"/>
          <w:szCs w:val="22"/>
        </w:rPr>
        <w:softHyphen/>
      </w:r>
      <w:r w:rsidR="00892823">
        <w:rPr>
          <w:rFonts w:ascii="Cambria" w:hAnsi="Cambria"/>
          <w:sz w:val="22"/>
          <w:szCs w:val="22"/>
          <w:vertAlign w:val="subscript"/>
        </w:rPr>
        <w:t>sugg</w:t>
      </w:r>
      <w:r w:rsidRPr="00BA6F9C">
        <w:rPr>
          <w:rFonts w:ascii="Cambria" w:hAnsi="Cambria"/>
          <w:sz w:val="22"/>
          <w:szCs w:val="22"/>
        </w:rPr>
        <w:t xml:space="preserve">. So, while the point estimate </w:t>
      </w:r>
      <w:r w:rsidR="009353A4">
        <w:rPr>
          <w:rFonts w:ascii="Cambria" w:hAnsi="Cambria"/>
          <w:sz w:val="22"/>
          <w:szCs w:val="22"/>
        </w:rPr>
        <w:t xml:space="preserve">for the mean difference </w:t>
      </w:r>
      <w:r w:rsidRPr="00BA6F9C">
        <w:rPr>
          <w:rFonts w:ascii="Cambria" w:hAnsi="Cambria"/>
          <w:sz w:val="22"/>
          <w:szCs w:val="22"/>
        </w:rPr>
        <w:t>is negative, indicating that the suggested proportion of concurrent playing time is lower than the actual proportion (teams could benefit from more staggering), the result is not statistically significant.</w:t>
      </w:r>
      <w:r w:rsidR="009600E8">
        <w:rPr>
          <w:rFonts w:ascii="Cambria" w:hAnsi="Cambria"/>
          <w:sz w:val="22"/>
          <w:szCs w:val="22"/>
        </w:rPr>
        <w:t xml:space="preserve"> As such, it can be concluded that NBA coaches have done </w:t>
      </w:r>
      <w:r w:rsidR="00F17DE1">
        <w:rPr>
          <w:rFonts w:ascii="Cambria" w:hAnsi="Cambria"/>
          <w:sz w:val="22"/>
          <w:szCs w:val="22"/>
        </w:rPr>
        <w:t>well to</w:t>
      </w:r>
      <w:r w:rsidR="009600E8">
        <w:rPr>
          <w:rFonts w:ascii="Cambria" w:hAnsi="Cambria"/>
          <w:sz w:val="22"/>
          <w:szCs w:val="22"/>
        </w:rPr>
        <w:t xml:space="preserve"> </w:t>
      </w:r>
      <w:r w:rsidR="00F17DE1">
        <w:rPr>
          <w:rFonts w:ascii="Cambria" w:hAnsi="Cambria"/>
          <w:sz w:val="22"/>
          <w:szCs w:val="22"/>
        </w:rPr>
        <w:t>match</w:t>
      </w:r>
      <w:r w:rsidR="009600E8">
        <w:rPr>
          <w:rFonts w:ascii="Cambria" w:hAnsi="Cambria"/>
          <w:sz w:val="22"/>
          <w:szCs w:val="22"/>
        </w:rPr>
        <w:t xml:space="preserve"> the optimal degree of stacking or staggering.</w:t>
      </w:r>
    </w:p>
    <w:p w14:paraId="4C0315D0" w14:textId="129DCB5C" w:rsidR="008E7F5F" w:rsidRDefault="008E7F5F" w:rsidP="008E7F5F">
      <w:pPr>
        <w:rPr>
          <w:rFonts w:ascii="Cambria" w:hAnsi="Cambria"/>
          <w:sz w:val="22"/>
          <w:szCs w:val="22"/>
        </w:rPr>
      </w:pPr>
    </w:p>
    <w:p w14:paraId="332511A8" w14:textId="45BF6DB0" w:rsidR="00406FBB" w:rsidRDefault="00C24D52" w:rsidP="008E7F5F">
      <w:pPr>
        <w:rPr>
          <w:rFonts w:ascii="Cambria" w:hAnsi="Cambria"/>
          <w:sz w:val="22"/>
          <w:szCs w:val="22"/>
        </w:rPr>
      </w:pPr>
      <w:r>
        <w:rPr>
          <w:rFonts w:ascii="Cambria" w:hAnsi="Cambria"/>
          <w:sz w:val="22"/>
          <w:szCs w:val="22"/>
        </w:rPr>
        <w:t xml:space="preserve">Finally, the </w:t>
      </w:r>
      <w:r w:rsidR="009600E8">
        <w:rPr>
          <w:rFonts w:ascii="Cambria" w:hAnsi="Cambria"/>
          <w:sz w:val="22"/>
          <w:szCs w:val="22"/>
        </w:rPr>
        <w:t>mean net improvement in a team’s point differential per game, when using the suggested minutes distribution rather than the true distribution, was calculated for each team</w:t>
      </w:r>
      <w:r w:rsidR="00406FBB">
        <w:rPr>
          <w:rFonts w:ascii="Cambria" w:hAnsi="Cambria"/>
          <w:sz w:val="22"/>
          <w:szCs w:val="22"/>
        </w:rPr>
        <w:t xml:space="preserve"> (Equation </w:t>
      </w:r>
      <w:r w:rsidR="009354A3">
        <w:rPr>
          <w:rFonts w:ascii="Cambria" w:hAnsi="Cambria"/>
          <w:sz w:val="22"/>
          <w:szCs w:val="22"/>
        </w:rPr>
        <w:fldChar w:fldCharType="begin"/>
      </w:r>
      <w:r w:rsidR="009354A3">
        <w:rPr>
          <w:rFonts w:ascii="Cambria" w:hAnsi="Cambria"/>
          <w:sz w:val="22"/>
          <w:szCs w:val="22"/>
        </w:rPr>
        <w:instrText xml:space="preserve"> REF Eq8 \h </w:instrText>
      </w:r>
      <w:r w:rsidR="009354A3">
        <w:rPr>
          <w:rFonts w:ascii="Cambria" w:hAnsi="Cambria"/>
          <w:sz w:val="22"/>
          <w:szCs w:val="22"/>
        </w:rPr>
      </w:r>
      <w:r w:rsidR="009354A3">
        <w:rPr>
          <w:rFonts w:ascii="Cambria" w:hAnsi="Cambria"/>
          <w:sz w:val="22"/>
          <w:szCs w:val="22"/>
        </w:rPr>
        <w:fldChar w:fldCharType="separate"/>
      </w:r>
      <w:r w:rsidR="009354A3">
        <w:rPr>
          <w:rFonts w:ascii="Cambria" w:hAnsi="Cambria"/>
          <w:noProof/>
          <w:sz w:val="22"/>
          <w:szCs w:val="22"/>
        </w:rPr>
        <w:t>8</w:t>
      </w:r>
      <w:r w:rsidR="009354A3">
        <w:rPr>
          <w:rFonts w:ascii="Cambria" w:hAnsi="Cambria"/>
          <w:sz w:val="22"/>
          <w:szCs w:val="22"/>
        </w:rPr>
        <w:fldChar w:fldCharType="end"/>
      </w:r>
      <w:r w:rsidR="00406FBB">
        <w:rPr>
          <w:rFonts w:ascii="Cambria" w:hAnsi="Cambria"/>
          <w:sz w:val="22"/>
          <w:szCs w:val="22"/>
        </w:rPr>
        <w:t>)</w:t>
      </w:r>
      <w:r w:rsidR="009600E8">
        <w:rPr>
          <w:rFonts w:ascii="Cambria" w:hAnsi="Cambria"/>
          <w:sz w:val="22"/>
          <w:szCs w:val="22"/>
        </w:rPr>
        <w:t>.</w:t>
      </w:r>
    </w:p>
    <w:p w14:paraId="4F5C1CC6" w14:textId="77777777" w:rsidR="00406FBB" w:rsidRDefault="00406FBB" w:rsidP="008E7F5F">
      <w:pPr>
        <w:rPr>
          <w:rFonts w:ascii="Cambria" w:hAnsi="Cambria"/>
          <w:sz w:val="22"/>
          <w:szCs w:val="22"/>
        </w:rPr>
      </w:pPr>
    </w:p>
    <w:p w14:paraId="4A8F4B8F" w14:textId="0A64A7AB" w:rsidR="00C24D52" w:rsidRDefault="009600E8" w:rsidP="008E7F5F">
      <w:pPr>
        <w:rPr>
          <w:rFonts w:ascii="Cambria" w:hAnsi="Cambria"/>
          <w:sz w:val="22"/>
          <w:szCs w:val="22"/>
        </w:rPr>
      </w:pPr>
      <w:r>
        <w:rPr>
          <w:rFonts w:ascii="Cambria" w:hAnsi="Cambria"/>
          <w:sz w:val="22"/>
          <w:szCs w:val="22"/>
        </w:rPr>
        <w:t>The null hypothesis of a mean zero improvement</w:t>
      </w:r>
      <w:r w:rsidR="00406FBB">
        <w:rPr>
          <w:rFonts w:ascii="Cambria" w:hAnsi="Cambria"/>
          <w:sz w:val="22"/>
          <w:szCs w:val="22"/>
        </w:rPr>
        <w:t xml:space="preserve"> was rejected (</w:t>
      </w:r>
      <w:r w:rsidR="00553FFF" w:rsidRPr="00553FFF">
        <w:rPr>
          <w:rFonts w:ascii="Cambria" w:hAnsi="Cambria"/>
          <w:i/>
          <w:iCs/>
          <w:sz w:val="22"/>
          <w:szCs w:val="22"/>
        </w:rPr>
        <w:t>P</w:t>
      </w:r>
      <w:r w:rsidR="00406FBB">
        <w:rPr>
          <w:rFonts w:ascii="Cambria" w:hAnsi="Cambria"/>
          <w:sz w:val="22"/>
          <w:szCs w:val="22"/>
        </w:rPr>
        <w:t xml:space="preserve"> = 2 * 10</w:t>
      </w:r>
      <w:r w:rsidR="00406FBB" w:rsidRPr="00553FFF">
        <w:rPr>
          <w:rFonts w:ascii="Cambria" w:hAnsi="Cambria"/>
          <w:sz w:val="22"/>
          <w:szCs w:val="22"/>
          <w:vertAlign w:val="superscript"/>
        </w:rPr>
        <w:t>-16</w:t>
      </w:r>
      <w:r w:rsidR="00406FBB">
        <w:rPr>
          <w:rFonts w:ascii="Cambria" w:hAnsi="Cambria"/>
          <w:sz w:val="22"/>
          <w:szCs w:val="22"/>
        </w:rPr>
        <w:t xml:space="preserve">) </w:t>
      </w:r>
      <w:r w:rsidR="00190741">
        <w:rPr>
          <w:rFonts w:ascii="Cambria" w:hAnsi="Cambria"/>
          <w:sz w:val="22"/>
          <w:szCs w:val="22"/>
        </w:rPr>
        <w:t>with</w:t>
      </w:r>
      <w:r w:rsidR="00406FBB">
        <w:rPr>
          <w:rFonts w:ascii="Cambria" w:hAnsi="Cambria"/>
          <w:sz w:val="22"/>
          <w:szCs w:val="22"/>
        </w:rPr>
        <w:t xml:space="preserve"> an associated 95% confidence interval for the true mean improvement of (1.1</w:t>
      </w:r>
      <w:r w:rsidR="00553FFF">
        <w:rPr>
          <w:rFonts w:ascii="Cambria" w:hAnsi="Cambria"/>
          <w:sz w:val="22"/>
          <w:szCs w:val="22"/>
        </w:rPr>
        <w:t>52</w:t>
      </w:r>
      <w:r w:rsidR="00406FBB">
        <w:rPr>
          <w:rFonts w:ascii="Cambria" w:hAnsi="Cambria"/>
          <w:sz w:val="22"/>
          <w:szCs w:val="22"/>
        </w:rPr>
        <w:t>, 1.4</w:t>
      </w:r>
      <w:r w:rsidR="00553FFF">
        <w:rPr>
          <w:rFonts w:ascii="Cambria" w:hAnsi="Cambria"/>
          <w:sz w:val="22"/>
          <w:szCs w:val="22"/>
        </w:rPr>
        <w:t>12</w:t>
      </w:r>
      <w:r w:rsidR="00406FBB">
        <w:rPr>
          <w:rFonts w:ascii="Cambria" w:hAnsi="Cambria"/>
          <w:sz w:val="22"/>
          <w:szCs w:val="22"/>
        </w:rPr>
        <w:t>) points per game.</w:t>
      </w:r>
      <w:r>
        <w:rPr>
          <w:rFonts w:ascii="Cambria" w:hAnsi="Cambria"/>
          <w:sz w:val="22"/>
          <w:szCs w:val="22"/>
        </w:rPr>
        <w:t xml:space="preserve"> </w:t>
      </w:r>
    </w:p>
    <w:p w14:paraId="3E3D66CA" w14:textId="77777777" w:rsidR="00406FBB" w:rsidRDefault="00406FBB" w:rsidP="008E7F5F">
      <w:pPr>
        <w:rPr>
          <w:rFonts w:ascii="Cambria" w:hAnsi="Cambria"/>
          <w:b/>
          <w:sz w:val="32"/>
          <w:szCs w:val="32"/>
        </w:rPr>
      </w:pPr>
    </w:p>
    <w:p w14:paraId="3007E5F0" w14:textId="7FBA9E7A" w:rsidR="00D81B7A" w:rsidRPr="008E7F5F" w:rsidRDefault="008E7F5F" w:rsidP="008E7F5F">
      <w:pPr>
        <w:rPr>
          <w:rFonts w:ascii="Cambria" w:hAnsi="Cambria"/>
          <w:b/>
          <w:sz w:val="32"/>
          <w:szCs w:val="32"/>
        </w:rPr>
      </w:pPr>
      <w:r w:rsidRPr="008E7F5F">
        <w:rPr>
          <w:rFonts w:ascii="Cambria" w:hAnsi="Cambria"/>
          <w:b/>
          <w:sz w:val="32"/>
          <w:szCs w:val="32"/>
        </w:rPr>
        <w:t>3.</w:t>
      </w:r>
      <w:r>
        <w:rPr>
          <w:rFonts w:ascii="Cambria" w:hAnsi="Cambria"/>
          <w:b/>
          <w:sz w:val="32"/>
          <w:szCs w:val="32"/>
        </w:rPr>
        <w:t xml:space="preserve"> </w:t>
      </w:r>
      <w:r w:rsidR="002B7B05">
        <w:rPr>
          <w:rFonts w:ascii="Cambria" w:hAnsi="Cambria"/>
          <w:b/>
          <w:sz w:val="32"/>
          <w:szCs w:val="32"/>
        </w:rPr>
        <w:t>Player</w:t>
      </w:r>
      <w:r>
        <w:rPr>
          <w:rFonts w:ascii="Cambria" w:hAnsi="Cambria"/>
          <w:b/>
          <w:sz w:val="32"/>
          <w:szCs w:val="32"/>
        </w:rPr>
        <w:t>-Specific Stack or Stagger</w:t>
      </w:r>
    </w:p>
    <w:p w14:paraId="3A0CF357" w14:textId="77777777" w:rsidR="00D81B7A" w:rsidRPr="00C30B09" w:rsidRDefault="00D81B7A" w:rsidP="00D81B7A">
      <w:pPr>
        <w:tabs>
          <w:tab w:val="left" w:pos="2304"/>
        </w:tabs>
        <w:rPr>
          <w:rFonts w:ascii="Cambria" w:hAnsi="Cambria"/>
        </w:rPr>
      </w:pPr>
    </w:p>
    <w:p w14:paraId="1DE03191" w14:textId="10ADFE62" w:rsidR="00D81B7A" w:rsidRDefault="008E7F5F" w:rsidP="00D033C9">
      <w:pPr>
        <w:tabs>
          <w:tab w:val="left" w:pos="2304"/>
        </w:tabs>
        <w:rPr>
          <w:rFonts w:ascii="Cambria" w:hAnsi="Cambria"/>
          <w:sz w:val="22"/>
          <w:szCs w:val="22"/>
        </w:rPr>
      </w:pPr>
      <w:r>
        <w:rPr>
          <w:rFonts w:ascii="Cambria" w:hAnsi="Cambria"/>
          <w:sz w:val="22"/>
          <w:szCs w:val="22"/>
        </w:rPr>
        <w:t>While the trend</w:t>
      </w:r>
      <w:r w:rsidR="001F4FD6">
        <w:rPr>
          <w:rFonts w:ascii="Cambria" w:hAnsi="Cambria"/>
          <w:sz w:val="22"/>
          <w:szCs w:val="22"/>
        </w:rPr>
        <w:t>s</w:t>
      </w:r>
      <w:r>
        <w:rPr>
          <w:rFonts w:ascii="Cambria" w:hAnsi="Cambria"/>
          <w:sz w:val="22"/>
          <w:szCs w:val="22"/>
        </w:rPr>
        <w:t xml:space="preserve"> analyzed in Section 2 shows that it is generally preferable for teams to stagger their stars, this result is not necessarily applicable for every team. </w:t>
      </w:r>
      <w:r w:rsidR="00EC32A1">
        <w:rPr>
          <w:rFonts w:ascii="Cambria" w:hAnsi="Cambria"/>
          <w:sz w:val="22"/>
          <w:szCs w:val="22"/>
        </w:rPr>
        <w:t>Teams</w:t>
      </w:r>
      <w:r>
        <w:rPr>
          <w:rFonts w:ascii="Cambria" w:hAnsi="Cambria"/>
          <w:sz w:val="22"/>
          <w:szCs w:val="22"/>
        </w:rPr>
        <w:t xml:space="preserve"> with strong benches, or teams with highly compatible star players</w:t>
      </w:r>
      <w:r w:rsidR="0038158C">
        <w:rPr>
          <w:rFonts w:ascii="Cambria" w:hAnsi="Cambria"/>
          <w:sz w:val="22"/>
          <w:szCs w:val="22"/>
        </w:rPr>
        <w:t>,</w:t>
      </w:r>
      <w:r>
        <w:rPr>
          <w:rFonts w:ascii="Cambria" w:hAnsi="Cambria"/>
          <w:sz w:val="22"/>
          <w:szCs w:val="22"/>
        </w:rPr>
        <w:t xml:space="preserve"> may benefit significantly from stacking. This raises the question, what factors </w:t>
      </w:r>
      <w:r w:rsidR="00843A27">
        <w:rPr>
          <w:rFonts w:ascii="Cambria" w:hAnsi="Cambria"/>
          <w:sz w:val="22"/>
          <w:szCs w:val="22"/>
        </w:rPr>
        <w:t>are the most impactful regarding</w:t>
      </w:r>
      <w:r>
        <w:rPr>
          <w:rFonts w:ascii="Cambria" w:hAnsi="Cambria"/>
          <w:sz w:val="22"/>
          <w:szCs w:val="22"/>
        </w:rPr>
        <w:t xml:space="preserve"> the decision for an individual team to stack or stagger?</w:t>
      </w:r>
    </w:p>
    <w:p w14:paraId="02379548" w14:textId="2966ACB8" w:rsidR="008E7F5F" w:rsidRDefault="008E7F5F" w:rsidP="00D033C9">
      <w:pPr>
        <w:tabs>
          <w:tab w:val="left" w:pos="2304"/>
        </w:tabs>
        <w:rPr>
          <w:rFonts w:ascii="Cambria" w:hAnsi="Cambria"/>
          <w:sz w:val="22"/>
          <w:szCs w:val="22"/>
        </w:rPr>
      </w:pPr>
    </w:p>
    <w:p w14:paraId="62FCE636" w14:textId="08E5DFAD" w:rsidR="008E7F5F" w:rsidRDefault="008E7F5F" w:rsidP="00D033C9">
      <w:pPr>
        <w:tabs>
          <w:tab w:val="left" w:pos="2304"/>
        </w:tabs>
        <w:rPr>
          <w:rFonts w:ascii="Cambria" w:hAnsi="Cambria"/>
          <w:b/>
          <w:bCs/>
        </w:rPr>
      </w:pPr>
      <w:r>
        <w:rPr>
          <w:rFonts w:ascii="Cambria" w:hAnsi="Cambria"/>
          <w:b/>
          <w:bCs/>
        </w:rPr>
        <w:lastRenderedPageBreak/>
        <w:t>3.</w:t>
      </w:r>
      <w:r w:rsidR="006C38AC">
        <w:rPr>
          <w:rFonts w:ascii="Cambria" w:hAnsi="Cambria"/>
          <w:b/>
          <w:bCs/>
        </w:rPr>
        <w:t>1</w:t>
      </w:r>
      <w:r>
        <w:rPr>
          <w:rFonts w:ascii="Cambria" w:hAnsi="Cambria"/>
          <w:b/>
          <w:bCs/>
        </w:rPr>
        <w:t>. The Impact of Lineup Net Ratings</w:t>
      </w:r>
    </w:p>
    <w:p w14:paraId="1BD51AEA" w14:textId="1639A6B9" w:rsidR="006350E1" w:rsidRDefault="002A4293" w:rsidP="00D033C9">
      <w:pPr>
        <w:tabs>
          <w:tab w:val="left" w:pos="2304"/>
        </w:tabs>
        <w:rPr>
          <w:rFonts w:ascii="Cambria" w:hAnsi="Cambria"/>
          <w:sz w:val="22"/>
          <w:szCs w:val="22"/>
        </w:rPr>
      </w:pPr>
      <w:r>
        <w:rPr>
          <w:rFonts w:ascii="Cambria" w:hAnsi="Cambria"/>
          <w:sz w:val="22"/>
          <w:szCs w:val="22"/>
        </w:rPr>
        <w:t>α</w:t>
      </w:r>
      <w:r w:rsidR="008E7F5F">
        <w:rPr>
          <w:rFonts w:ascii="Cambria" w:hAnsi="Cambria"/>
          <w:sz w:val="22"/>
          <w:szCs w:val="22"/>
        </w:rPr>
        <w:t xml:space="preserve"> is calculated by means of the net rating</w:t>
      </w:r>
      <w:r>
        <w:rPr>
          <w:rFonts w:ascii="Cambria" w:hAnsi="Cambria"/>
          <w:sz w:val="22"/>
          <w:szCs w:val="22"/>
        </w:rPr>
        <w:t>s</w:t>
      </w:r>
      <w:r w:rsidR="008E7F5F">
        <w:rPr>
          <w:rFonts w:ascii="Cambria" w:hAnsi="Cambria"/>
          <w:sz w:val="22"/>
          <w:szCs w:val="22"/>
        </w:rPr>
        <w:t xml:space="preserve"> </w:t>
      </w:r>
      <w:r>
        <w:rPr>
          <w:rFonts w:ascii="Cambria" w:hAnsi="Cambria"/>
          <w:sz w:val="22"/>
          <w:szCs w:val="22"/>
        </w:rPr>
        <w:t>of</w:t>
      </w:r>
      <w:r w:rsidR="008E7F5F">
        <w:rPr>
          <w:rFonts w:ascii="Cambria" w:hAnsi="Cambria"/>
          <w:sz w:val="22"/>
          <w:szCs w:val="22"/>
        </w:rPr>
        <w:t xml:space="preserve"> four lineups. </w:t>
      </w:r>
      <w:r w:rsidR="006350E1">
        <w:rPr>
          <w:rFonts w:ascii="Cambria" w:hAnsi="Cambria"/>
          <w:sz w:val="22"/>
          <w:szCs w:val="22"/>
        </w:rPr>
        <w:t xml:space="preserve">However, the impact of each lineup’s net rating </w:t>
      </w:r>
      <w:r w:rsidR="00BA5295">
        <w:rPr>
          <w:rFonts w:ascii="Cambria" w:hAnsi="Cambria"/>
          <w:sz w:val="22"/>
          <w:szCs w:val="22"/>
        </w:rPr>
        <w:t xml:space="preserve">on α </w:t>
      </w:r>
      <w:r w:rsidR="006350E1">
        <w:rPr>
          <w:rFonts w:ascii="Cambria" w:hAnsi="Cambria"/>
          <w:sz w:val="22"/>
          <w:szCs w:val="22"/>
        </w:rPr>
        <w:t xml:space="preserve">is not felt equally. As seen in </w:t>
      </w:r>
      <w:r w:rsidR="002C2A40">
        <w:rPr>
          <w:rFonts w:ascii="Cambria" w:hAnsi="Cambria"/>
          <w:sz w:val="22"/>
          <w:szCs w:val="22"/>
        </w:rPr>
        <w:t>Figure 2,</w:t>
      </w:r>
      <w:r w:rsidR="006350E1">
        <w:rPr>
          <w:rFonts w:ascii="Cambria" w:hAnsi="Cambria"/>
          <w:sz w:val="22"/>
          <w:szCs w:val="22"/>
        </w:rPr>
        <w:t xml:space="preserve"> while the correlation between </w:t>
      </w:r>
      <w:r w:rsidR="004409A4">
        <w:rPr>
          <w:rFonts w:ascii="Cambria" w:hAnsi="Cambria"/>
          <w:sz w:val="22"/>
          <w:szCs w:val="22"/>
        </w:rPr>
        <w:t>α</w:t>
      </w:r>
      <w:r w:rsidR="006350E1">
        <w:rPr>
          <w:rFonts w:ascii="Cambria" w:hAnsi="Cambria"/>
          <w:sz w:val="22"/>
          <w:szCs w:val="22"/>
        </w:rPr>
        <w:t xml:space="preserve"> and </w:t>
      </w:r>
      <w:r w:rsidR="001A1D68">
        <w:rPr>
          <w:rFonts w:ascii="Cambria" w:hAnsi="Cambria"/>
          <w:sz w:val="22"/>
          <w:szCs w:val="22"/>
        </w:rPr>
        <w:t>N</w:t>
      </w:r>
      <w:r w:rsidR="0072485F">
        <w:rPr>
          <w:rFonts w:ascii="Cambria" w:hAnsi="Cambria"/>
          <w:sz w:val="22"/>
          <w:szCs w:val="22"/>
          <w:vertAlign w:val="subscript"/>
        </w:rPr>
        <w:t>3</w:t>
      </w:r>
      <w:r w:rsidR="006350E1">
        <w:rPr>
          <w:rFonts w:ascii="Cambria" w:hAnsi="Cambria"/>
          <w:sz w:val="22"/>
          <w:szCs w:val="22"/>
        </w:rPr>
        <w:t xml:space="preserve"> is moderately strong, the correlations between </w:t>
      </w:r>
      <w:r w:rsidR="004409A4">
        <w:rPr>
          <w:rFonts w:ascii="Cambria" w:hAnsi="Cambria"/>
          <w:sz w:val="22"/>
          <w:szCs w:val="22"/>
        </w:rPr>
        <w:t>α</w:t>
      </w:r>
      <w:r w:rsidR="006350E1">
        <w:rPr>
          <w:rFonts w:ascii="Cambria" w:hAnsi="Cambria"/>
          <w:sz w:val="22"/>
          <w:szCs w:val="22"/>
        </w:rPr>
        <w:t xml:space="preserve"> and </w:t>
      </w:r>
      <w:r w:rsidR="00E10E78">
        <w:rPr>
          <w:rFonts w:ascii="Cambria" w:hAnsi="Cambria"/>
          <w:sz w:val="22"/>
          <w:szCs w:val="22"/>
        </w:rPr>
        <w:t>N</w:t>
      </w:r>
      <w:r w:rsidR="00E10E78" w:rsidRPr="00E10E78">
        <w:rPr>
          <w:rFonts w:ascii="Cambria" w:hAnsi="Cambria"/>
          <w:sz w:val="22"/>
          <w:szCs w:val="22"/>
          <w:vertAlign w:val="subscript"/>
        </w:rPr>
        <w:t>1</w:t>
      </w:r>
      <w:r w:rsidR="006350E1">
        <w:rPr>
          <w:rFonts w:ascii="Cambria" w:hAnsi="Cambria"/>
          <w:sz w:val="22"/>
          <w:szCs w:val="22"/>
        </w:rPr>
        <w:t xml:space="preserve"> or </w:t>
      </w:r>
      <w:r w:rsidR="0072485F">
        <w:rPr>
          <w:rFonts w:ascii="Cambria" w:hAnsi="Cambria"/>
          <w:sz w:val="22"/>
          <w:szCs w:val="22"/>
        </w:rPr>
        <w:t>N</w:t>
      </w:r>
      <w:r w:rsidR="0072485F">
        <w:rPr>
          <w:rFonts w:ascii="Cambria" w:hAnsi="Cambria"/>
          <w:sz w:val="22"/>
          <w:szCs w:val="22"/>
          <w:vertAlign w:val="subscript"/>
        </w:rPr>
        <w:t>2</w:t>
      </w:r>
      <w:r w:rsidR="006350E1">
        <w:rPr>
          <w:rFonts w:ascii="Cambria" w:hAnsi="Cambria"/>
          <w:sz w:val="22"/>
          <w:szCs w:val="22"/>
        </w:rPr>
        <w:t xml:space="preserve"> are relatively weak, and the correlation with </w:t>
      </w:r>
      <w:r w:rsidR="0072485F">
        <w:rPr>
          <w:rFonts w:ascii="Cambria" w:hAnsi="Cambria"/>
          <w:sz w:val="22"/>
          <w:szCs w:val="22"/>
        </w:rPr>
        <w:t>N</w:t>
      </w:r>
      <w:r w:rsidR="0072485F">
        <w:rPr>
          <w:rFonts w:ascii="Cambria" w:hAnsi="Cambria"/>
          <w:sz w:val="22"/>
          <w:szCs w:val="22"/>
          <w:vertAlign w:val="subscript"/>
        </w:rPr>
        <w:t>4</w:t>
      </w:r>
      <w:r w:rsidR="006350E1">
        <w:rPr>
          <w:rFonts w:ascii="Cambria" w:hAnsi="Cambria"/>
          <w:sz w:val="22"/>
          <w:szCs w:val="22"/>
        </w:rPr>
        <w:t xml:space="preserve"> is almost </w:t>
      </w:r>
      <w:r w:rsidR="00BA5295">
        <w:rPr>
          <w:rFonts w:ascii="Cambria" w:hAnsi="Cambria"/>
          <w:sz w:val="22"/>
          <w:szCs w:val="22"/>
        </w:rPr>
        <w:t>nonexistent</w:t>
      </w:r>
      <w:r w:rsidR="006350E1">
        <w:rPr>
          <w:rFonts w:ascii="Cambria" w:hAnsi="Cambria"/>
          <w:sz w:val="22"/>
          <w:szCs w:val="22"/>
        </w:rPr>
        <w:t>.</w:t>
      </w:r>
    </w:p>
    <w:p w14:paraId="08B65139" w14:textId="1016D9A1" w:rsidR="008E7F5F" w:rsidRDefault="008E7F5F" w:rsidP="002610EC">
      <w:pPr>
        <w:tabs>
          <w:tab w:val="left" w:pos="2304"/>
        </w:tabs>
        <w:rPr>
          <w:rFonts w:ascii="Cambria" w:hAnsi="Cambria"/>
          <w:sz w:val="22"/>
          <w:szCs w:val="22"/>
        </w:rPr>
      </w:pPr>
    </w:p>
    <w:p w14:paraId="57A7A91D" w14:textId="5CA53B5C" w:rsidR="007C3FFC" w:rsidRPr="007C3FFC" w:rsidRDefault="007C3FFC" w:rsidP="007C3FFC">
      <w:pPr>
        <w:tabs>
          <w:tab w:val="left" w:pos="2304"/>
        </w:tabs>
        <w:jc w:val="center"/>
        <w:rPr>
          <w:rFonts w:ascii="Cambria" w:hAnsi="Cambria"/>
          <w:b/>
          <w:bCs/>
          <w:sz w:val="22"/>
          <w:szCs w:val="22"/>
        </w:rPr>
      </w:pPr>
      <w:r>
        <w:rPr>
          <w:rFonts w:ascii="Cambria" w:hAnsi="Cambria"/>
          <w:b/>
          <w:bCs/>
          <w:sz w:val="22"/>
          <w:szCs w:val="22"/>
        </w:rPr>
        <w:t>Figure 2</w:t>
      </w:r>
    </w:p>
    <w:tbl>
      <w:tblPr>
        <w:tblStyle w:val="GridTable4"/>
        <w:tblW w:w="0" w:type="auto"/>
        <w:tblLook w:val="04A0" w:firstRow="1" w:lastRow="0" w:firstColumn="1" w:lastColumn="0" w:noHBand="0" w:noVBand="1"/>
      </w:tblPr>
      <w:tblGrid>
        <w:gridCol w:w="4675"/>
        <w:gridCol w:w="4675"/>
      </w:tblGrid>
      <w:tr w:rsidR="002610EC" w14:paraId="172D87EA" w14:textId="77777777" w:rsidTr="00F136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E95E2E0" w14:textId="4DD1717A" w:rsidR="002610EC" w:rsidRDefault="002610EC" w:rsidP="006350E1">
            <w:pPr>
              <w:tabs>
                <w:tab w:val="left" w:pos="2304"/>
              </w:tabs>
              <w:jc w:val="center"/>
              <w:rPr>
                <w:rFonts w:ascii="Cambria" w:hAnsi="Cambria"/>
                <w:sz w:val="22"/>
                <w:szCs w:val="22"/>
              </w:rPr>
            </w:pPr>
            <w:r>
              <w:rPr>
                <w:rFonts w:ascii="Cambria" w:hAnsi="Cambria"/>
                <w:sz w:val="22"/>
                <w:szCs w:val="22"/>
              </w:rPr>
              <w:t>α Correlations with Net Ratings</w:t>
            </w:r>
          </w:p>
        </w:tc>
      </w:tr>
      <w:tr w:rsidR="00BA5295" w14:paraId="313414FA" w14:textId="77777777" w:rsidTr="00F1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auto"/>
          </w:tcPr>
          <w:p w14:paraId="69990237" w14:textId="43BEDEC3" w:rsidR="00BA5295" w:rsidRPr="00F1364E" w:rsidRDefault="00BD20FD" w:rsidP="006350E1">
            <w:pPr>
              <w:tabs>
                <w:tab w:val="left" w:pos="2304"/>
              </w:tabs>
              <w:jc w:val="center"/>
              <w:rPr>
                <w:rFonts w:ascii="Cambria" w:hAnsi="Cambria"/>
                <w:b w:val="0"/>
                <w:bCs w:val="0"/>
                <w:sz w:val="22"/>
                <w:szCs w:val="22"/>
              </w:rPr>
            </w:pPr>
            <w:r>
              <w:rPr>
                <w:noProof/>
              </w:rPr>
              <w:drawing>
                <wp:inline distT="0" distB="0" distL="0" distR="0" wp14:anchorId="0C74C233" wp14:editId="13EF2607">
                  <wp:extent cx="2743200" cy="1723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723685"/>
                          </a:xfrm>
                          <a:prstGeom prst="rect">
                            <a:avLst/>
                          </a:prstGeom>
                        </pic:spPr>
                      </pic:pic>
                    </a:graphicData>
                  </a:graphic>
                </wp:inline>
              </w:drawing>
            </w:r>
          </w:p>
          <w:p w14:paraId="48C3DBFF" w14:textId="735F4B14" w:rsidR="00EA0D32" w:rsidRPr="00F1364E" w:rsidRDefault="00EA0D32" w:rsidP="006350E1">
            <w:pPr>
              <w:tabs>
                <w:tab w:val="left" w:pos="2304"/>
              </w:tabs>
              <w:jc w:val="center"/>
              <w:rPr>
                <w:rFonts w:ascii="Cambria" w:hAnsi="Cambria"/>
                <w:b w:val="0"/>
                <w:bCs w:val="0"/>
                <w:sz w:val="22"/>
                <w:szCs w:val="22"/>
              </w:rPr>
            </w:pPr>
            <w:r w:rsidRPr="00F1364E">
              <w:rPr>
                <w:rFonts w:ascii="Cambria" w:hAnsi="Cambria"/>
                <w:b w:val="0"/>
                <w:bCs w:val="0"/>
                <w:sz w:val="22"/>
                <w:szCs w:val="22"/>
              </w:rPr>
              <w:t>R</w:t>
            </w:r>
            <w:r w:rsidRPr="00F1364E">
              <w:rPr>
                <w:rFonts w:ascii="Cambria" w:hAnsi="Cambria"/>
                <w:b w:val="0"/>
                <w:bCs w:val="0"/>
                <w:sz w:val="22"/>
                <w:szCs w:val="22"/>
                <w:vertAlign w:val="superscript"/>
              </w:rPr>
              <w:t>2</w:t>
            </w:r>
            <w:r w:rsidRPr="00F1364E">
              <w:rPr>
                <w:rFonts w:ascii="Cambria" w:hAnsi="Cambria"/>
                <w:b w:val="0"/>
                <w:bCs w:val="0"/>
                <w:sz w:val="22"/>
                <w:szCs w:val="22"/>
              </w:rPr>
              <w:t xml:space="preserve"> = 0.1</w:t>
            </w:r>
            <w:r w:rsidR="00BD20FD">
              <w:rPr>
                <w:rFonts w:ascii="Cambria" w:hAnsi="Cambria"/>
                <w:b w:val="0"/>
                <w:bCs w:val="0"/>
                <w:sz w:val="22"/>
                <w:szCs w:val="22"/>
              </w:rPr>
              <w:t>71</w:t>
            </w:r>
          </w:p>
        </w:tc>
        <w:tc>
          <w:tcPr>
            <w:tcW w:w="4675" w:type="dxa"/>
            <w:shd w:val="clear" w:color="auto" w:fill="auto"/>
          </w:tcPr>
          <w:p w14:paraId="027C4EA4" w14:textId="170C978F" w:rsidR="00BA5295" w:rsidRPr="00F1364E" w:rsidRDefault="00BD20FD" w:rsidP="006350E1">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noProof/>
              </w:rPr>
              <w:drawing>
                <wp:inline distT="0" distB="0" distL="0" distR="0" wp14:anchorId="591EFEBF" wp14:editId="1A8C7068">
                  <wp:extent cx="2743200" cy="1723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1723685"/>
                          </a:xfrm>
                          <a:prstGeom prst="rect">
                            <a:avLst/>
                          </a:prstGeom>
                        </pic:spPr>
                      </pic:pic>
                    </a:graphicData>
                  </a:graphic>
                </wp:inline>
              </w:drawing>
            </w:r>
          </w:p>
          <w:p w14:paraId="1CDBA420" w14:textId="17D03452" w:rsidR="00EA0D32" w:rsidRPr="00F1364E" w:rsidRDefault="00EA0D32" w:rsidP="006350E1">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sidRPr="00F1364E">
              <w:rPr>
                <w:rFonts w:ascii="Cambria" w:hAnsi="Cambria"/>
                <w:sz w:val="22"/>
                <w:szCs w:val="22"/>
              </w:rPr>
              <w:t>R</w:t>
            </w:r>
            <w:r w:rsidRPr="00F1364E">
              <w:rPr>
                <w:rFonts w:ascii="Cambria" w:hAnsi="Cambria"/>
                <w:sz w:val="22"/>
                <w:szCs w:val="22"/>
                <w:vertAlign w:val="superscript"/>
              </w:rPr>
              <w:t>2</w:t>
            </w:r>
            <w:r w:rsidRPr="00F1364E">
              <w:rPr>
                <w:rFonts w:ascii="Cambria" w:hAnsi="Cambria"/>
                <w:sz w:val="22"/>
                <w:szCs w:val="22"/>
              </w:rPr>
              <w:t xml:space="preserve"> = 0.</w:t>
            </w:r>
            <w:r w:rsidRPr="00F1364E">
              <w:rPr>
                <w:rFonts w:ascii="Cambria" w:hAnsi="Cambria"/>
                <w:sz w:val="22"/>
                <w:szCs w:val="22"/>
              </w:rPr>
              <w:t>2</w:t>
            </w:r>
            <w:r w:rsidR="00BD20FD">
              <w:rPr>
                <w:rFonts w:ascii="Cambria" w:hAnsi="Cambria"/>
                <w:sz w:val="22"/>
                <w:szCs w:val="22"/>
              </w:rPr>
              <w:t>48</w:t>
            </w:r>
          </w:p>
        </w:tc>
      </w:tr>
      <w:tr w:rsidR="00BA5295" w14:paraId="43FFC02D" w14:textId="77777777" w:rsidTr="00F1364E">
        <w:tc>
          <w:tcPr>
            <w:cnfStyle w:val="001000000000" w:firstRow="0" w:lastRow="0" w:firstColumn="1" w:lastColumn="0" w:oddVBand="0" w:evenVBand="0" w:oddHBand="0" w:evenHBand="0" w:firstRowFirstColumn="0" w:firstRowLastColumn="0" w:lastRowFirstColumn="0" w:lastRowLastColumn="0"/>
            <w:tcW w:w="4675" w:type="dxa"/>
            <w:shd w:val="clear" w:color="auto" w:fill="auto"/>
          </w:tcPr>
          <w:p w14:paraId="75CDA36C" w14:textId="38F71F44" w:rsidR="00BA5295" w:rsidRPr="00F1364E" w:rsidRDefault="00BD20FD" w:rsidP="006350E1">
            <w:pPr>
              <w:tabs>
                <w:tab w:val="left" w:pos="2304"/>
              </w:tabs>
              <w:jc w:val="center"/>
              <w:rPr>
                <w:rFonts w:ascii="Cambria" w:hAnsi="Cambria"/>
                <w:b w:val="0"/>
                <w:bCs w:val="0"/>
                <w:sz w:val="22"/>
                <w:szCs w:val="22"/>
              </w:rPr>
            </w:pPr>
            <w:r>
              <w:rPr>
                <w:noProof/>
              </w:rPr>
              <w:drawing>
                <wp:inline distT="0" distB="0" distL="0" distR="0" wp14:anchorId="7B7742F9" wp14:editId="5ADF25A5">
                  <wp:extent cx="2743200" cy="17236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1723685"/>
                          </a:xfrm>
                          <a:prstGeom prst="rect">
                            <a:avLst/>
                          </a:prstGeom>
                        </pic:spPr>
                      </pic:pic>
                    </a:graphicData>
                  </a:graphic>
                </wp:inline>
              </w:drawing>
            </w:r>
          </w:p>
          <w:p w14:paraId="36157AE3" w14:textId="2DE280B8" w:rsidR="00EA0D32" w:rsidRPr="00F1364E" w:rsidRDefault="00EA0D32" w:rsidP="006350E1">
            <w:pPr>
              <w:tabs>
                <w:tab w:val="left" w:pos="2304"/>
              </w:tabs>
              <w:jc w:val="center"/>
              <w:rPr>
                <w:rFonts w:ascii="Cambria" w:hAnsi="Cambria"/>
                <w:b w:val="0"/>
                <w:bCs w:val="0"/>
                <w:sz w:val="22"/>
                <w:szCs w:val="22"/>
              </w:rPr>
            </w:pPr>
            <w:r w:rsidRPr="00F1364E">
              <w:rPr>
                <w:rFonts w:ascii="Cambria" w:hAnsi="Cambria"/>
                <w:b w:val="0"/>
                <w:bCs w:val="0"/>
                <w:sz w:val="22"/>
                <w:szCs w:val="22"/>
              </w:rPr>
              <w:t>R</w:t>
            </w:r>
            <w:r w:rsidRPr="00F1364E">
              <w:rPr>
                <w:rFonts w:ascii="Cambria" w:hAnsi="Cambria"/>
                <w:b w:val="0"/>
                <w:bCs w:val="0"/>
                <w:sz w:val="22"/>
                <w:szCs w:val="22"/>
                <w:vertAlign w:val="superscript"/>
              </w:rPr>
              <w:t>2</w:t>
            </w:r>
            <w:r w:rsidRPr="00F1364E">
              <w:rPr>
                <w:rFonts w:ascii="Cambria" w:hAnsi="Cambria"/>
                <w:b w:val="0"/>
                <w:bCs w:val="0"/>
                <w:sz w:val="22"/>
                <w:szCs w:val="22"/>
              </w:rPr>
              <w:t xml:space="preserve"> = 0.</w:t>
            </w:r>
            <w:r w:rsidR="00BD20FD">
              <w:rPr>
                <w:rFonts w:ascii="Cambria" w:hAnsi="Cambria"/>
                <w:b w:val="0"/>
                <w:bCs w:val="0"/>
                <w:sz w:val="22"/>
                <w:szCs w:val="22"/>
              </w:rPr>
              <w:t>3967</w:t>
            </w:r>
          </w:p>
        </w:tc>
        <w:tc>
          <w:tcPr>
            <w:tcW w:w="4675" w:type="dxa"/>
            <w:shd w:val="clear" w:color="auto" w:fill="auto"/>
          </w:tcPr>
          <w:p w14:paraId="4194FA8E" w14:textId="7B41DCF2" w:rsidR="00BA5295" w:rsidRPr="00F1364E" w:rsidRDefault="00BD20FD" w:rsidP="006350E1">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noProof/>
              </w:rPr>
              <w:drawing>
                <wp:inline distT="0" distB="0" distL="0" distR="0" wp14:anchorId="28C62EB2" wp14:editId="54708537">
                  <wp:extent cx="2743200" cy="1723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1723685"/>
                          </a:xfrm>
                          <a:prstGeom prst="rect">
                            <a:avLst/>
                          </a:prstGeom>
                        </pic:spPr>
                      </pic:pic>
                    </a:graphicData>
                  </a:graphic>
                </wp:inline>
              </w:drawing>
            </w:r>
          </w:p>
          <w:p w14:paraId="7118158D" w14:textId="009DFDF4" w:rsidR="00EA0D32" w:rsidRPr="00F1364E" w:rsidRDefault="00EA0D32" w:rsidP="006350E1">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F1364E">
              <w:rPr>
                <w:rFonts w:ascii="Cambria" w:hAnsi="Cambria"/>
                <w:sz w:val="22"/>
                <w:szCs w:val="22"/>
              </w:rPr>
              <w:t>R</w:t>
            </w:r>
            <w:r w:rsidRPr="00F1364E">
              <w:rPr>
                <w:rFonts w:ascii="Cambria" w:hAnsi="Cambria"/>
                <w:sz w:val="22"/>
                <w:szCs w:val="22"/>
                <w:vertAlign w:val="superscript"/>
              </w:rPr>
              <w:t>2</w:t>
            </w:r>
            <w:r w:rsidRPr="00F1364E">
              <w:rPr>
                <w:rFonts w:ascii="Cambria" w:hAnsi="Cambria"/>
                <w:sz w:val="22"/>
                <w:szCs w:val="22"/>
              </w:rPr>
              <w:t xml:space="preserve"> = 0.</w:t>
            </w:r>
            <w:r w:rsidRPr="00F1364E">
              <w:rPr>
                <w:rFonts w:ascii="Cambria" w:hAnsi="Cambria"/>
                <w:sz w:val="22"/>
                <w:szCs w:val="22"/>
              </w:rPr>
              <w:t>002</w:t>
            </w:r>
          </w:p>
        </w:tc>
      </w:tr>
    </w:tbl>
    <w:p w14:paraId="45BC6BFD" w14:textId="6887AB70" w:rsidR="006350E1" w:rsidRDefault="006350E1" w:rsidP="006350E1">
      <w:pPr>
        <w:tabs>
          <w:tab w:val="left" w:pos="2304"/>
        </w:tabs>
        <w:jc w:val="center"/>
        <w:rPr>
          <w:rFonts w:ascii="Cambria" w:hAnsi="Cambria"/>
          <w:sz w:val="22"/>
          <w:szCs w:val="22"/>
        </w:rPr>
      </w:pPr>
    </w:p>
    <w:p w14:paraId="37C8E26C" w14:textId="72BF63B2" w:rsidR="006350E1" w:rsidRDefault="006350E1" w:rsidP="006350E1">
      <w:pPr>
        <w:tabs>
          <w:tab w:val="left" w:pos="2304"/>
        </w:tabs>
        <w:rPr>
          <w:rFonts w:ascii="Cambria" w:hAnsi="Cambria"/>
          <w:sz w:val="22"/>
          <w:szCs w:val="22"/>
        </w:rPr>
      </w:pPr>
      <w:r>
        <w:rPr>
          <w:rFonts w:ascii="Cambria" w:hAnsi="Cambria"/>
          <w:sz w:val="22"/>
          <w:szCs w:val="22"/>
        </w:rPr>
        <w:t>These results indicate that the choice to stack or stagger is often not the result of a team’s bench or compatible star</w:t>
      </w:r>
      <w:r w:rsidR="00E271F7">
        <w:rPr>
          <w:rFonts w:ascii="Cambria" w:hAnsi="Cambria"/>
          <w:sz w:val="22"/>
          <w:szCs w:val="22"/>
        </w:rPr>
        <w:t>s</w:t>
      </w:r>
      <w:r>
        <w:rPr>
          <w:rFonts w:ascii="Cambria" w:hAnsi="Cambria"/>
          <w:sz w:val="22"/>
          <w:szCs w:val="22"/>
        </w:rPr>
        <w:t>, as previously hypothesized. Rather, the ability of a single star to maintain a high level of team play without their co</w:t>
      </w:r>
      <w:r w:rsidR="00222235">
        <w:rPr>
          <w:rFonts w:ascii="Cambria" w:hAnsi="Cambria"/>
          <w:sz w:val="22"/>
          <w:szCs w:val="22"/>
        </w:rPr>
        <w:t>-</w:t>
      </w:r>
      <w:r>
        <w:rPr>
          <w:rFonts w:ascii="Cambria" w:hAnsi="Cambria"/>
          <w:sz w:val="22"/>
          <w:szCs w:val="22"/>
        </w:rPr>
        <w:t xml:space="preserve">star seems to be the most indicative factor in predicting </w:t>
      </w:r>
      <w:r w:rsidR="004409A4">
        <w:rPr>
          <w:rFonts w:ascii="Cambria" w:hAnsi="Cambria"/>
          <w:sz w:val="22"/>
          <w:szCs w:val="22"/>
        </w:rPr>
        <w:t>α</w:t>
      </w:r>
      <w:r>
        <w:rPr>
          <w:rFonts w:ascii="Cambria" w:hAnsi="Cambria"/>
          <w:sz w:val="22"/>
          <w:szCs w:val="22"/>
        </w:rPr>
        <w:t xml:space="preserve">. </w:t>
      </w:r>
      <w:r w:rsidR="00754DFA">
        <w:rPr>
          <w:rFonts w:ascii="Cambria" w:hAnsi="Cambria"/>
          <w:sz w:val="22"/>
          <w:szCs w:val="22"/>
        </w:rPr>
        <w:t xml:space="preserve">In fact, given the strength of the correlation between </w:t>
      </w:r>
      <w:r w:rsidR="004409A4">
        <w:rPr>
          <w:rFonts w:ascii="Cambria" w:hAnsi="Cambria"/>
          <w:sz w:val="22"/>
          <w:szCs w:val="22"/>
        </w:rPr>
        <w:t>α</w:t>
      </w:r>
      <w:r w:rsidR="00754DFA">
        <w:rPr>
          <w:rFonts w:ascii="Cambria" w:hAnsi="Cambria"/>
          <w:sz w:val="22"/>
          <w:szCs w:val="22"/>
        </w:rPr>
        <w:t xml:space="preserve"> and </w:t>
      </w:r>
      <w:r w:rsidR="00A46ADF">
        <w:rPr>
          <w:rFonts w:ascii="Cambria" w:hAnsi="Cambria"/>
          <w:sz w:val="22"/>
          <w:szCs w:val="22"/>
        </w:rPr>
        <w:t>N</w:t>
      </w:r>
      <w:r w:rsidR="00A46ADF">
        <w:rPr>
          <w:rFonts w:ascii="Cambria" w:hAnsi="Cambria"/>
          <w:sz w:val="22"/>
          <w:szCs w:val="22"/>
          <w:vertAlign w:val="subscript"/>
        </w:rPr>
        <w:t>3</w:t>
      </w:r>
      <w:r w:rsidR="00754DFA">
        <w:rPr>
          <w:rFonts w:ascii="Cambria" w:hAnsi="Cambria"/>
          <w:sz w:val="22"/>
          <w:szCs w:val="22"/>
        </w:rPr>
        <w:t xml:space="preserve">, it appears that the ability of the second star (the “weaker” player, per the definition in Section </w:t>
      </w:r>
      <w:r w:rsidR="00E271F7">
        <w:rPr>
          <w:rFonts w:ascii="Cambria" w:hAnsi="Cambria"/>
          <w:sz w:val="22"/>
          <w:szCs w:val="22"/>
        </w:rPr>
        <w:t>2</w:t>
      </w:r>
      <w:r w:rsidR="00754DFA">
        <w:rPr>
          <w:rFonts w:ascii="Cambria" w:hAnsi="Cambria"/>
          <w:sz w:val="22"/>
          <w:szCs w:val="22"/>
        </w:rPr>
        <w:t>) to carry the load alone can serve as an approximate rule for deciding to stack or stagger.</w:t>
      </w:r>
    </w:p>
    <w:p w14:paraId="13DE43D0" w14:textId="50DC42ED" w:rsidR="00754DFA" w:rsidRDefault="00754DFA" w:rsidP="006350E1">
      <w:pPr>
        <w:tabs>
          <w:tab w:val="left" w:pos="2304"/>
        </w:tabs>
        <w:rPr>
          <w:rFonts w:ascii="Cambria" w:hAnsi="Cambria"/>
          <w:sz w:val="22"/>
          <w:szCs w:val="22"/>
        </w:rPr>
      </w:pPr>
    </w:p>
    <w:p w14:paraId="2D005910" w14:textId="480BCCCC" w:rsidR="00754DFA" w:rsidRDefault="00754DFA" w:rsidP="006350E1">
      <w:pPr>
        <w:tabs>
          <w:tab w:val="left" w:pos="2304"/>
        </w:tabs>
        <w:rPr>
          <w:rFonts w:ascii="Cambria" w:hAnsi="Cambria"/>
          <w:b/>
          <w:bCs/>
        </w:rPr>
      </w:pPr>
      <w:r>
        <w:rPr>
          <w:rFonts w:ascii="Cambria" w:hAnsi="Cambria"/>
          <w:b/>
          <w:bCs/>
        </w:rPr>
        <w:t>3.</w:t>
      </w:r>
      <w:r w:rsidR="006C38AC">
        <w:rPr>
          <w:rFonts w:ascii="Cambria" w:hAnsi="Cambria"/>
          <w:b/>
          <w:bCs/>
        </w:rPr>
        <w:t>2</w:t>
      </w:r>
      <w:r>
        <w:rPr>
          <w:rFonts w:ascii="Cambria" w:hAnsi="Cambria"/>
          <w:b/>
          <w:bCs/>
        </w:rPr>
        <w:t>. The Impact of Player Archetypes</w:t>
      </w:r>
    </w:p>
    <w:p w14:paraId="696B0BA6" w14:textId="2DAFE59E" w:rsidR="00CC7323" w:rsidRDefault="00CC7323" w:rsidP="006350E1">
      <w:pPr>
        <w:tabs>
          <w:tab w:val="left" w:pos="2304"/>
        </w:tabs>
        <w:rPr>
          <w:rFonts w:ascii="Cambria" w:hAnsi="Cambria"/>
          <w:sz w:val="22"/>
          <w:szCs w:val="22"/>
        </w:rPr>
      </w:pPr>
      <w:r>
        <w:rPr>
          <w:rFonts w:ascii="Cambria" w:hAnsi="Cambria"/>
          <w:sz w:val="22"/>
          <w:szCs w:val="22"/>
        </w:rPr>
        <w:t xml:space="preserve">While the </w:t>
      </w:r>
      <w:r w:rsidR="00815675">
        <w:rPr>
          <w:rFonts w:ascii="Cambria" w:hAnsi="Cambria"/>
          <w:sz w:val="22"/>
          <w:szCs w:val="22"/>
        </w:rPr>
        <w:t>use</w:t>
      </w:r>
      <w:r>
        <w:rPr>
          <w:rFonts w:ascii="Cambria" w:hAnsi="Cambria"/>
          <w:sz w:val="22"/>
          <w:szCs w:val="22"/>
        </w:rPr>
        <w:t xml:space="preserve"> of net ratings to compute </w:t>
      </w:r>
      <w:r w:rsidR="004409A4">
        <w:rPr>
          <w:rFonts w:ascii="Cambria" w:hAnsi="Cambria"/>
          <w:sz w:val="22"/>
          <w:szCs w:val="22"/>
        </w:rPr>
        <w:t>α</w:t>
      </w:r>
      <w:r>
        <w:rPr>
          <w:rFonts w:ascii="Cambria" w:hAnsi="Cambria"/>
          <w:sz w:val="22"/>
          <w:szCs w:val="22"/>
        </w:rPr>
        <w:t xml:space="preserve"> and decide between stacking and staggering is </w:t>
      </w:r>
      <w:r w:rsidR="00AE3896">
        <w:rPr>
          <w:rFonts w:ascii="Cambria" w:hAnsi="Cambria"/>
          <w:sz w:val="22"/>
          <w:szCs w:val="22"/>
        </w:rPr>
        <w:t>effective</w:t>
      </w:r>
      <w:r>
        <w:rPr>
          <w:rFonts w:ascii="Cambria" w:hAnsi="Cambria"/>
          <w:sz w:val="22"/>
          <w:szCs w:val="22"/>
        </w:rPr>
        <w:t>, it is not always practical</w:t>
      </w:r>
      <w:r w:rsidR="002E5D14">
        <w:rPr>
          <w:rFonts w:ascii="Cambria" w:hAnsi="Cambria"/>
          <w:sz w:val="22"/>
          <w:szCs w:val="22"/>
        </w:rPr>
        <w:t xml:space="preserve"> or even possible</w:t>
      </w:r>
      <w:r>
        <w:rPr>
          <w:rFonts w:ascii="Cambria" w:hAnsi="Cambria"/>
          <w:sz w:val="22"/>
          <w:szCs w:val="22"/>
        </w:rPr>
        <w:t xml:space="preserve">. In particular, for teams with new players, whether through the draft, free agency, or trades, </w:t>
      </w:r>
      <w:r w:rsidR="00536FB1">
        <w:rPr>
          <w:rFonts w:ascii="Cambria" w:hAnsi="Cambria"/>
          <w:sz w:val="22"/>
          <w:szCs w:val="22"/>
        </w:rPr>
        <w:t xml:space="preserve">sufficient </w:t>
      </w:r>
      <w:r>
        <w:rPr>
          <w:rFonts w:ascii="Cambria" w:hAnsi="Cambria"/>
          <w:sz w:val="22"/>
          <w:szCs w:val="22"/>
        </w:rPr>
        <w:t xml:space="preserve">lineup data </w:t>
      </w:r>
      <w:r w:rsidR="00E1000F">
        <w:rPr>
          <w:rFonts w:ascii="Cambria" w:hAnsi="Cambria"/>
          <w:sz w:val="22"/>
          <w:szCs w:val="22"/>
        </w:rPr>
        <w:t>often</w:t>
      </w:r>
      <w:r>
        <w:rPr>
          <w:rFonts w:ascii="Cambria" w:hAnsi="Cambria"/>
          <w:sz w:val="22"/>
          <w:szCs w:val="22"/>
        </w:rPr>
        <w:t xml:space="preserve"> does not exist. Even for teams without changing rosters, lineup data can be highly variable, especially in low sample sizes. These issues bring about the need for a simple </w:t>
      </w:r>
      <w:r w:rsidR="00B33297">
        <w:rPr>
          <w:rFonts w:ascii="Cambria" w:hAnsi="Cambria"/>
          <w:sz w:val="22"/>
          <w:szCs w:val="22"/>
        </w:rPr>
        <w:t>heuristic</w:t>
      </w:r>
      <w:r>
        <w:rPr>
          <w:rFonts w:ascii="Cambria" w:hAnsi="Cambria"/>
          <w:sz w:val="22"/>
          <w:szCs w:val="22"/>
        </w:rPr>
        <w:t xml:space="preserve"> that can be utilized when deciding to stack or stagger. </w:t>
      </w:r>
      <w:r w:rsidR="00B955A2">
        <w:rPr>
          <w:rFonts w:ascii="Cambria" w:hAnsi="Cambria"/>
          <w:sz w:val="22"/>
          <w:szCs w:val="22"/>
        </w:rPr>
        <w:t>Therefore</w:t>
      </w:r>
      <w:r>
        <w:rPr>
          <w:rFonts w:ascii="Cambria" w:hAnsi="Cambria"/>
          <w:sz w:val="22"/>
          <w:szCs w:val="22"/>
        </w:rPr>
        <w:t>, it becomes necessary to group and compare players to identify any potential trends.</w:t>
      </w:r>
    </w:p>
    <w:p w14:paraId="1C7689BB" w14:textId="0A8E878E" w:rsidR="00CC7323" w:rsidRDefault="00CC7323" w:rsidP="006350E1">
      <w:pPr>
        <w:tabs>
          <w:tab w:val="left" w:pos="2304"/>
        </w:tabs>
        <w:rPr>
          <w:rFonts w:ascii="Cambria" w:hAnsi="Cambria"/>
          <w:sz w:val="22"/>
          <w:szCs w:val="22"/>
        </w:rPr>
      </w:pPr>
    </w:p>
    <w:p w14:paraId="18F30F8B" w14:textId="7A5A7EB8" w:rsidR="00CC7323" w:rsidRDefault="00CC7323" w:rsidP="006350E1">
      <w:pPr>
        <w:tabs>
          <w:tab w:val="left" w:pos="2304"/>
        </w:tabs>
        <w:rPr>
          <w:rFonts w:ascii="Cambria" w:hAnsi="Cambria"/>
          <w:sz w:val="22"/>
          <w:szCs w:val="22"/>
        </w:rPr>
      </w:pPr>
      <w:r>
        <w:rPr>
          <w:rFonts w:ascii="Cambria" w:hAnsi="Cambria"/>
          <w:sz w:val="22"/>
          <w:szCs w:val="22"/>
        </w:rPr>
        <w:lastRenderedPageBreak/>
        <w:t xml:space="preserve">The data provided by </w:t>
      </w:r>
      <w:r w:rsidR="006A381E">
        <w:rPr>
          <w:rFonts w:ascii="Cambria" w:hAnsi="Cambria"/>
          <w:sz w:val="22"/>
          <w:szCs w:val="22"/>
        </w:rPr>
        <w:t>BB</w:t>
      </w:r>
      <w:r>
        <w:rPr>
          <w:rFonts w:ascii="Cambria" w:hAnsi="Cambria"/>
          <w:sz w:val="22"/>
          <w:szCs w:val="22"/>
        </w:rPr>
        <w:t>all</w:t>
      </w:r>
      <w:r w:rsidR="006A381E">
        <w:rPr>
          <w:rFonts w:ascii="Cambria" w:hAnsi="Cambria"/>
          <w:sz w:val="22"/>
          <w:szCs w:val="22"/>
        </w:rPr>
        <w:t xml:space="preserve"> I</w:t>
      </w:r>
      <w:r>
        <w:rPr>
          <w:rFonts w:ascii="Cambria" w:hAnsi="Cambria"/>
          <w:sz w:val="22"/>
          <w:szCs w:val="22"/>
        </w:rPr>
        <w:t xml:space="preserve">ndex is </w:t>
      </w:r>
      <w:r w:rsidR="00A7631A">
        <w:rPr>
          <w:rFonts w:ascii="Cambria" w:hAnsi="Cambria"/>
          <w:sz w:val="22"/>
          <w:szCs w:val="22"/>
        </w:rPr>
        <w:t>particularly</w:t>
      </w:r>
      <w:r>
        <w:rPr>
          <w:rFonts w:ascii="Cambria" w:hAnsi="Cambria"/>
          <w:sz w:val="22"/>
          <w:szCs w:val="22"/>
        </w:rPr>
        <w:t xml:space="preserve"> useful here, </w:t>
      </w:r>
      <w:r w:rsidR="00BC2C2C">
        <w:rPr>
          <w:rFonts w:ascii="Cambria" w:hAnsi="Cambria"/>
          <w:sz w:val="22"/>
          <w:szCs w:val="22"/>
        </w:rPr>
        <w:t xml:space="preserve">as </w:t>
      </w:r>
      <w:r w:rsidR="006B008A">
        <w:rPr>
          <w:rFonts w:ascii="Cambria" w:hAnsi="Cambria"/>
          <w:sz w:val="22"/>
          <w:szCs w:val="22"/>
        </w:rPr>
        <w:t>the</w:t>
      </w:r>
      <w:r w:rsidR="00BC2C2C">
        <w:rPr>
          <w:rFonts w:ascii="Cambria" w:hAnsi="Cambria"/>
          <w:sz w:val="22"/>
          <w:szCs w:val="22"/>
        </w:rPr>
        <w:t xml:space="preserve"> site contains a database of offensive archetype labels calculated for every player in the league. These archetypes split the league into 12 unique categories, attempting to group players by their role in the offense. Table </w:t>
      </w:r>
      <w:r w:rsidR="00A7631A">
        <w:rPr>
          <w:rFonts w:ascii="Cambria" w:hAnsi="Cambria"/>
          <w:sz w:val="22"/>
          <w:szCs w:val="22"/>
        </w:rPr>
        <w:t>1</w:t>
      </w:r>
      <w:r w:rsidR="00BC2C2C">
        <w:rPr>
          <w:rFonts w:ascii="Cambria" w:hAnsi="Cambria"/>
          <w:sz w:val="22"/>
          <w:szCs w:val="22"/>
        </w:rPr>
        <w:t xml:space="preserve"> lists each of these archetypes, along with a basic description of the role.</w:t>
      </w:r>
    </w:p>
    <w:p w14:paraId="33E9C104" w14:textId="77777777" w:rsidR="00FC7EDB" w:rsidRDefault="00FC7EDB" w:rsidP="006350E1">
      <w:pPr>
        <w:tabs>
          <w:tab w:val="left" w:pos="2304"/>
        </w:tabs>
        <w:rPr>
          <w:rFonts w:ascii="Cambria" w:hAnsi="Cambria"/>
          <w:sz w:val="22"/>
          <w:szCs w:val="22"/>
        </w:rPr>
      </w:pPr>
    </w:p>
    <w:p w14:paraId="36835264" w14:textId="5F53EED3" w:rsidR="00BC2C2C" w:rsidRPr="00FC7EDB" w:rsidRDefault="00FC7EDB" w:rsidP="00FC7EDB">
      <w:pPr>
        <w:tabs>
          <w:tab w:val="left" w:pos="2304"/>
        </w:tabs>
        <w:jc w:val="center"/>
        <w:rPr>
          <w:rFonts w:ascii="Cambria" w:hAnsi="Cambria"/>
          <w:b/>
          <w:bCs/>
          <w:sz w:val="22"/>
          <w:szCs w:val="22"/>
        </w:rPr>
      </w:pPr>
      <w:r w:rsidRPr="00FC7EDB">
        <w:rPr>
          <w:rFonts w:ascii="Cambria" w:hAnsi="Cambria"/>
          <w:b/>
          <w:bCs/>
          <w:sz w:val="22"/>
          <w:szCs w:val="22"/>
        </w:rPr>
        <w:t xml:space="preserve">Table </w:t>
      </w:r>
      <w:bookmarkStart w:id="10" w:name="Table1"/>
      <w:r w:rsidRPr="00FC7EDB">
        <w:rPr>
          <w:rFonts w:ascii="Cambria" w:hAnsi="Cambria"/>
          <w:b/>
          <w:bCs/>
          <w:sz w:val="22"/>
          <w:szCs w:val="22"/>
        </w:rPr>
        <w:t>1</w:t>
      </w:r>
      <w:bookmarkEnd w:id="10"/>
    </w:p>
    <w:tbl>
      <w:tblPr>
        <w:tblStyle w:val="GridTable4"/>
        <w:tblW w:w="0" w:type="auto"/>
        <w:tblLook w:val="04A0" w:firstRow="1" w:lastRow="0" w:firstColumn="1" w:lastColumn="0" w:noHBand="0" w:noVBand="1"/>
      </w:tblPr>
      <w:tblGrid>
        <w:gridCol w:w="2511"/>
        <w:gridCol w:w="1888"/>
        <w:gridCol w:w="2705"/>
        <w:gridCol w:w="2246"/>
      </w:tblGrid>
      <w:tr w:rsidR="00DA0B9D" w14:paraId="7C797ADF" w14:textId="4B02ED93" w:rsidTr="00A50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dxa"/>
            <w:vAlign w:val="center"/>
          </w:tcPr>
          <w:p w14:paraId="772567A1" w14:textId="63A645A3" w:rsidR="00DA0B9D" w:rsidRDefault="00DA0B9D" w:rsidP="00A50600">
            <w:pPr>
              <w:tabs>
                <w:tab w:val="left" w:pos="2304"/>
              </w:tabs>
              <w:jc w:val="center"/>
              <w:rPr>
                <w:rFonts w:ascii="Cambria" w:hAnsi="Cambria"/>
                <w:sz w:val="22"/>
                <w:szCs w:val="22"/>
              </w:rPr>
            </w:pPr>
            <w:r>
              <w:rPr>
                <w:rFonts w:ascii="Cambria" w:hAnsi="Cambria"/>
                <w:sz w:val="22"/>
                <w:szCs w:val="22"/>
              </w:rPr>
              <w:t>Archetype</w:t>
            </w:r>
          </w:p>
        </w:tc>
        <w:tc>
          <w:tcPr>
            <w:tcW w:w="1888" w:type="dxa"/>
            <w:vAlign w:val="center"/>
          </w:tcPr>
          <w:p w14:paraId="1F2C7BD6" w14:textId="35E06BE2" w:rsidR="00DA0B9D" w:rsidRDefault="008E69FD" w:rsidP="00A50600">
            <w:pPr>
              <w:tabs>
                <w:tab w:val="left" w:pos="2304"/>
              </w:tabs>
              <w:jc w:val="center"/>
              <w:cnfStyle w:val="100000000000" w:firstRow="1"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Condensed Archetype</w:t>
            </w:r>
          </w:p>
        </w:tc>
        <w:tc>
          <w:tcPr>
            <w:tcW w:w="2705" w:type="dxa"/>
            <w:vAlign w:val="center"/>
          </w:tcPr>
          <w:p w14:paraId="71058984" w14:textId="674A0EF3" w:rsidR="00DA0B9D" w:rsidRDefault="00DA0B9D" w:rsidP="00A50600">
            <w:pPr>
              <w:tabs>
                <w:tab w:val="left" w:pos="2304"/>
              </w:tabs>
              <w:jc w:val="center"/>
              <w:cnfStyle w:val="100000000000" w:firstRow="1"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Description</w:t>
            </w:r>
          </w:p>
        </w:tc>
        <w:tc>
          <w:tcPr>
            <w:tcW w:w="2246" w:type="dxa"/>
            <w:vAlign w:val="center"/>
          </w:tcPr>
          <w:p w14:paraId="4A610DB9" w14:textId="0FD47149" w:rsidR="00DA0B9D" w:rsidRDefault="00DA0B9D" w:rsidP="00A50600">
            <w:pPr>
              <w:tabs>
                <w:tab w:val="left" w:pos="2304"/>
              </w:tabs>
              <w:jc w:val="center"/>
              <w:cnfStyle w:val="100000000000" w:firstRow="1"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Example (2019-20)</w:t>
            </w:r>
          </w:p>
        </w:tc>
      </w:tr>
      <w:tr w:rsidR="00DA0B9D" w14:paraId="3C5915AB" w14:textId="08584C93" w:rsidTr="00A50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dxa"/>
            <w:vAlign w:val="center"/>
          </w:tcPr>
          <w:p w14:paraId="5B6BA8D5" w14:textId="7DFB3B0C" w:rsidR="00DA0B9D" w:rsidRDefault="00DA0B9D" w:rsidP="00A50600">
            <w:pPr>
              <w:tabs>
                <w:tab w:val="left" w:pos="2304"/>
              </w:tabs>
              <w:jc w:val="center"/>
              <w:rPr>
                <w:rFonts w:ascii="Cambria" w:hAnsi="Cambria"/>
                <w:sz w:val="22"/>
                <w:szCs w:val="22"/>
              </w:rPr>
            </w:pPr>
            <w:r>
              <w:rPr>
                <w:rFonts w:ascii="Cambria" w:hAnsi="Cambria"/>
                <w:sz w:val="22"/>
                <w:szCs w:val="22"/>
              </w:rPr>
              <w:t>Primary Ball Handler</w:t>
            </w:r>
          </w:p>
        </w:tc>
        <w:tc>
          <w:tcPr>
            <w:tcW w:w="1888" w:type="dxa"/>
            <w:vAlign w:val="center"/>
          </w:tcPr>
          <w:p w14:paraId="3857973A" w14:textId="5EFEE722" w:rsidR="00DA0B9D" w:rsidRDefault="008E69FD" w:rsidP="00A50600">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On Ball</w:t>
            </w:r>
          </w:p>
        </w:tc>
        <w:tc>
          <w:tcPr>
            <w:tcW w:w="2705" w:type="dxa"/>
            <w:vAlign w:val="center"/>
          </w:tcPr>
          <w:p w14:paraId="4C38DBE7" w14:textId="4D33DF88" w:rsidR="00DA0B9D" w:rsidRDefault="00DA0B9D" w:rsidP="00A50600">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Mostly guards. Pick and Roll ball handler and initiator of the offense</w:t>
            </w:r>
          </w:p>
        </w:tc>
        <w:tc>
          <w:tcPr>
            <w:tcW w:w="2246" w:type="dxa"/>
            <w:vAlign w:val="center"/>
          </w:tcPr>
          <w:p w14:paraId="3E7E5920" w14:textId="03898B45" w:rsidR="00DA0B9D" w:rsidRDefault="00DA0B9D" w:rsidP="00A50600">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Rajon Rondo</w:t>
            </w:r>
          </w:p>
        </w:tc>
      </w:tr>
      <w:tr w:rsidR="00DA0B9D" w14:paraId="4B6A45BD" w14:textId="102E0389" w:rsidTr="00A50600">
        <w:tc>
          <w:tcPr>
            <w:cnfStyle w:val="001000000000" w:firstRow="0" w:lastRow="0" w:firstColumn="1" w:lastColumn="0" w:oddVBand="0" w:evenVBand="0" w:oddHBand="0" w:evenHBand="0" w:firstRowFirstColumn="0" w:firstRowLastColumn="0" w:lastRowFirstColumn="0" w:lastRowLastColumn="0"/>
            <w:tcW w:w="2511" w:type="dxa"/>
            <w:vAlign w:val="center"/>
          </w:tcPr>
          <w:p w14:paraId="40A1186A" w14:textId="50593817" w:rsidR="00DA0B9D" w:rsidRDefault="00DA0B9D" w:rsidP="00A50600">
            <w:pPr>
              <w:tabs>
                <w:tab w:val="left" w:pos="2304"/>
              </w:tabs>
              <w:jc w:val="center"/>
              <w:rPr>
                <w:rFonts w:ascii="Cambria" w:hAnsi="Cambria"/>
                <w:sz w:val="22"/>
                <w:szCs w:val="22"/>
              </w:rPr>
            </w:pPr>
            <w:r>
              <w:rPr>
                <w:rFonts w:ascii="Cambria" w:hAnsi="Cambria"/>
                <w:sz w:val="22"/>
                <w:szCs w:val="22"/>
              </w:rPr>
              <w:t>Secondary Ball Handler</w:t>
            </w:r>
          </w:p>
        </w:tc>
        <w:tc>
          <w:tcPr>
            <w:tcW w:w="1888" w:type="dxa"/>
            <w:vAlign w:val="center"/>
          </w:tcPr>
          <w:p w14:paraId="3546873D" w14:textId="14588ECE" w:rsidR="00DA0B9D" w:rsidRDefault="008E69FD" w:rsidP="00A50600">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On Ball</w:t>
            </w:r>
          </w:p>
        </w:tc>
        <w:tc>
          <w:tcPr>
            <w:tcW w:w="2705" w:type="dxa"/>
            <w:vAlign w:val="center"/>
          </w:tcPr>
          <w:p w14:paraId="7F32656F" w14:textId="1351696F" w:rsidR="00DA0B9D" w:rsidRDefault="00DA0B9D" w:rsidP="00A50600">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Mostly guards, with lower estimated initiation rates than Primary Ball Handlers</w:t>
            </w:r>
          </w:p>
        </w:tc>
        <w:tc>
          <w:tcPr>
            <w:tcW w:w="2246" w:type="dxa"/>
            <w:vAlign w:val="center"/>
          </w:tcPr>
          <w:p w14:paraId="504A4941" w14:textId="7EF83F1B" w:rsidR="00DA0B9D" w:rsidRDefault="00DA0B9D" w:rsidP="00A50600">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Alex Caruso</w:t>
            </w:r>
          </w:p>
        </w:tc>
      </w:tr>
      <w:tr w:rsidR="00DA0B9D" w14:paraId="1C3419D2" w14:textId="4CE91C14" w:rsidTr="00A50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dxa"/>
            <w:vAlign w:val="center"/>
          </w:tcPr>
          <w:p w14:paraId="47024B96" w14:textId="2BCAD480" w:rsidR="00DA0B9D" w:rsidRDefault="00DA0B9D" w:rsidP="00A50600">
            <w:pPr>
              <w:tabs>
                <w:tab w:val="left" w:pos="2304"/>
              </w:tabs>
              <w:jc w:val="center"/>
              <w:rPr>
                <w:rFonts w:ascii="Cambria" w:hAnsi="Cambria"/>
                <w:sz w:val="22"/>
                <w:szCs w:val="22"/>
              </w:rPr>
            </w:pPr>
            <w:r>
              <w:rPr>
                <w:rFonts w:ascii="Cambria" w:hAnsi="Cambria"/>
                <w:sz w:val="22"/>
                <w:szCs w:val="22"/>
              </w:rPr>
              <w:t>Shot Creator</w:t>
            </w:r>
          </w:p>
        </w:tc>
        <w:tc>
          <w:tcPr>
            <w:tcW w:w="1888" w:type="dxa"/>
            <w:vAlign w:val="center"/>
          </w:tcPr>
          <w:p w14:paraId="546FFAAE" w14:textId="1F8681E7" w:rsidR="00DA0B9D" w:rsidRDefault="008E69FD" w:rsidP="00A50600">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On Ball</w:t>
            </w:r>
          </w:p>
        </w:tc>
        <w:tc>
          <w:tcPr>
            <w:tcW w:w="2705" w:type="dxa"/>
            <w:vAlign w:val="center"/>
          </w:tcPr>
          <w:p w14:paraId="3E1A90DC" w14:textId="6DBF06AD" w:rsidR="00DA0B9D" w:rsidRDefault="00DA0B9D" w:rsidP="00A50600">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Non Bigs with high isolation rates</w:t>
            </w:r>
          </w:p>
        </w:tc>
        <w:tc>
          <w:tcPr>
            <w:tcW w:w="2246" w:type="dxa"/>
            <w:vAlign w:val="center"/>
          </w:tcPr>
          <w:p w14:paraId="25E70076" w14:textId="11EF1719" w:rsidR="00DA0B9D" w:rsidRDefault="00DA0B9D" w:rsidP="00A50600">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Luka Doncic</w:t>
            </w:r>
          </w:p>
        </w:tc>
      </w:tr>
      <w:tr w:rsidR="00DA0B9D" w14:paraId="37B206EB" w14:textId="2A097680" w:rsidTr="00A50600">
        <w:tc>
          <w:tcPr>
            <w:cnfStyle w:val="001000000000" w:firstRow="0" w:lastRow="0" w:firstColumn="1" w:lastColumn="0" w:oddVBand="0" w:evenVBand="0" w:oddHBand="0" w:evenHBand="0" w:firstRowFirstColumn="0" w:firstRowLastColumn="0" w:lastRowFirstColumn="0" w:lastRowLastColumn="0"/>
            <w:tcW w:w="2511" w:type="dxa"/>
            <w:vAlign w:val="center"/>
          </w:tcPr>
          <w:p w14:paraId="15CF5539" w14:textId="51244DA4" w:rsidR="00DA0B9D" w:rsidRDefault="00DA0B9D" w:rsidP="00A50600">
            <w:pPr>
              <w:tabs>
                <w:tab w:val="left" w:pos="2304"/>
              </w:tabs>
              <w:jc w:val="center"/>
              <w:rPr>
                <w:rFonts w:ascii="Cambria" w:hAnsi="Cambria"/>
                <w:sz w:val="22"/>
                <w:szCs w:val="22"/>
              </w:rPr>
            </w:pPr>
            <w:r>
              <w:rPr>
                <w:rFonts w:ascii="Cambria" w:hAnsi="Cambria"/>
                <w:sz w:val="22"/>
                <w:szCs w:val="22"/>
              </w:rPr>
              <w:t>Slasher</w:t>
            </w:r>
          </w:p>
        </w:tc>
        <w:tc>
          <w:tcPr>
            <w:tcW w:w="1888" w:type="dxa"/>
            <w:vAlign w:val="center"/>
          </w:tcPr>
          <w:p w14:paraId="3EB5922F" w14:textId="14E4619A" w:rsidR="00DA0B9D" w:rsidRDefault="008E69FD" w:rsidP="00A50600">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On Ball</w:t>
            </w:r>
          </w:p>
        </w:tc>
        <w:tc>
          <w:tcPr>
            <w:tcW w:w="2705" w:type="dxa"/>
            <w:vAlign w:val="center"/>
          </w:tcPr>
          <w:p w14:paraId="4E052D92" w14:textId="66F0CB56" w:rsidR="00DA0B9D" w:rsidRDefault="00DA0B9D" w:rsidP="00A50600">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On ball players with a high tendency to drive to the rim</w:t>
            </w:r>
          </w:p>
        </w:tc>
        <w:tc>
          <w:tcPr>
            <w:tcW w:w="2246" w:type="dxa"/>
            <w:vAlign w:val="center"/>
          </w:tcPr>
          <w:p w14:paraId="4813D8DA" w14:textId="3C712221" w:rsidR="00DA0B9D" w:rsidRDefault="00DA0B9D" w:rsidP="00A50600">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De’Aaron Fox</w:t>
            </w:r>
          </w:p>
        </w:tc>
      </w:tr>
      <w:tr w:rsidR="00DA0B9D" w14:paraId="401033EB" w14:textId="3C73008E" w:rsidTr="00A50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dxa"/>
            <w:vAlign w:val="center"/>
          </w:tcPr>
          <w:p w14:paraId="43C026C9" w14:textId="7CEE0C0C" w:rsidR="00DA0B9D" w:rsidRDefault="00DA0B9D" w:rsidP="00A50600">
            <w:pPr>
              <w:tabs>
                <w:tab w:val="left" w:pos="2304"/>
              </w:tabs>
              <w:jc w:val="center"/>
              <w:rPr>
                <w:rFonts w:ascii="Cambria" w:hAnsi="Cambria"/>
                <w:sz w:val="22"/>
                <w:szCs w:val="22"/>
              </w:rPr>
            </w:pPr>
            <w:r>
              <w:rPr>
                <w:rFonts w:ascii="Cambria" w:hAnsi="Cambria"/>
                <w:sz w:val="22"/>
                <w:szCs w:val="22"/>
              </w:rPr>
              <w:t>Athletic Finisher</w:t>
            </w:r>
          </w:p>
        </w:tc>
        <w:tc>
          <w:tcPr>
            <w:tcW w:w="1888" w:type="dxa"/>
            <w:vAlign w:val="center"/>
          </w:tcPr>
          <w:p w14:paraId="1EBD801C" w14:textId="01C9015A" w:rsidR="00DA0B9D" w:rsidRDefault="008E69FD" w:rsidP="00A50600">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Off Ball</w:t>
            </w:r>
          </w:p>
        </w:tc>
        <w:tc>
          <w:tcPr>
            <w:tcW w:w="2705" w:type="dxa"/>
            <w:vAlign w:val="center"/>
          </w:tcPr>
          <w:p w14:paraId="3D9CB673" w14:textId="56B5FD26" w:rsidR="00DA0B9D" w:rsidRDefault="00DA0B9D" w:rsidP="00A50600">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Off Ball guards/wings known for cutting and scoring at the rim</w:t>
            </w:r>
          </w:p>
        </w:tc>
        <w:tc>
          <w:tcPr>
            <w:tcW w:w="2246" w:type="dxa"/>
            <w:vAlign w:val="center"/>
          </w:tcPr>
          <w:p w14:paraId="22E92DDD" w14:textId="20FAAE44" w:rsidR="00DA0B9D" w:rsidRDefault="00DA0B9D" w:rsidP="00A50600">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OG Anunoby</w:t>
            </w:r>
          </w:p>
        </w:tc>
      </w:tr>
      <w:tr w:rsidR="00DA0B9D" w14:paraId="3F3CEE7F" w14:textId="66914ECD" w:rsidTr="00A50600">
        <w:tc>
          <w:tcPr>
            <w:cnfStyle w:val="001000000000" w:firstRow="0" w:lastRow="0" w:firstColumn="1" w:lastColumn="0" w:oddVBand="0" w:evenVBand="0" w:oddHBand="0" w:evenHBand="0" w:firstRowFirstColumn="0" w:firstRowLastColumn="0" w:lastRowFirstColumn="0" w:lastRowLastColumn="0"/>
            <w:tcW w:w="2511" w:type="dxa"/>
            <w:vAlign w:val="center"/>
          </w:tcPr>
          <w:p w14:paraId="48A4858E" w14:textId="32C5C309" w:rsidR="00DA0B9D" w:rsidRDefault="00DA0B9D" w:rsidP="00A50600">
            <w:pPr>
              <w:tabs>
                <w:tab w:val="left" w:pos="2304"/>
              </w:tabs>
              <w:jc w:val="center"/>
              <w:rPr>
                <w:rFonts w:ascii="Cambria" w:hAnsi="Cambria"/>
                <w:sz w:val="22"/>
                <w:szCs w:val="22"/>
              </w:rPr>
            </w:pPr>
            <w:r>
              <w:rPr>
                <w:rFonts w:ascii="Cambria" w:hAnsi="Cambria"/>
                <w:sz w:val="22"/>
                <w:szCs w:val="22"/>
              </w:rPr>
              <w:t>Off Screen Shooter</w:t>
            </w:r>
          </w:p>
        </w:tc>
        <w:tc>
          <w:tcPr>
            <w:tcW w:w="1888" w:type="dxa"/>
            <w:vAlign w:val="center"/>
          </w:tcPr>
          <w:p w14:paraId="7FE33CB1" w14:textId="4E0B6682" w:rsidR="00DA0B9D" w:rsidRDefault="008E69FD" w:rsidP="00A50600">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Off Ball</w:t>
            </w:r>
          </w:p>
        </w:tc>
        <w:tc>
          <w:tcPr>
            <w:tcW w:w="2705" w:type="dxa"/>
            <w:vAlign w:val="center"/>
          </w:tcPr>
          <w:p w14:paraId="6AA4617D" w14:textId="66E87BD3" w:rsidR="00DA0B9D" w:rsidRDefault="00DA0B9D" w:rsidP="00A50600">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Guards and wings with many scoring possessions coming from off ball screens or handoffs</w:t>
            </w:r>
          </w:p>
        </w:tc>
        <w:tc>
          <w:tcPr>
            <w:tcW w:w="2246" w:type="dxa"/>
            <w:vAlign w:val="center"/>
          </w:tcPr>
          <w:p w14:paraId="6F88EE4E" w14:textId="18D2B9A7" w:rsidR="00DA0B9D" w:rsidRDefault="00DA0B9D" w:rsidP="00A50600">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JJ Redick</w:t>
            </w:r>
          </w:p>
        </w:tc>
      </w:tr>
      <w:tr w:rsidR="00DA0B9D" w14:paraId="3CC1734B" w14:textId="732B0C63" w:rsidTr="00A50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dxa"/>
            <w:vAlign w:val="center"/>
          </w:tcPr>
          <w:p w14:paraId="1F96622B" w14:textId="578DE960" w:rsidR="00DA0B9D" w:rsidRDefault="00DA0B9D" w:rsidP="00A50600">
            <w:pPr>
              <w:tabs>
                <w:tab w:val="left" w:pos="2304"/>
              </w:tabs>
              <w:jc w:val="center"/>
              <w:rPr>
                <w:rFonts w:ascii="Cambria" w:hAnsi="Cambria"/>
                <w:sz w:val="22"/>
                <w:szCs w:val="22"/>
              </w:rPr>
            </w:pPr>
            <w:r>
              <w:rPr>
                <w:rFonts w:ascii="Cambria" w:hAnsi="Cambria"/>
                <w:sz w:val="22"/>
                <w:szCs w:val="22"/>
              </w:rPr>
              <w:t>Movement Shooter</w:t>
            </w:r>
          </w:p>
        </w:tc>
        <w:tc>
          <w:tcPr>
            <w:tcW w:w="1888" w:type="dxa"/>
            <w:vAlign w:val="center"/>
          </w:tcPr>
          <w:p w14:paraId="482FA3F0" w14:textId="5CCC39DA" w:rsidR="00DA0B9D" w:rsidRDefault="008E69FD" w:rsidP="00A50600">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Off Ball</w:t>
            </w:r>
          </w:p>
        </w:tc>
        <w:tc>
          <w:tcPr>
            <w:tcW w:w="2705" w:type="dxa"/>
            <w:vAlign w:val="center"/>
          </w:tcPr>
          <w:p w14:paraId="6740D1E7" w14:textId="4B9C59D8" w:rsidR="00DA0B9D" w:rsidRDefault="00DA0B9D" w:rsidP="00A50600">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Shooters with high 3-Point attempt rates resulting from moving around the court</w:t>
            </w:r>
          </w:p>
        </w:tc>
        <w:tc>
          <w:tcPr>
            <w:tcW w:w="2246" w:type="dxa"/>
            <w:vAlign w:val="center"/>
          </w:tcPr>
          <w:p w14:paraId="55871B17" w14:textId="7458F27D" w:rsidR="00DA0B9D" w:rsidRDefault="00DA0B9D" w:rsidP="00A50600">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Danny Green</w:t>
            </w:r>
          </w:p>
        </w:tc>
      </w:tr>
      <w:tr w:rsidR="00DA0B9D" w14:paraId="40668ABA" w14:textId="3B271533" w:rsidTr="00A50600">
        <w:tc>
          <w:tcPr>
            <w:cnfStyle w:val="001000000000" w:firstRow="0" w:lastRow="0" w:firstColumn="1" w:lastColumn="0" w:oddVBand="0" w:evenVBand="0" w:oddHBand="0" w:evenHBand="0" w:firstRowFirstColumn="0" w:firstRowLastColumn="0" w:lastRowFirstColumn="0" w:lastRowLastColumn="0"/>
            <w:tcW w:w="2511" w:type="dxa"/>
            <w:vAlign w:val="center"/>
          </w:tcPr>
          <w:p w14:paraId="6470DF0F" w14:textId="6A90C099" w:rsidR="00DA0B9D" w:rsidRDefault="00DA0B9D" w:rsidP="00A50600">
            <w:pPr>
              <w:tabs>
                <w:tab w:val="left" w:pos="2304"/>
              </w:tabs>
              <w:jc w:val="center"/>
              <w:rPr>
                <w:rFonts w:ascii="Cambria" w:hAnsi="Cambria"/>
                <w:sz w:val="22"/>
                <w:szCs w:val="22"/>
              </w:rPr>
            </w:pPr>
            <w:r>
              <w:rPr>
                <w:rFonts w:ascii="Cambria" w:hAnsi="Cambria"/>
                <w:sz w:val="22"/>
                <w:szCs w:val="22"/>
              </w:rPr>
              <w:t>Stationary Shooter</w:t>
            </w:r>
          </w:p>
        </w:tc>
        <w:tc>
          <w:tcPr>
            <w:tcW w:w="1888" w:type="dxa"/>
            <w:vAlign w:val="center"/>
          </w:tcPr>
          <w:p w14:paraId="2E7FBDE2" w14:textId="2C3DA583" w:rsidR="00DA0B9D" w:rsidRDefault="008E69FD" w:rsidP="00A50600">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Off Ball</w:t>
            </w:r>
          </w:p>
        </w:tc>
        <w:tc>
          <w:tcPr>
            <w:tcW w:w="2705" w:type="dxa"/>
            <w:vAlign w:val="center"/>
          </w:tcPr>
          <w:p w14:paraId="592A21FB" w14:textId="66B0FA50" w:rsidR="00DA0B9D" w:rsidRDefault="00DA0B9D" w:rsidP="00A50600">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Shooters with high 3-Point attempt rates mostly from catching and shooting while standing still</w:t>
            </w:r>
          </w:p>
        </w:tc>
        <w:tc>
          <w:tcPr>
            <w:tcW w:w="2246" w:type="dxa"/>
            <w:vAlign w:val="center"/>
          </w:tcPr>
          <w:p w14:paraId="6565292E" w14:textId="68F66E28" w:rsidR="00DA0B9D" w:rsidRDefault="00DA0B9D" w:rsidP="00A50600">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Eric Gordon</w:t>
            </w:r>
          </w:p>
        </w:tc>
      </w:tr>
      <w:tr w:rsidR="00DA0B9D" w14:paraId="73171D27" w14:textId="74E9B9E0" w:rsidTr="00A50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dxa"/>
            <w:vAlign w:val="center"/>
          </w:tcPr>
          <w:p w14:paraId="38E4D4AB" w14:textId="080AA84D" w:rsidR="00DA0B9D" w:rsidRDefault="00DA0B9D" w:rsidP="00A50600">
            <w:pPr>
              <w:tabs>
                <w:tab w:val="left" w:pos="2304"/>
              </w:tabs>
              <w:jc w:val="center"/>
              <w:rPr>
                <w:rFonts w:ascii="Cambria" w:hAnsi="Cambria"/>
                <w:sz w:val="22"/>
                <w:szCs w:val="22"/>
              </w:rPr>
            </w:pPr>
            <w:r>
              <w:rPr>
                <w:rFonts w:ascii="Cambria" w:hAnsi="Cambria"/>
                <w:sz w:val="22"/>
                <w:szCs w:val="22"/>
              </w:rPr>
              <w:t>Versatile Big</w:t>
            </w:r>
          </w:p>
        </w:tc>
        <w:tc>
          <w:tcPr>
            <w:tcW w:w="1888" w:type="dxa"/>
            <w:vAlign w:val="center"/>
          </w:tcPr>
          <w:p w14:paraId="3C1F86A2" w14:textId="18EA4C12" w:rsidR="00DA0B9D" w:rsidRDefault="006C674F" w:rsidP="00A50600">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 xml:space="preserve">On Ball </w:t>
            </w:r>
            <w:r w:rsidR="008E69FD">
              <w:rPr>
                <w:rFonts w:ascii="Cambria" w:hAnsi="Cambria"/>
                <w:sz w:val="22"/>
                <w:szCs w:val="22"/>
              </w:rPr>
              <w:t>Big</w:t>
            </w:r>
          </w:p>
        </w:tc>
        <w:tc>
          <w:tcPr>
            <w:tcW w:w="2705" w:type="dxa"/>
            <w:vAlign w:val="center"/>
          </w:tcPr>
          <w:p w14:paraId="3DBF6875" w14:textId="75A45360" w:rsidR="00DA0B9D" w:rsidRDefault="00DA0B9D" w:rsidP="00A50600">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Bigs that can do everything: shoot, post up, roll, rebound, etc.</w:t>
            </w:r>
          </w:p>
        </w:tc>
        <w:tc>
          <w:tcPr>
            <w:tcW w:w="2246" w:type="dxa"/>
            <w:vAlign w:val="center"/>
          </w:tcPr>
          <w:p w14:paraId="458CC35B" w14:textId="27EC737B" w:rsidR="00DA0B9D" w:rsidRDefault="00DA0B9D" w:rsidP="00A50600">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Karl-Anthony Towns</w:t>
            </w:r>
          </w:p>
        </w:tc>
      </w:tr>
      <w:tr w:rsidR="00DA0B9D" w14:paraId="70CC6B5F" w14:textId="442F5300" w:rsidTr="00A50600">
        <w:tc>
          <w:tcPr>
            <w:cnfStyle w:val="001000000000" w:firstRow="0" w:lastRow="0" w:firstColumn="1" w:lastColumn="0" w:oddVBand="0" w:evenVBand="0" w:oddHBand="0" w:evenHBand="0" w:firstRowFirstColumn="0" w:firstRowLastColumn="0" w:lastRowFirstColumn="0" w:lastRowLastColumn="0"/>
            <w:tcW w:w="2511" w:type="dxa"/>
            <w:vAlign w:val="center"/>
          </w:tcPr>
          <w:p w14:paraId="58C65A67" w14:textId="4B575367" w:rsidR="00DA0B9D" w:rsidRDefault="00DA0B9D" w:rsidP="00A50600">
            <w:pPr>
              <w:tabs>
                <w:tab w:val="left" w:pos="2304"/>
              </w:tabs>
              <w:jc w:val="center"/>
              <w:rPr>
                <w:rFonts w:ascii="Cambria" w:hAnsi="Cambria"/>
                <w:sz w:val="22"/>
                <w:szCs w:val="22"/>
              </w:rPr>
            </w:pPr>
            <w:r>
              <w:rPr>
                <w:rFonts w:ascii="Cambria" w:hAnsi="Cambria"/>
                <w:sz w:val="22"/>
                <w:szCs w:val="22"/>
              </w:rPr>
              <w:t>Post Scorer</w:t>
            </w:r>
          </w:p>
        </w:tc>
        <w:tc>
          <w:tcPr>
            <w:tcW w:w="1888" w:type="dxa"/>
            <w:vAlign w:val="center"/>
          </w:tcPr>
          <w:p w14:paraId="6BD0937A" w14:textId="09F3650C" w:rsidR="00DA0B9D" w:rsidRDefault="006C674F" w:rsidP="00A50600">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 xml:space="preserve">On Ball </w:t>
            </w:r>
            <w:r w:rsidR="008E69FD">
              <w:rPr>
                <w:rFonts w:ascii="Cambria" w:hAnsi="Cambria"/>
                <w:sz w:val="22"/>
                <w:szCs w:val="22"/>
              </w:rPr>
              <w:t>Big</w:t>
            </w:r>
          </w:p>
        </w:tc>
        <w:tc>
          <w:tcPr>
            <w:tcW w:w="2705" w:type="dxa"/>
            <w:vAlign w:val="center"/>
          </w:tcPr>
          <w:p w14:paraId="4C86F75C" w14:textId="207CB8F7" w:rsidR="00DA0B9D" w:rsidRDefault="00DA0B9D" w:rsidP="00A50600">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Bigs with low 3-Point attempts and high post up frequency</w:t>
            </w:r>
          </w:p>
        </w:tc>
        <w:tc>
          <w:tcPr>
            <w:tcW w:w="2246" w:type="dxa"/>
            <w:vAlign w:val="center"/>
          </w:tcPr>
          <w:p w14:paraId="668FF1C7" w14:textId="7F53B780" w:rsidR="00DA0B9D" w:rsidRDefault="00DA0B9D" w:rsidP="00A50600">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Joel Embiid</w:t>
            </w:r>
          </w:p>
        </w:tc>
      </w:tr>
      <w:tr w:rsidR="00DA0B9D" w14:paraId="4A361E57" w14:textId="3B3B43C6" w:rsidTr="00A50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dxa"/>
            <w:vAlign w:val="center"/>
          </w:tcPr>
          <w:p w14:paraId="6D400B61" w14:textId="0723069B" w:rsidR="00DA0B9D" w:rsidRDefault="00DA0B9D" w:rsidP="00A50600">
            <w:pPr>
              <w:tabs>
                <w:tab w:val="left" w:pos="2304"/>
              </w:tabs>
              <w:jc w:val="center"/>
              <w:rPr>
                <w:rFonts w:ascii="Cambria" w:hAnsi="Cambria"/>
                <w:sz w:val="22"/>
                <w:szCs w:val="22"/>
              </w:rPr>
            </w:pPr>
            <w:r>
              <w:rPr>
                <w:rFonts w:ascii="Cambria" w:hAnsi="Cambria"/>
                <w:sz w:val="22"/>
                <w:szCs w:val="22"/>
              </w:rPr>
              <w:t>Stretch Big</w:t>
            </w:r>
          </w:p>
        </w:tc>
        <w:tc>
          <w:tcPr>
            <w:tcW w:w="1888" w:type="dxa"/>
            <w:vAlign w:val="center"/>
          </w:tcPr>
          <w:p w14:paraId="6587B254" w14:textId="5D905F0A" w:rsidR="00DA0B9D" w:rsidRDefault="006C674F" w:rsidP="00A50600">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 xml:space="preserve">Off Ball </w:t>
            </w:r>
            <w:r w:rsidR="008E69FD">
              <w:rPr>
                <w:rFonts w:ascii="Cambria" w:hAnsi="Cambria"/>
                <w:sz w:val="22"/>
                <w:szCs w:val="22"/>
              </w:rPr>
              <w:t>Big</w:t>
            </w:r>
          </w:p>
        </w:tc>
        <w:tc>
          <w:tcPr>
            <w:tcW w:w="2705" w:type="dxa"/>
            <w:vAlign w:val="center"/>
          </w:tcPr>
          <w:p w14:paraId="4D01696B" w14:textId="3BB68E8E" w:rsidR="00DA0B9D" w:rsidRDefault="00DA0B9D" w:rsidP="00A50600">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Bigs with lower post up rates and higher 3-Point attempts</w:t>
            </w:r>
          </w:p>
        </w:tc>
        <w:tc>
          <w:tcPr>
            <w:tcW w:w="2246" w:type="dxa"/>
            <w:vAlign w:val="center"/>
          </w:tcPr>
          <w:p w14:paraId="6BA3CCA8" w14:textId="177098D8" w:rsidR="00DA0B9D" w:rsidRDefault="00DA0B9D" w:rsidP="00A50600">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Marc Gasol</w:t>
            </w:r>
          </w:p>
        </w:tc>
      </w:tr>
      <w:tr w:rsidR="00DA0B9D" w14:paraId="464A2F64" w14:textId="05EF3F0C" w:rsidTr="00A50600">
        <w:tc>
          <w:tcPr>
            <w:cnfStyle w:val="001000000000" w:firstRow="0" w:lastRow="0" w:firstColumn="1" w:lastColumn="0" w:oddVBand="0" w:evenVBand="0" w:oddHBand="0" w:evenHBand="0" w:firstRowFirstColumn="0" w:firstRowLastColumn="0" w:lastRowFirstColumn="0" w:lastRowLastColumn="0"/>
            <w:tcW w:w="2511" w:type="dxa"/>
            <w:vAlign w:val="center"/>
          </w:tcPr>
          <w:p w14:paraId="1936BBBC" w14:textId="7C45ADB9" w:rsidR="00DA0B9D" w:rsidRDefault="00DA0B9D" w:rsidP="00A50600">
            <w:pPr>
              <w:tabs>
                <w:tab w:val="left" w:pos="2304"/>
              </w:tabs>
              <w:jc w:val="center"/>
              <w:rPr>
                <w:rFonts w:ascii="Cambria" w:hAnsi="Cambria"/>
                <w:sz w:val="22"/>
                <w:szCs w:val="22"/>
              </w:rPr>
            </w:pPr>
            <w:r>
              <w:rPr>
                <w:rFonts w:ascii="Cambria" w:hAnsi="Cambria"/>
                <w:sz w:val="22"/>
                <w:szCs w:val="22"/>
              </w:rPr>
              <w:t>Roll and Cut Big</w:t>
            </w:r>
          </w:p>
        </w:tc>
        <w:tc>
          <w:tcPr>
            <w:tcW w:w="1888" w:type="dxa"/>
            <w:vAlign w:val="center"/>
          </w:tcPr>
          <w:p w14:paraId="706DE9E3" w14:textId="23368319" w:rsidR="00DA0B9D" w:rsidRDefault="006C674F" w:rsidP="00A50600">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 xml:space="preserve">Off Ball </w:t>
            </w:r>
            <w:r w:rsidR="008E69FD">
              <w:rPr>
                <w:rFonts w:ascii="Cambria" w:hAnsi="Cambria"/>
                <w:sz w:val="22"/>
                <w:szCs w:val="22"/>
              </w:rPr>
              <w:t>Big</w:t>
            </w:r>
          </w:p>
        </w:tc>
        <w:tc>
          <w:tcPr>
            <w:tcW w:w="2705" w:type="dxa"/>
            <w:vAlign w:val="center"/>
          </w:tcPr>
          <w:p w14:paraId="63CCE3C0" w14:textId="640ABCFB" w:rsidR="00DA0B9D" w:rsidRDefault="00DA0B9D" w:rsidP="00A50600">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Bigs with low post up rates and low 3-Point attempts.</w:t>
            </w:r>
          </w:p>
        </w:tc>
        <w:tc>
          <w:tcPr>
            <w:tcW w:w="2246" w:type="dxa"/>
            <w:vAlign w:val="center"/>
          </w:tcPr>
          <w:p w14:paraId="46526622" w14:textId="52970A73" w:rsidR="00DA0B9D" w:rsidRDefault="00DA0B9D" w:rsidP="00A50600">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Clint Capela</w:t>
            </w:r>
          </w:p>
        </w:tc>
      </w:tr>
    </w:tbl>
    <w:p w14:paraId="76F22868" w14:textId="752F5C80" w:rsidR="00B0514D" w:rsidRDefault="00BC2C2C" w:rsidP="006350E1">
      <w:pPr>
        <w:tabs>
          <w:tab w:val="left" w:pos="2304"/>
        </w:tabs>
        <w:rPr>
          <w:rFonts w:ascii="Cambria" w:hAnsi="Cambria"/>
          <w:sz w:val="22"/>
          <w:szCs w:val="22"/>
        </w:rPr>
      </w:pPr>
      <w:r>
        <w:rPr>
          <w:rFonts w:ascii="Cambria" w:hAnsi="Cambria"/>
          <w:sz w:val="22"/>
          <w:szCs w:val="22"/>
        </w:rPr>
        <w:lastRenderedPageBreak/>
        <w:t xml:space="preserve">These archetypes were </w:t>
      </w:r>
      <w:r w:rsidR="006901F2">
        <w:rPr>
          <w:rFonts w:ascii="Cambria" w:hAnsi="Cambria"/>
          <w:sz w:val="22"/>
          <w:szCs w:val="22"/>
        </w:rPr>
        <w:t>leveraged</w:t>
      </w:r>
      <w:r>
        <w:rPr>
          <w:rFonts w:ascii="Cambria" w:hAnsi="Cambria"/>
          <w:sz w:val="22"/>
          <w:szCs w:val="22"/>
        </w:rPr>
        <w:t xml:space="preserve"> to perform a series of </w:t>
      </w:r>
      <w:r w:rsidR="00AE01C3">
        <w:rPr>
          <w:rFonts w:ascii="Cambria" w:hAnsi="Cambria"/>
          <w:sz w:val="22"/>
          <w:szCs w:val="22"/>
        </w:rPr>
        <w:t>ANOVA</w:t>
      </w:r>
      <w:r>
        <w:rPr>
          <w:rFonts w:ascii="Cambria" w:hAnsi="Cambria"/>
          <w:sz w:val="22"/>
          <w:szCs w:val="22"/>
        </w:rPr>
        <w:t xml:space="preserve"> tests </w:t>
      </w:r>
      <w:r w:rsidR="00AE01C3">
        <w:rPr>
          <w:rFonts w:ascii="Cambria" w:hAnsi="Cambria"/>
          <w:sz w:val="22"/>
          <w:szCs w:val="22"/>
        </w:rPr>
        <w:t>to</w:t>
      </w:r>
      <w:r>
        <w:rPr>
          <w:rFonts w:ascii="Cambria" w:hAnsi="Cambria"/>
          <w:sz w:val="22"/>
          <w:szCs w:val="22"/>
        </w:rPr>
        <w:t xml:space="preserve"> determine the effectiveness of particular types of players, as well as their link to stacking or staggering.</w:t>
      </w:r>
      <w:r w:rsidR="003A3FA5">
        <w:rPr>
          <w:rFonts w:ascii="Cambria" w:hAnsi="Cambria"/>
          <w:sz w:val="22"/>
          <w:szCs w:val="22"/>
        </w:rPr>
        <w:t xml:space="preserve"> </w:t>
      </w:r>
      <w:r>
        <w:rPr>
          <w:rFonts w:ascii="Cambria" w:hAnsi="Cambria"/>
          <w:sz w:val="22"/>
          <w:szCs w:val="22"/>
        </w:rPr>
        <w:t xml:space="preserve">First, the </w:t>
      </w:r>
      <w:r w:rsidR="00336576">
        <w:rPr>
          <w:rFonts w:ascii="Cambria" w:hAnsi="Cambria"/>
          <w:sz w:val="22"/>
          <w:szCs w:val="22"/>
        </w:rPr>
        <w:t>N</w:t>
      </w:r>
      <w:r w:rsidR="00AE01C3">
        <w:rPr>
          <w:rFonts w:ascii="Cambria" w:hAnsi="Cambria"/>
          <w:sz w:val="22"/>
          <w:szCs w:val="22"/>
          <w:vertAlign w:val="subscript"/>
        </w:rPr>
        <w:t>2</w:t>
      </w:r>
      <w:r w:rsidR="00512FDE">
        <w:rPr>
          <w:rFonts w:ascii="Cambria" w:hAnsi="Cambria"/>
          <w:sz w:val="22"/>
          <w:szCs w:val="22"/>
        </w:rPr>
        <w:t xml:space="preserve"> and </w:t>
      </w:r>
      <w:r w:rsidR="00336576">
        <w:rPr>
          <w:rFonts w:ascii="Cambria" w:hAnsi="Cambria"/>
          <w:sz w:val="22"/>
          <w:szCs w:val="22"/>
        </w:rPr>
        <w:t>N</w:t>
      </w:r>
      <w:r w:rsidR="00AE01C3">
        <w:rPr>
          <w:rFonts w:ascii="Cambria" w:hAnsi="Cambria"/>
          <w:sz w:val="22"/>
          <w:szCs w:val="22"/>
          <w:vertAlign w:val="subscript"/>
        </w:rPr>
        <w:t>3</w:t>
      </w:r>
      <w:r>
        <w:rPr>
          <w:rFonts w:ascii="Cambria" w:hAnsi="Cambria"/>
          <w:sz w:val="22"/>
          <w:szCs w:val="22"/>
        </w:rPr>
        <w:t xml:space="preserve"> values for all primary </w:t>
      </w:r>
      <w:r w:rsidR="00512FDE">
        <w:rPr>
          <w:rFonts w:ascii="Cambria" w:hAnsi="Cambria"/>
          <w:sz w:val="22"/>
          <w:szCs w:val="22"/>
        </w:rPr>
        <w:t xml:space="preserve">and secondary </w:t>
      </w:r>
      <w:r>
        <w:rPr>
          <w:rFonts w:ascii="Cambria" w:hAnsi="Cambria"/>
          <w:sz w:val="22"/>
          <w:szCs w:val="22"/>
        </w:rPr>
        <w:t>stars</w:t>
      </w:r>
      <w:r w:rsidR="00512FDE">
        <w:rPr>
          <w:rFonts w:ascii="Cambria" w:hAnsi="Cambria"/>
          <w:sz w:val="22"/>
          <w:szCs w:val="22"/>
        </w:rPr>
        <w:t>, respectively,</w:t>
      </w:r>
      <w:r>
        <w:rPr>
          <w:rFonts w:ascii="Cambria" w:hAnsi="Cambria"/>
          <w:sz w:val="22"/>
          <w:szCs w:val="22"/>
        </w:rPr>
        <w:t xml:space="preserve"> were compared across the </w:t>
      </w:r>
      <w:r w:rsidR="00512FDE">
        <w:rPr>
          <w:rFonts w:ascii="Cambria" w:hAnsi="Cambria"/>
          <w:sz w:val="22"/>
          <w:szCs w:val="22"/>
        </w:rPr>
        <w:t>different archetypes</w:t>
      </w:r>
      <w:r>
        <w:rPr>
          <w:rFonts w:ascii="Cambria" w:hAnsi="Cambria"/>
          <w:sz w:val="22"/>
          <w:szCs w:val="22"/>
        </w:rPr>
        <w:t>.</w:t>
      </w:r>
      <w:r w:rsidR="00512FDE">
        <w:rPr>
          <w:rFonts w:ascii="Cambria" w:hAnsi="Cambria"/>
          <w:sz w:val="22"/>
          <w:szCs w:val="22"/>
        </w:rPr>
        <w:t xml:space="preserve"> However, both </w:t>
      </w:r>
      <w:r w:rsidR="00AE01C3">
        <w:rPr>
          <w:rFonts w:ascii="Cambria" w:hAnsi="Cambria"/>
          <w:sz w:val="22"/>
          <w:szCs w:val="22"/>
        </w:rPr>
        <w:t>ANOVA</w:t>
      </w:r>
      <w:r w:rsidR="00512FDE">
        <w:rPr>
          <w:rFonts w:ascii="Cambria" w:hAnsi="Cambria"/>
          <w:sz w:val="22"/>
          <w:szCs w:val="22"/>
        </w:rPr>
        <w:t xml:space="preserve"> tests failed to reject the null hypothesis of equal mean </w:t>
      </w:r>
      <w:r w:rsidR="00B0514D">
        <w:rPr>
          <w:rFonts w:ascii="Cambria" w:hAnsi="Cambria"/>
          <w:sz w:val="22"/>
          <w:szCs w:val="22"/>
        </w:rPr>
        <w:t>values across all the archetypes (</w:t>
      </w:r>
      <w:r w:rsidR="00336576">
        <w:rPr>
          <w:rFonts w:ascii="Cambria" w:hAnsi="Cambria"/>
          <w:sz w:val="22"/>
          <w:szCs w:val="22"/>
        </w:rPr>
        <w:t>N</w:t>
      </w:r>
      <w:r w:rsidR="0025496C">
        <w:rPr>
          <w:rFonts w:ascii="Cambria" w:hAnsi="Cambria"/>
          <w:sz w:val="22"/>
          <w:szCs w:val="22"/>
          <w:vertAlign w:val="subscript"/>
        </w:rPr>
        <w:t>2</w:t>
      </w:r>
      <w:r w:rsidR="00B0514D">
        <w:rPr>
          <w:rFonts w:ascii="Cambria" w:hAnsi="Cambria"/>
          <w:sz w:val="22"/>
          <w:szCs w:val="22"/>
        </w:rPr>
        <w:t xml:space="preserve"> </w:t>
      </w:r>
      <w:r w:rsidR="00553FFF" w:rsidRPr="00553FFF">
        <w:rPr>
          <w:rFonts w:ascii="Cambria" w:hAnsi="Cambria"/>
          <w:i/>
          <w:iCs/>
          <w:sz w:val="22"/>
          <w:szCs w:val="22"/>
        </w:rPr>
        <w:t>P</w:t>
      </w:r>
      <w:r w:rsidR="00B0514D">
        <w:rPr>
          <w:rFonts w:ascii="Cambria" w:hAnsi="Cambria"/>
          <w:sz w:val="22"/>
          <w:szCs w:val="22"/>
        </w:rPr>
        <w:t xml:space="preserve"> = 0.</w:t>
      </w:r>
      <w:r w:rsidR="00E37FF6">
        <w:rPr>
          <w:rFonts w:ascii="Cambria" w:hAnsi="Cambria"/>
          <w:sz w:val="22"/>
          <w:szCs w:val="22"/>
        </w:rPr>
        <w:t>356</w:t>
      </w:r>
      <w:r w:rsidR="00B0514D">
        <w:rPr>
          <w:rFonts w:ascii="Cambria" w:hAnsi="Cambria"/>
          <w:sz w:val="22"/>
          <w:szCs w:val="22"/>
        </w:rPr>
        <w:t xml:space="preserve">, </w:t>
      </w:r>
      <w:r w:rsidR="00336576">
        <w:rPr>
          <w:rFonts w:ascii="Cambria" w:hAnsi="Cambria"/>
          <w:sz w:val="22"/>
          <w:szCs w:val="22"/>
        </w:rPr>
        <w:t>N</w:t>
      </w:r>
      <w:r w:rsidR="0025496C">
        <w:rPr>
          <w:rFonts w:ascii="Cambria" w:hAnsi="Cambria"/>
          <w:sz w:val="22"/>
          <w:szCs w:val="22"/>
          <w:vertAlign w:val="subscript"/>
        </w:rPr>
        <w:t>3</w:t>
      </w:r>
      <w:r w:rsidR="00B0514D">
        <w:rPr>
          <w:rFonts w:ascii="Cambria" w:hAnsi="Cambria"/>
          <w:sz w:val="22"/>
          <w:szCs w:val="22"/>
        </w:rPr>
        <w:t xml:space="preserve"> </w:t>
      </w:r>
      <w:r w:rsidR="00553FFF" w:rsidRPr="00553FFF">
        <w:rPr>
          <w:rFonts w:ascii="Cambria" w:hAnsi="Cambria"/>
          <w:i/>
          <w:iCs/>
          <w:sz w:val="22"/>
          <w:szCs w:val="22"/>
        </w:rPr>
        <w:t>P</w:t>
      </w:r>
      <w:r w:rsidR="00B0514D">
        <w:rPr>
          <w:rFonts w:ascii="Cambria" w:hAnsi="Cambria"/>
          <w:sz w:val="22"/>
          <w:szCs w:val="22"/>
        </w:rPr>
        <w:t xml:space="preserve"> = 0.</w:t>
      </w:r>
      <w:r w:rsidR="00E37FF6">
        <w:rPr>
          <w:rFonts w:ascii="Cambria" w:hAnsi="Cambria"/>
          <w:sz w:val="22"/>
          <w:szCs w:val="22"/>
        </w:rPr>
        <w:t>454</w:t>
      </w:r>
      <w:r w:rsidR="00B0514D">
        <w:rPr>
          <w:rFonts w:ascii="Cambria" w:hAnsi="Cambria"/>
          <w:sz w:val="22"/>
          <w:szCs w:val="22"/>
        </w:rPr>
        <w:t xml:space="preserve">). These results suggest that a player’s archetype does not have any statistically significant effect on </w:t>
      </w:r>
      <w:r w:rsidR="005652BB">
        <w:rPr>
          <w:rFonts w:ascii="Cambria" w:hAnsi="Cambria"/>
          <w:sz w:val="22"/>
          <w:szCs w:val="22"/>
        </w:rPr>
        <w:t>their</w:t>
      </w:r>
      <w:r w:rsidR="00B0514D">
        <w:rPr>
          <w:rFonts w:ascii="Cambria" w:hAnsi="Cambria"/>
          <w:sz w:val="22"/>
          <w:szCs w:val="22"/>
        </w:rPr>
        <w:t xml:space="preserve"> ability to elevate a lineup without </w:t>
      </w:r>
      <w:r w:rsidR="005652BB">
        <w:rPr>
          <w:rFonts w:ascii="Cambria" w:hAnsi="Cambria"/>
          <w:sz w:val="22"/>
          <w:szCs w:val="22"/>
        </w:rPr>
        <w:t>their</w:t>
      </w:r>
      <w:r w:rsidR="00B0514D">
        <w:rPr>
          <w:rFonts w:ascii="Cambria" w:hAnsi="Cambria"/>
          <w:sz w:val="22"/>
          <w:szCs w:val="22"/>
        </w:rPr>
        <w:t xml:space="preserve"> co-star.</w:t>
      </w:r>
    </w:p>
    <w:p w14:paraId="36EBD7D4" w14:textId="77777777" w:rsidR="00B0514D" w:rsidRDefault="00B0514D" w:rsidP="006350E1">
      <w:pPr>
        <w:tabs>
          <w:tab w:val="left" w:pos="2304"/>
        </w:tabs>
        <w:rPr>
          <w:rFonts w:ascii="Cambria" w:hAnsi="Cambria"/>
          <w:sz w:val="22"/>
          <w:szCs w:val="22"/>
        </w:rPr>
      </w:pPr>
    </w:p>
    <w:p w14:paraId="3263D35A" w14:textId="6C965C86" w:rsidR="0084703A" w:rsidRDefault="00A50600" w:rsidP="0084703A">
      <w:pPr>
        <w:tabs>
          <w:tab w:val="left" w:pos="2304"/>
        </w:tabs>
        <w:rPr>
          <w:rFonts w:ascii="Cambria" w:hAnsi="Cambria"/>
          <w:sz w:val="22"/>
          <w:szCs w:val="22"/>
        </w:rPr>
      </w:pPr>
      <w:r w:rsidRPr="008B32EF">
        <w:rPr>
          <w:rFonts w:ascii="Cambria" w:hAnsi="Cambria"/>
          <w:sz w:val="22"/>
          <w:szCs w:val="22"/>
        </w:rPr>
        <w:t>In order to properly compare archetypes across teams</w:t>
      </w:r>
      <w:r w:rsidR="00B0514D" w:rsidRPr="008B32EF">
        <w:rPr>
          <w:rFonts w:ascii="Cambria" w:hAnsi="Cambria"/>
          <w:sz w:val="22"/>
          <w:szCs w:val="22"/>
        </w:rPr>
        <w:t xml:space="preserve">, the archetypes of star pairs were grouped to create a new variable, </w:t>
      </w:r>
      <w:r w:rsidR="00A5208A">
        <w:rPr>
          <w:rFonts w:ascii="Cambria" w:hAnsi="Cambria"/>
          <w:sz w:val="22"/>
          <w:szCs w:val="22"/>
        </w:rPr>
        <w:t>denoted as</w:t>
      </w:r>
      <w:r w:rsidR="00B0514D" w:rsidRPr="008B32EF">
        <w:rPr>
          <w:rFonts w:ascii="Cambria" w:hAnsi="Cambria"/>
          <w:sz w:val="22"/>
          <w:szCs w:val="22"/>
        </w:rPr>
        <w:t xml:space="preserve"> the Paired Archetype. The </w:t>
      </w:r>
      <w:r w:rsidR="00243495">
        <w:rPr>
          <w:rFonts w:ascii="Cambria" w:hAnsi="Cambria"/>
          <w:sz w:val="22"/>
          <w:szCs w:val="22"/>
        </w:rPr>
        <w:t>P</w:t>
      </w:r>
      <w:r w:rsidR="00B0514D" w:rsidRPr="008B32EF">
        <w:rPr>
          <w:rFonts w:ascii="Cambria" w:hAnsi="Cambria"/>
          <w:sz w:val="22"/>
          <w:szCs w:val="22"/>
        </w:rPr>
        <w:t xml:space="preserve">aired </w:t>
      </w:r>
      <w:r w:rsidR="00243495">
        <w:rPr>
          <w:rFonts w:ascii="Cambria" w:hAnsi="Cambria"/>
          <w:sz w:val="22"/>
          <w:szCs w:val="22"/>
        </w:rPr>
        <w:t>A</w:t>
      </w:r>
      <w:r w:rsidR="00B0514D" w:rsidRPr="008B32EF">
        <w:rPr>
          <w:rFonts w:ascii="Cambria" w:hAnsi="Cambria"/>
          <w:sz w:val="22"/>
          <w:szCs w:val="22"/>
        </w:rPr>
        <w:t xml:space="preserve">rchetype acts much like an interaction term between the two </w:t>
      </w:r>
      <w:r w:rsidR="00DA04EF" w:rsidRPr="008B32EF">
        <w:rPr>
          <w:rFonts w:ascii="Cambria" w:hAnsi="Cambria"/>
          <w:sz w:val="22"/>
          <w:szCs w:val="22"/>
        </w:rPr>
        <w:t>variables but</w:t>
      </w:r>
      <w:r w:rsidR="00B0514D" w:rsidRPr="008B32EF">
        <w:rPr>
          <w:rFonts w:ascii="Cambria" w:hAnsi="Cambria"/>
          <w:sz w:val="22"/>
          <w:szCs w:val="22"/>
        </w:rPr>
        <w:t xml:space="preserve"> does not account for order between the two. As such, a primary star with the Post Scorer archetype and a secondary star with the </w:t>
      </w:r>
      <w:r w:rsidR="007C7270">
        <w:rPr>
          <w:rFonts w:ascii="Cambria" w:hAnsi="Cambria"/>
          <w:sz w:val="22"/>
          <w:szCs w:val="22"/>
        </w:rPr>
        <w:t>P</w:t>
      </w:r>
      <w:r w:rsidR="00B0514D" w:rsidRPr="008B32EF">
        <w:rPr>
          <w:rFonts w:ascii="Cambria" w:hAnsi="Cambria"/>
          <w:sz w:val="22"/>
          <w:szCs w:val="22"/>
        </w:rPr>
        <w:t xml:space="preserve">rimary </w:t>
      </w:r>
      <w:r w:rsidR="007C7270">
        <w:rPr>
          <w:rFonts w:ascii="Cambria" w:hAnsi="Cambria"/>
          <w:sz w:val="22"/>
          <w:szCs w:val="22"/>
        </w:rPr>
        <w:t>B</w:t>
      </w:r>
      <w:r w:rsidR="00B0514D" w:rsidRPr="008B32EF">
        <w:rPr>
          <w:rFonts w:ascii="Cambria" w:hAnsi="Cambria"/>
          <w:sz w:val="22"/>
          <w:szCs w:val="22"/>
        </w:rPr>
        <w:t xml:space="preserve">all </w:t>
      </w:r>
      <w:r w:rsidR="007C7270">
        <w:rPr>
          <w:rFonts w:ascii="Cambria" w:hAnsi="Cambria"/>
          <w:sz w:val="22"/>
          <w:szCs w:val="22"/>
        </w:rPr>
        <w:t>H</w:t>
      </w:r>
      <w:r w:rsidR="00B0514D" w:rsidRPr="008B32EF">
        <w:rPr>
          <w:rFonts w:ascii="Cambria" w:hAnsi="Cambria"/>
          <w:sz w:val="22"/>
          <w:szCs w:val="22"/>
        </w:rPr>
        <w:t>andler archetype would have the same Paired Archetype as a Primary Ball Handler first star and Post Scorer second star.</w:t>
      </w:r>
      <w:r w:rsidR="0084703A">
        <w:rPr>
          <w:rFonts w:ascii="Cambria" w:hAnsi="Cambria"/>
          <w:sz w:val="22"/>
          <w:szCs w:val="22"/>
        </w:rPr>
        <w:t xml:space="preserve"> T</w:t>
      </w:r>
      <w:r w:rsidR="0084703A">
        <w:rPr>
          <w:rFonts w:ascii="Cambria" w:hAnsi="Cambria"/>
          <w:sz w:val="22"/>
          <w:szCs w:val="22"/>
        </w:rPr>
        <w:t>he α values for each team were compared across the Paired Archetypes. Once again, no statistically significant difference in the means was found (</w:t>
      </w:r>
      <w:r w:rsidR="00553FFF" w:rsidRPr="00553FFF">
        <w:rPr>
          <w:rFonts w:ascii="Cambria" w:hAnsi="Cambria"/>
          <w:i/>
          <w:iCs/>
          <w:sz w:val="22"/>
          <w:szCs w:val="22"/>
        </w:rPr>
        <w:t>P</w:t>
      </w:r>
      <w:r w:rsidR="0084703A">
        <w:rPr>
          <w:rFonts w:ascii="Cambria" w:hAnsi="Cambria"/>
          <w:sz w:val="22"/>
          <w:szCs w:val="22"/>
        </w:rPr>
        <w:t xml:space="preserve"> = 0.</w:t>
      </w:r>
      <w:r w:rsidR="002E013B">
        <w:rPr>
          <w:rFonts w:ascii="Cambria" w:hAnsi="Cambria"/>
          <w:sz w:val="22"/>
          <w:szCs w:val="22"/>
        </w:rPr>
        <w:t>451</w:t>
      </w:r>
      <w:r w:rsidR="0084703A">
        <w:rPr>
          <w:rFonts w:ascii="Cambria" w:hAnsi="Cambria"/>
          <w:sz w:val="22"/>
          <w:szCs w:val="22"/>
        </w:rPr>
        <w:t>).</w:t>
      </w:r>
    </w:p>
    <w:p w14:paraId="5B64AB82" w14:textId="401482D4" w:rsidR="00D808AE" w:rsidRDefault="00D808AE" w:rsidP="006350E1">
      <w:pPr>
        <w:tabs>
          <w:tab w:val="left" w:pos="2304"/>
        </w:tabs>
        <w:rPr>
          <w:rFonts w:ascii="Cambria" w:hAnsi="Cambria"/>
          <w:sz w:val="22"/>
          <w:szCs w:val="22"/>
        </w:rPr>
      </w:pPr>
    </w:p>
    <w:p w14:paraId="6DEBC85E" w14:textId="75BFF954" w:rsidR="00D808AE" w:rsidRDefault="00D808AE" w:rsidP="006350E1">
      <w:pPr>
        <w:tabs>
          <w:tab w:val="left" w:pos="2304"/>
        </w:tabs>
        <w:rPr>
          <w:rFonts w:ascii="Cambria" w:hAnsi="Cambria"/>
          <w:sz w:val="22"/>
          <w:szCs w:val="22"/>
        </w:rPr>
      </w:pPr>
      <w:r>
        <w:rPr>
          <w:rFonts w:ascii="Cambria" w:hAnsi="Cambria"/>
          <w:sz w:val="22"/>
          <w:szCs w:val="22"/>
        </w:rPr>
        <w:t xml:space="preserve">Finally, the </w:t>
      </w:r>
      <w:r w:rsidR="000721DD">
        <w:rPr>
          <w:rFonts w:ascii="Cambria" w:hAnsi="Cambria"/>
          <w:sz w:val="22"/>
          <w:szCs w:val="22"/>
        </w:rPr>
        <w:t>β</w:t>
      </w:r>
      <w:r w:rsidR="000C5389">
        <w:rPr>
          <w:rFonts w:ascii="Cambria" w:hAnsi="Cambria"/>
          <w:sz w:val="22"/>
          <w:szCs w:val="22"/>
          <w:vertAlign w:val="subscript"/>
        </w:rPr>
        <w:t>sugg</w:t>
      </w:r>
      <w:r>
        <w:rPr>
          <w:rFonts w:ascii="Cambria" w:hAnsi="Cambria"/>
          <w:sz w:val="22"/>
          <w:szCs w:val="22"/>
        </w:rPr>
        <w:t xml:space="preserve"> values for each team were also compared across the Paired Archetypes. Unlike the </w:t>
      </w:r>
      <w:r w:rsidR="004409A4">
        <w:rPr>
          <w:rFonts w:ascii="Cambria" w:hAnsi="Cambria"/>
          <w:sz w:val="22"/>
          <w:szCs w:val="22"/>
        </w:rPr>
        <w:t>α</w:t>
      </w:r>
      <w:r>
        <w:rPr>
          <w:rFonts w:ascii="Cambria" w:hAnsi="Cambria"/>
          <w:sz w:val="22"/>
          <w:szCs w:val="22"/>
        </w:rPr>
        <w:t xml:space="preserve"> and </w:t>
      </w:r>
      <w:r w:rsidR="00594FA2">
        <w:rPr>
          <w:rFonts w:ascii="Cambria" w:hAnsi="Cambria"/>
          <w:sz w:val="22"/>
          <w:szCs w:val="22"/>
        </w:rPr>
        <w:t>N</w:t>
      </w:r>
      <w:r w:rsidR="00594FA2">
        <w:rPr>
          <w:rFonts w:ascii="Cambria" w:hAnsi="Cambria"/>
          <w:sz w:val="22"/>
          <w:szCs w:val="22"/>
          <w:vertAlign w:val="subscript"/>
        </w:rPr>
        <w:t>i</w:t>
      </w:r>
      <w:r>
        <w:rPr>
          <w:rFonts w:ascii="Cambria" w:hAnsi="Cambria"/>
          <w:sz w:val="22"/>
          <w:szCs w:val="22"/>
        </w:rPr>
        <w:t xml:space="preserve"> values however, the </w:t>
      </w:r>
      <w:r w:rsidR="000721DD">
        <w:rPr>
          <w:rFonts w:ascii="Cambria" w:hAnsi="Cambria"/>
          <w:sz w:val="22"/>
          <w:szCs w:val="22"/>
        </w:rPr>
        <w:t>β</w:t>
      </w:r>
      <w:r w:rsidR="00B67F43">
        <w:rPr>
          <w:rFonts w:ascii="Cambria" w:hAnsi="Cambria"/>
          <w:sz w:val="22"/>
          <w:szCs w:val="22"/>
          <w:vertAlign w:val="subscript"/>
        </w:rPr>
        <w:t>sugg</w:t>
      </w:r>
      <w:r>
        <w:rPr>
          <w:rFonts w:ascii="Cambria" w:hAnsi="Cambria"/>
          <w:sz w:val="22"/>
          <w:szCs w:val="22"/>
        </w:rPr>
        <w:t xml:space="preserve"> values showed very clear differences across the Paired Archetypes (</w:t>
      </w:r>
      <w:r w:rsidR="00553FFF" w:rsidRPr="00553FFF">
        <w:rPr>
          <w:rFonts w:ascii="Cambria" w:hAnsi="Cambria"/>
          <w:i/>
          <w:iCs/>
          <w:sz w:val="22"/>
          <w:szCs w:val="22"/>
        </w:rPr>
        <w:t>P</w:t>
      </w:r>
      <w:r>
        <w:rPr>
          <w:rFonts w:ascii="Cambria" w:hAnsi="Cambria"/>
          <w:sz w:val="22"/>
          <w:szCs w:val="22"/>
        </w:rPr>
        <w:t xml:space="preserve"> = </w:t>
      </w:r>
      <w:r w:rsidR="00362288">
        <w:rPr>
          <w:rFonts w:ascii="Cambria" w:hAnsi="Cambria"/>
          <w:sz w:val="22"/>
          <w:szCs w:val="22"/>
        </w:rPr>
        <w:t>2.46</w:t>
      </w:r>
      <w:r>
        <w:rPr>
          <w:rFonts w:ascii="Cambria" w:hAnsi="Cambria"/>
          <w:sz w:val="22"/>
          <w:szCs w:val="22"/>
        </w:rPr>
        <w:t xml:space="preserve"> * 10</w:t>
      </w:r>
      <w:r w:rsidRPr="00362288">
        <w:rPr>
          <w:rFonts w:ascii="Cambria" w:hAnsi="Cambria"/>
          <w:sz w:val="22"/>
          <w:szCs w:val="22"/>
          <w:vertAlign w:val="superscript"/>
        </w:rPr>
        <w:t>-4</w:t>
      </w:r>
      <w:r>
        <w:rPr>
          <w:rFonts w:ascii="Cambria" w:hAnsi="Cambria"/>
          <w:sz w:val="22"/>
          <w:szCs w:val="22"/>
        </w:rPr>
        <w:t xml:space="preserve">). </w:t>
      </w:r>
      <w:r w:rsidR="00AB3B81">
        <w:rPr>
          <w:rFonts w:ascii="Cambria" w:hAnsi="Cambria"/>
          <w:sz w:val="22"/>
          <w:szCs w:val="22"/>
        </w:rPr>
        <w:t xml:space="preserve">In particular, the Paired Archetype for a Roll and Cut Big alongside a Stretch Big had a significantly </w:t>
      </w:r>
      <w:r w:rsidR="00DF5E15">
        <w:rPr>
          <w:rFonts w:ascii="Cambria" w:hAnsi="Cambria"/>
          <w:sz w:val="22"/>
          <w:szCs w:val="22"/>
        </w:rPr>
        <w:t xml:space="preserve">(Bonferroni-adjusted) </w:t>
      </w:r>
      <w:r w:rsidR="00AB3B81">
        <w:rPr>
          <w:rFonts w:ascii="Cambria" w:hAnsi="Cambria"/>
          <w:sz w:val="22"/>
          <w:szCs w:val="22"/>
        </w:rPr>
        <w:t xml:space="preserve">lower mean </w:t>
      </w:r>
      <w:r w:rsidR="000721DD">
        <w:rPr>
          <w:rFonts w:ascii="Cambria" w:hAnsi="Cambria"/>
          <w:sz w:val="22"/>
          <w:szCs w:val="22"/>
        </w:rPr>
        <w:t>β</w:t>
      </w:r>
      <w:r w:rsidR="00AB3B81">
        <w:rPr>
          <w:rFonts w:ascii="Cambria" w:hAnsi="Cambria"/>
          <w:sz w:val="22"/>
          <w:szCs w:val="22"/>
        </w:rPr>
        <w:t xml:space="preserve"> than multiple other archetype pairs</w:t>
      </w:r>
      <w:r w:rsidR="00C45056">
        <w:rPr>
          <w:rStyle w:val="FootnoteReference"/>
          <w:rFonts w:ascii="Cambria" w:hAnsi="Cambria"/>
          <w:sz w:val="22"/>
          <w:szCs w:val="22"/>
        </w:rPr>
        <w:footnoteReference w:id="3"/>
      </w:r>
      <w:r w:rsidR="00EA18DB">
        <w:rPr>
          <w:rFonts w:ascii="Cambria" w:hAnsi="Cambria"/>
          <w:sz w:val="22"/>
          <w:szCs w:val="22"/>
        </w:rPr>
        <w:t>, as seen in Table 2</w:t>
      </w:r>
      <w:r w:rsidR="00AB3B81">
        <w:rPr>
          <w:rFonts w:ascii="Cambria" w:hAnsi="Cambria"/>
          <w:sz w:val="22"/>
          <w:szCs w:val="22"/>
        </w:rPr>
        <w:t xml:space="preserve">. </w:t>
      </w:r>
      <w:r w:rsidR="003F3A20">
        <w:rPr>
          <w:rFonts w:ascii="Cambria" w:hAnsi="Cambria"/>
          <w:sz w:val="22"/>
          <w:szCs w:val="22"/>
        </w:rPr>
        <w:t>With</w:t>
      </w:r>
      <w:r w:rsidR="00AB3B81">
        <w:rPr>
          <w:rFonts w:ascii="Cambria" w:hAnsi="Cambria"/>
          <w:sz w:val="22"/>
          <w:szCs w:val="22"/>
        </w:rPr>
        <w:t xml:space="preserve"> a</w:t>
      </w:r>
      <w:r w:rsidR="003A3FA5">
        <w:rPr>
          <w:rFonts w:ascii="Cambria" w:hAnsi="Cambria"/>
          <w:sz w:val="22"/>
          <w:szCs w:val="22"/>
        </w:rPr>
        <w:t>n</w:t>
      </w:r>
      <w:r w:rsidR="00AB3B81">
        <w:rPr>
          <w:rFonts w:ascii="Cambria" w:hAnsi="Cambria"/>
          <w:sz w:val="22"/>
          <w:szCs w:val="22"/>
        </w:rPr>
        <w:t xml:space="preserve"> understanding of NBA tactics, this </w:t>
      </w:r>
      <w:r w:rsidR="00BF1318">
        <w:rPr>
          <w:rFonts w:ascii="Cambria" w:hAnsi="Cambria"/>
          <w:sz w:val="22"/>
          <w:szCs w:val="22"/>
        </w:rPr>
        <w:t>result</w:t>
      </w:r>
      <w:r w:rsidR="00AB3B81">
        <w:rPr>
          <w:rFonts w:ascii="Cambria" w:hAnsi="Cambria"/>
          <w:sz w:val="22"/>
          <w:szCs w:val="22"/>
        </w:rPr>
        <w:t xml:space="preserve"> can be justified logically. While one of the primary advantages of </w:t>
      </w:r>
      <w:r w:rsidR="00D379B1">
        <w:rPr>
          <w:rFonts w:ascii="Cambria" w:hAnsi="Cambria"/>
          <w:sz w:val="22"/>
          <w:szCs w:val="22"/>
        </w:rPr>
        <w:t xml:space="preserve">a </w:t>
      </w:r>
      <w:r w:rsidR="00BB7C9D">
        <w:rPr>
          <w:rFonts w:ascii="Cambria" w:hAnsi="Cambria"/>
          <w:sz w:val="22"/>
          <w:szCs w:val="22"/>
        </w:rPr>
        <w:t>S</w:t>
      </w:r>
      <w:r w:rsidR="00AB3B81">
        <w:rPr>
          <w:rFonts w:ascii="Cambria" w:hAnsi="Cambria"/>
          <w:sz w:val="22"/>
          <w:szCs w:val="22"/>
        </w:rPr>
        <w:t xml:space="preserve">tretch </w:t>
      </w:r>
      <w:r w:rsidR="00BB7C9D">
        <w:rPr>
          <w:rFonts w:ascii="Cambria" w:hAnsi="Cambria"/>
          <w:sz w:val="22"/>
          <w:szCs w:val="22"/>
        </w:rPr>
        <w:t>B</w:t>
      </w:r>
      <w:r w:rsidR="00AB3B81">
        <w:rPr>
          <w:rFonts w:ascii="Cambria" w:hAnsi="Cambria"/>
          <w:sz w:val="22"/>
          <w:szCs w:val="22"/>
        </w:rPr>
        <w:t xml:space="preserve">ig is </w:t>
      </w:r>
      <w:r w:rsidR="005652BB">
        <w:rPr>
          <w:rFonts w:ascii="Cambria" w:hAnsi="Cambria"/>
          <w:sz w:val="22"/>
          <w:szCs w:val="22"/>
        </w:rPr>
        <w:t>their</w:t>
      </w:r>
      <w:r w:rsidR="00AB3B81">
        <w:rPr>
          <w:rFonts w:ascii="Cambria" w:hAnsi="Cambria"/>
          <w:sz w:val="22"/>
          <w:szCs w:val="22"/>
        </w:rPr>
        <w:t xml:space="preserve"> ability to draw the opposing big man out of the paint o</w:t>
      </w:r>
      <w:r w:rsidR="00C47CC7">
        <w:rPr>
          <w:rFonts w:ascii="Cambria" w:hAnsi="Cambria"/>
          <w:sz w:val="22"/>
          <w:szCs w:val="22"/>
        </w:rPr>
        <w:t>n</w:t>
      </w:r>
      <w:r w:rsidR="00AB3B81">
        <w:rPr>
          <w:rFonts w:ascii="Cambria" w:hAnsi="Cambria"/>
          <w:sz w:val="22"/>
          <w:szCs w:val="22"/>
        </w:rPr>
        <w:t xml:space="preserve"> defense, this advantage </w:t>
      </w:r>
      <w:r w:rsidR="00964F9E">
        <w:rPr>
          <w:rFonts w:ascii="Cambria" w:hAnsi="Cambria"/>
          <w:sz w:val="22"/>
          <w:szCs w:val="22"/>
        </w:rPr>
        <w:t>is largely diminished when operating</w:t>
      </w:r>
      <w:r w:rsidR="00AB3B81">
        <w:rPr>
          <w:rFonts w:ascii="Cambria" w:hAnsi="Cambria"/>
          <w:sz w:val="22"/>
          <w:szCs w:val="22"/>
        </w:rPr>
        <w:t xml:space="preserve"> alongside a Roll and Cut Big. Because the Roll and Cut Big is typically not a shooter, the opposing big can guard him and stay in the paint, while the </w:t>
      </w:r>
      <w:r w:rsidR="00BB7C9D">
        <w:rPr>
          <w:rFonts w:ascii="Cambria" w:hAnsi="Cambria"/>
          <w:sz w:val="22"/>
          <w:szCs w:val="22"/>
        </w:rPr>
        <w:t>S</w:t>
      </w:r>
      <w:r w:rsidR="00AB3B81">
        <w:rPr>
          <w:rFonts w:ascii="Cambria" w:hAnsi="Cambria"/>
          <w:sz w:val="22"/>
          <w:szCs w:val="22"/>
        </w:rPr>
        <w:t xml:space="preserve">tretch </w:t>
      </w:r>
      <w:r w:rsidR="00BB7C9D">
        <w:rPr>
          <w:rFonts w:ascii="Cambria" w:hAnsi="Cambria"/>
          <w:sz w:val="22"/>
          <w:szCs w:val="22"/>
        </w:rPr>
        <w:t>B</w:t>
      </w:r>
      <w:r w:rsidR="00AB3B81">
        <w:rPr>
          <w:rFonts w:ascii="Cambria" w:hAnsi="Cambria"/>
          <w:sz w:val="22"/>
          <w:szCs w:val="22"/>
        </w:rPr>
        <w:t>ig serves as a less valuable spot-up shooter on the wing.</w:t>
      </w:r>
    </w:p>
    <w:p w14:paraId="3AFC1969" w14:textId="77777777" w:rsidR="006740D3" w:rsidRDefault="006740D3" w:rsidP="006350E1">
      <w:pPr>
        <w:tabs>
          <w:tab w:val="left" w:pos="2304"/>
        </w:tabs>
        <w:rPr>
          <w:rFonts w:ascii="Cambria" w:hAnsi="Cambria"/>
          <w:sz w:val="22"/>
          <w:szCs w:val="22"/>
        </w:rPr>
      </w:pPr>
    </w:p>
    <w:p w14:paraId="2CC0E988" w14:textId="43CA5475" w:rsidR="0038644E" w:rsidRPr="006740D3" w:rsidRDefault="006740D3" w:rsidP="006740D3">
      <w:pPr>
        <w:tabs>
          <w:tab w:val="left" w:pos="2304"/>
        </w:tabs>
        <w:jc w:val="center"/>
        <w:rPr>
          <w:rFonts w:ascii="Cambria" w:hAnsi="Cambria"/>
          <w:b/>
          <w:bCs/>
          <w:sz w:val="22"/>
          <w:szCs w:val="22"/>
        </w:rPr>
      </w:pPr>
      <w:r>
        <w:rPr>
          <w:rFonts w:ascii="Cambria" w:hAnsi="Cambria"/>
          <w:b/>
          <w:bCs/>
          <w:sz w:val="22"/>
          <w:szCs w:val="22"/>
        </w:rPr>
        <w:t xml:space="preserve">Table 2 </w:t>
      </w:r>
      <w:r>
        <w:rPr>
          <w:rStyle w:val="FootnoteReference"/>
          <w:rFonts w:ascii="Cambria" w:hAnsi="Cambria"/>
          <w:b/>
          <w:bCs/>
          <w:sz w:val="22"/>
          <w:szCs w:val="22"/>
        </w:rPr>
        <w:footnoteReference w:id="4"/>
      </w:r>
    </w:p>
    <w:tbl>
      <w:tblPr>
        <w:tblStyle w:val="GridTable4"/>
        <w:tblW w:w="0" w:type="auto"/>
        <w:tblLook w:val="04A0" w:firstRow="1" w:lastRow="0" w:firstColumn="1" w:lastColumn="0" w:noHBand="0" w:noVBand="1"/>
      </w:tblPr>
      <w:tblGrid>
        <w:gridCol w:w="2875"/>
        <w:gridCol w:w="2790"/>
        <w:gridCol w:w="1890"/>
        <w:gridCol w:w="1795"/>
      </w:tblGrid>
      <w:tr w:rsidR="0038644E" w14:paraId="3941F7EC" w14:textId="77777777" w:rsidTr="003864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vAlign w:val="center"/>
          </w:tcPr>
          <w:p w14:paraId="07B15621" w14:textId="1A48AFEB" w:rsidR="0038644E" w:rsidRPr="0038644E" w:rsidRDefault="0038644E" w:rsidP="0038644E">
            <w:pPr>
              <w:tabs>
                <w:tab w:val="left" w:pos="2304"/>
              </w:tabs>
              <w:jc w:val="center"/>
              <w:rPr>
                <w:rFonts w:ascii="Cambria" w:hAnsi="Cambria"/>
                <w:sz w:val="22"/>
                <w:szCs w:val="22"/>
              </w:rPr>
            </w:pPr>
            <w:r>
              <w:rPr>
                <w:rFonts w:ascii="Cambria" w:hAnsi="Cambria"/>
                <w:sz w:val="22"/>
                <w:szCs w:val="22"/>
              </w:rPr>
              <w:t>Significant Paired Differences in β</w:t>
            </w:r>
            <w:r>
              <w:rPr>
                <w:rFonts w:ascii="Cambria" w:hAnsi="Cambria"/>
                <w:sz w:val="22"/>
                <w:szCs w:val="22"/>
                <w:vertAlign w:val="subscript"/>
              </w:rPr>
              <w:t>sugg</w:t>
            </w:r>
          </w:p>
        </w:tc>
      </w:tr>
      <w:tr w:rsidR="00881DE4" w14:paraId="495647A2" w14:textId="77777777" w:rsidTr="00881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4793A54F" w14:textId="3A40DF98" w:rsidR="00881DE4" w:rsidRPr="0038644E" w:rsidRDefault="00881DE4" w:rsidP="00881DE4">
            <w:pPr>
              <w:tabs>
                <w:tab w:val="left" w:pos="2304"/>
              </w:tabs>
              <w:jc w:val="center"/>
              <w:rPr>
                <w:rFonts w:ascii="Cambria" w:hAnsi="Cambria"/>
                <w:b w:val="0"/>
                <w:bCs w:val="0"/>
                <w:sz w:val="22"/>
                <w:szCs w:val="22"/>
              </w:rPr>
            </w:pPr>
            <w:r w:rsidRPr="0038644E">
              <w:rPr>
                <w:rFonts w:ascii="Cambria" w:hAnsi="Cambria"/>
                <w:sz w:val="22"/>
                <w:szCs w:val="22"/>
              </w:rPr>
              <w:t>Paired Archetype</w:t>
            </w:r>
            <w:r>
              <w:rPr>
                <w:rFonts w:ascii="Cambria" w:hAnsi="Cambria"/>
                <w:sz w:val="22"/>
                <w:szCs w:val="22"/>
              </w:rPr>
              <w:t xml:space="preserve"> 1</w:t>
            </w:r>
          </w:p>
        </w:tc>
        <w:tc>
          <w:tcPr>
            <w:tcW w:w="2790" w:type="dxa"/>
            <w:vAlign w:val="center"/>
          </w:tcPr>
          <w:p w14:paraId="115EEC76" w14:textId="361E1E83" w:rsidR="00881DE4" w:rsidRPr="0038644E" w:rsidRDefault="00881DE4" w:rsidP="00881DE4">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b/>
                <w:bCs/>
                <w:sz w:val="22"/>
                <w:szCs w:val="22"/>
              </w:rPr>
            </w:pPr>
            <w:r w:rsidRPr="0038644E">
              <w:rPr>
                <w:rFonts w:ascii="Cambria" w:hAnsi="Cambria"/>
                <w:b/>
                <w:bCs/>
                <w:sz w:val="22"/>
                <w:szCs w:val="22"/>
              </w:rPr>
              <w:t>Paired Archetype</w:t>
            </w:r>
            <w:r>
              <w:rPr>
                <w:rFonts w:ascii="Cambria" w:hAnsi="Cambria"/>
                <w:b/>
                <w:bCs/>
                <w:sz w:val="22"/>
                <w:szCs w:val="22"/>
              </w:rPr>
              <w:t xml:space="preserve"> 2</w:t>
            </w:r>
          </w:p>
        </w:tc>
        <w:tc>
          <w:tcPr>
            <w:tcW w:w="1890" w:type="dxa"/>
            <w:vAlign w:val="center"/>
          </w:tcPr>
          <w:p w14:paraId="01A22C49" w14:textId="1B18AF8D" w:rsidR="00881DE4" w:rsidRPr="0038644E" w:rsidRDefault="00881DE4" w:rsidP="00881DE4">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b/>
                <w:bCs/>
                <w:sz w:val="22"/>
                <w:szCs w:val="22"/>
              </w:rPr>
            </w:pPr>
            <w:r>
              <w:rPr>
                <w:rFonts w:ascii="Cambria" w:hAnsi="Cambria"/>
                <w:b/>
                <w:bCs/>
                <w:sz w:val="22"/>
                <w:szCs w:val="22"/>
              </w:rPr>
              <w:t xml:space="preserve">Mean </w:t>
            </w:r>
            <w:r w:rsidRPr="0038644E">
              <w:rPr>
                <w:rFonts w:ascii="Cambria" w:hAnsi="Cambria"/>
                <w:b/>
                <w:bCs/>
                <w:sz w:val="22"/>
                <w:szCs w:val="22"/>
              </w:rPr>
              <w:t>Diff</w:t>
            </w:r>
            <w:r>
              <w:rPr>
                <w:rFonts w:ascii="Cambria" w:hAnsi="Cambria"/>
                <w:b/>
                <w:bCs/>
                <w:sz w:val="22"/>
                <w:szCs w:val="22"/>
              </w:rPr>
              <w:t xml:space="preserve"> (1-2)</w:t>
            </w:r>
          </w:p>
        </w:tc>
        <w:tc>
          <w:tcPr>
            <w:tcW w:w="1795" w:type="dxa"/>
            <w:vAlign w:val="center"/>
          </w:tcPr>
          <w:p w14:paraId="45898F96" w14:textId="5F24F2E8" w:rsidR="00881DE4" w:rsidRPr="0038644E" w:rsidRDefault="00553FFF" w:rsidP="00881DE4">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b/>
                <w:bCs/>
                <w:sz w:val="22"/>
                <w:szCs w:val="22"/>
              </w:rPr>
            </w:pPr>
            <w:r w:rsidRPr="00553FFF">
              <w:rPr>
                <w:rFonts w:ascii="Cambria" w:hAnsi="Cambria"/>
                <w:b/>
                <w:bCs/>
                <w:i/>
                <w:iCs/>
                <w:sz w:val="22"/>
                <w:szCs w:val="22"/>
              </w:rPr>
              <w:t>P</w:t>
            </w:r>
          </w:p>
        </w:tc>
      </w:tr>
      <w:tr w:rsidR="009F5233" w14:paraId="471E2DC7" w14:textId="77777777" w:rsidTr="00881DE4">
        <w:tc>
          <w:tcPr>
            <w:cnfStyle w:val="001000000000" w:firstRow="0" w:lastRow="0" w:firstColumn="1" w:lastColumn="0" w:oddVBand="0" w:evenVBand="0" w:oddHBand="0" w:evenHBand="0" w:firstRowFirstColumn="0" w:firstRowLastColumn="0" w:lastRowFirstColumn="0" w:lastRowLastColumn="0"/>
            <w:tcW w:w="2875" w:type="dxa"/>
            <w:vAlign w:val="center"/>
          </w:tcPr>
          <w:p w14:paraId="7AF6291B" w14:textId="77777777" w:rsidR="009F5233" w:rsidRPr="005752BC" w:rsidRDefault="009F5233" w:rsidP="009F5233">
            <w:pPr>
              <w:tabs>
                <w:tab w:val="left" w:pos="2304"/>
              </w:tabs>
              <w:jc w:val="center"/>
              <w:rPr>
                <w:rFonts w:ascii="Cambria" w:hAnsi="Cambria"/>
                <w:b w:val="0"/>
                <w:bCs w:val="0"/>
                <w:sz w:val="22"/>
                <w:szCs w:val="22"/>
              </w:rPr>
            </w:pPr>
            <w:r w:rsidRPr="005752BC">
              <w:rPr>
                <w:rFonts w:ascii="Cambria" w:hAnsi="Cambria"/>
                <w:b w:val="0"/>
                <w:bCs w:val="0"/>
                <w:sz w:val="22"/>
                <w:szCs w:val="22"/>
              </w:rPr>
              <w:t>Roll and Cut Big</w:t>
            </w:r>
          </w:p>
          <w:p w14:paraId="0E06E480" w14:textId="5093DB35" w:rsidR="009F5233" w:rsidRPr="005752BC" w:rsidRDefault="009F5233" w:rsidP="009F5233">
            <w:pPr>
              <w:tabs>
                <w:tab w:val="left" w:pos="2304"/>
              </w:tabs>
              <w:jc w:val="center"/>
              <w:rPr>
                <w:rFonts w:ascii="Cambria" w:hAnsi="Cambria"/>
                <w:b w:val="0"/>
                <w:bCs w:val="0"/>
                <w:sz w:val="22"/>
                <w:szCs w:val="22"/>
              </w:rPr>
            </w:pPr>
            <w:r w:rsidRPr="005752BC">
              <w:rPr>
                <w:rFonts w:ascii="Cambria" w:hAnsi="Cambria"/>
                <w:b w:val="0"/>
                <w:bCs w:val="0"/>
                <w:sz w:val="22"/>
                <w:szCs w:val="22"/>
              </w:rPr>
              <w:t>Stretch Big</w:t>
            </w:r>
          </w:p>
        </w:tc>
        <w:tc>
          <w:tcPr>
            <w:tcW w:w="2790" w:type="dxa"/>
            <w:vAlign w:val="center"/>
          </w:tcPr>
          <w:p w14:paraId="534D5765" w14:textId="77777777" w:rsidR="009F5233" w:rsidRDefault="009F5233" w:rsidP="009F5233">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Secondary Ball Handler</w:t>
            </w:r>
          </w:p>
          <w:p w14:paraId="3978C363" w14:textId="591EA10C" w:rsidR="009F5233" w:rsidRPr="005752BC" w:rsidRDefault="009F5233" w:rsidP="009F5233">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Shot Creator</w:t>
            </w:r>
          </w:p>
        </w:tc>
        <w:tc>
          <w:tcPr>
            <w:tcW w:w="1890" w:type="dxa"/>
            <w:vAlign w:val="center"/>
          </w:tcPr>
          <w:p w14:paraId="68EC9257" w14:textId="07151DA8" w:rsidR="009F5233" w:rsidRPr="005752BC" w:rsidRDefault="009F5233" w:rsidP="009F5233">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5752BC">
              <w:rPr>
                <w:rFonts w:ascii="Cambria" w:hAnsi="Cambria"/>
                <w:sz w:val="22"/>
                <w:szCs w:val="22"/>
              </w:rPr>
              <w:t>-0.</w:t>
            </w:r>
            <w:r>
              <w:rPr>
                <w:rFonts w:ascii="Cambria" w:hAnsi="Cambria"/>
                <w:sz w:val="22"/>
                <w:szCs w:val="22"/>
              </w:rPr>
              <w:t>573</w:t>
            </w:r>
          </w:p>
        </w:tc>
        <w:tc>
          <w:tcPr>
            <w:tcW w:w="1795" w:type="dxa"/>
            <w:vAlign w:val="center"/>
          </w:tcPr>
          <w:p w14:paraId="56B70A97" w14:textId="501F76C5" w:rsidR="009F5233" w:rsidRPr="005752BC" w:rsidRDefault="009F5233" w:rsidP="009F5233">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0.001</w:t>
            </w:r>
          </w:p>
        </w:tc>
      </w:tr>
      <w:tr w:rsidR="009F5233" w14:paraId="6DA549DA" w14:textId="77777777" w:rsidTr="00881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0E537183" w14:textId="77777777" w:rsidR="009F5233" w:rsidRPr="005752BC" w:rsidRDefault="009F5233" w:rsidP="009F5233">
            <w:pPr>
              <w:tabs>
                <w:tab w:val="left" w:pos="2304"/>
              </w:tabs>
              <w:jc w:val="center"/>
              <w:rPr>
                <w:rFonts w:ascii="Cambria" w:hAnsi="Cambria"/>
                <w:b w:val="0"/>
                <w:bCs w:val="0"/>
                <w:sz w:val="22"/>
                <w:szCs w:val="22"/>
              </w:rPr>
            </w:pPr>
            <w:r w:rsidRPr="005752BC">
              <w:rPr>
                <w:rFonts w:ascii="Cambria" w:hAnsi="Cambria"/>
                <w:b w:val="0"/>
                <w:bCs w:val="0"/>
                <w:sz w:val="22"/>
                <w:szCs w:val="22"/>
              </w:rPr>
              <w:t>Roll and Cut Big</w:t>
            </w:r>
          </w:p>
          <w:p w14:paraId="6BCF0CD9" w14:textId="32365B06" w:rsidR="009F5233" w:rsidRPr="005752BC" w:rsidRDefault="009F5233" w:rsidP="009F5233">
            <w:pPr>
              <w:tabs>
                <w:tab w:val="left" w:pos="2304"/>
              </w:tabs>
              <w:jc w:val="center"/>
              <w:rPr>
                <w:rFonts w:ascii="Cambria" w:hAnsi="Cambria"/>
                <w:b w:val="0"/>
                <w:bCs w:val="0"/>
                <w:sz w:val="22"/>
                <w:szCs w:val="22"/>
              </w:rPr>
            </w:pPr>
            <w:r w:rsidRPr="005752BC">
              <w:rPr>
                <w:rFonts w:ascii="Cambria" w:hAnsi="Cambria"/>
                <w:b w:val="0"/>
                <w:bCs w:val="0"/>
                <w:sz w:val="22"/>
                <w:szCs w:val="22"/>
              </w:rPr>
              <w:t>Stretch Big</w:t>
            </w:r>
          </w:p>
        </w:tc>
        <w:tc>
          <w:tcPr>
            <w:tcW w:w="2790" w:type="dxa"/>
            <w:vAlign w:val="center"/>
          </w:tcPr>
          <w:p w14:paraId="6A4EC401" w14:textId="77777777" w:rsidR="009F5233" w:rsidRPr="005752BC" w:rsidRDefault="009F5233" w:rsidP="009F5233">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Primary Ball Handler</w:t>
            </w:r>
          </w:p>
          <w:p w14:paraId="012CCDB5" w14:textId="6AC2377F" w:rsidR="009F5233" w:rsidRPr="005752BC" w:rsidRDefault="009F5233" w:rsidP="009F5233">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sidRPr="005752BC">
              <w:rPr>
                <w:rFonts w:ascii="Cambria" w:hAnsi="Cambria"/>
                <w:sz w:val="22"/>
                <w:szCs w:val="22"/>
              </w:rPr>
              <w:t>Shot Creator</w:t>
            </w:r>
          </w:p>
        </w:tc>
        <w:tc>
          <w:tcPr>
            <w:tcW w:w="1890" w:type="dxa"/>
            <w:vAlign w:val="center"/>
          </w:tcPr>
          <w:p w14:paraId="2EDC4962" w14:textId="37D7FADF" w:rsidR="009F5233" w:rsidRPr="005752BC" w:rsidRDefault="009F5233" w:rsidP="009F5233">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sidRPr="005752BC">
              <w:rPr>
                <w:rFonts w:ascii="Cambria" w:hAnsi="Cambria"/>
                <w:sz w:val="22"/>
                <w:szCs w:val="22"/>
              </w:rPr>
              <w:t>-0.4</w:t>
            </w:r>
            <w:r>
              <w:rPr>
                <w:rFonts w:ascii="Cambria" w:hAnsi="Cambria"/>
                <w:sz w:val="22"/>
                <w:szCs w:val="22"/>
              </w:rPr>
              <w:t>60</w:t>
            </w:r>
          </w:p>
        </w:tc>
        <w:tc>
          <w:tcPr>
            <w:tcW w:w="1795" w:type="dxa"/>
            <w:vAlign w:val="center"/>
          </w:tcPr>
          <w:p w14:paraId="53F80A05" w14:textId="73C020E3" w:rsidR="009F5233" w:rsidRPr="005752BC" w:rsidRDefault="009F5233" w:rsidP="009F5233">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0.005</w:t>
            </w:r>
          </w:p>
        </w:tc>
      </w:tr>
      <w:tr w:rsidR="009F5233" w14:paraId="7B358C49" w14:textId="77777777" w:rsidTr="00881DE4">
        <w:tc>
          <w:tcPr>
            <w:cnfStyle w:val="001000000000" w:firstRow="0" w:lastRow="0" w:firstColumn="1" w:lastColumn="0" w:oddVBand="0" w:evenVBand="0" w:oddHBand="0" w:evenHBand="0" w:firstRowFirstColumn="0" w:firstRowLastColumn="0" w:lastRowFirstColumn="0" w:lastRowLastColumn="0"/>
            <w:tcW w:w="2875" w:type="dxa"/>
            <w:vAlign w:val="center"/>
          </w:tcPr>
          <w:p w14:paraId="6A3BAD2B" w14:textId="77777777" w:rsidR="009F5233" w:rsidRPr="005752BC" w:rsidRDefault="009F5233" w:rsidP="009F5233">
            <w:pPr>
              <w:tabs>
                <w:tab w:val="left" w:pos="2304"/>
              </w:tabs>
              <w:jc w:val="center"/>
              <w:rPr>
                <w:rFonts w:ascii="Cambria" w:hAnsi="Cambria"/>
                <w:b w:val="0"/>
                <w:bCs w:val="0"/>
                <w:sz w:val="22"/>
                <w:szCs w:val="22"/>
              </w:rPr>
            </w:pPr>
            <w:r w:rsidRPr="005752BC">
              <w:rPr>
                <w:rFonts w:ascii="Cambria" w:hAnsi="Cambria"/>
                <w:b w:val="0"/>
                <w:bCs w:val="0"/>
                <w:sz w:val="22"/>
                <w:szCs w:val="22"/>
              </w:rPr>
              <w:t>Roll and Cut Big</w:t>
            </w:r>
          </w:p>
          <w:p w14:paraId="790F253B" w14:textId="0E6F340C" w:rsidR="009F5233" w:rsidRPr="005752BC" w:rsidRDefault="009F5233" w:rsidP="009F5233">
            <w:pPr>
              <w:tabs>
                <w:tab w:val="left" w:pos="2304"/>
              </w:tabs>
              <w:jc w:val="center"/>
              <w:rPr>
                <w:rFonts w:ascii="Cambria" w:hAnsi="Cambria"/>
                <w:b w:val="0"/>
                <w:bCs w:val="0"/>
                <w:sz w:val="22"/>
                <w:szCs w:val="22"/>
              </w:rPr>
            </w:pPr>
            <w:r w:rsidRPr="005752BC">
              <w:rPr>
                <w:rFonts w:ascii="Cambria" w:hAnsi="Cambria"/>
                <w:b w:val="0"/>
                <w:bCs w:val="0"/>
                <w:sz w:val="22"/>
                <w:szCs w:val="22"/>
              </w:rPr>
              <w:t>Stretch Big</w:t>
            </w:r>
          </w:p>
        </w:tc>
        <w:tc>
          <w:tcPr>
            <w:tcW w:w="2790" w:type="dxa"/>
            <w:vAlign w:val="center"/>
          </w:tcPr>
          <w:p w14:paraId="5B2C79A3" w14:textId="77777777" w:rsidR="009F5233" w:rsidRDefault="009F5233" w:rsidP="009F5233">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Movement Shooter</w:t>
            </w:r>
          </w:p>
          <w:p w14:paraId="55143E25" w14:textId="544354C7" w:rsidR="009F5233" w:rsidRPr="005752BC" w:rsidRDefault="009F5233" w:rsidP="009F5233">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Shot Creator</w:t>
            </w:r>
          </w:p>
        </w:tc>
        <w:tc>
          <w:tcPr>
            <w:tcW w:w="1890" w:type="dxa"/>
            <w:vAlign w:val="center"/>
          </w:tcPr>
          <w:p w14:paraId="04A0F912" w14:textId="36184C15" w:rsidR="009F5233" w:rsidRPr="005752BC" w:rsidRDefault="009F5233" w:rsidP="009F5233">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w:t>
            </w:r>
            <w:r w:rsidRPr="005752BC">
              <w:rPr>
                <w:rFonts w:ascii="Cambria" w:hAnsi="Cambria"/>
                <w:sz w:val="22"/>
                <w:szCs w:val="22"/>
              </w:rPr>
              <w:t>0.</w:t>
            </w:r>
            <w:r>
              <w:rPr>
                <w:rFonts w:ascii="Cambria" w:hAnsi="Cambria"/>
                <w:sz w:val="22"/>
                <w:szCs w:val="22"/>
              </w:rPr>
              <w:t>473</w:t>
            </w:r>
          </w:p>
        </w:tc>
        <w:tc>
          <w:tcPr>
            <w:tcW w:w="1795" w:type="dxa"/>
            <w:vAlign w:val="center"/>
          </w:tcPr>
          <w:p w14:paraId="2E7FE309" w14:textId="5D2B89C9" w:rsidR="009F5233" w:rsidRPr="005752BC" w:rsidRDefault="009F5233" w:rsidP="009F5233">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0.009</w:t>
            </w:r>
          </w:p>
        </w:tc>
      </w:tr>
      <w:tr w:rsidR="009F5233" w14:paraId="0302FC2B" w14:textId="77777777" w:rsidTr="00881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243882DF" w14:textId="77777777" w:rsidR="009F5233" w:rsidRPr="005752BC" w:rsidRDefault="009F5233" w:rsidP="009F5233">
            <w:pPr>
              <w:tabs>
                <w:tab w:val="left" w:pos="2304"/>
              </w:tabs>
              <w:jc w:val="center"/>
              <w:rPr>
                <w:rFonts w:ascii="Cambria" w:hAnsi="Cambria"/>
                <w:b w:val="0"/>
                <w:bCs w:val="0"/>
                <w:sz w:val="22"/>
                <w:szCs w:val="22"/>
              </w:rPr>
            </w:pPr>
            <w:r w:rsidRPr="005752BC">
              <w:rPr>
                <w:rFonts w:ascii="Cambria" w:hAnsi="Cambria"/>
                <w:b w:val="0"/>
                <w:bCs w:val="0"/>
                <w:sz w:val="22"/>
                <w:szCs w:val="22"/>
              </w:rPr>
              <w:t>Roll and Cut Big</w:t>
            </w:r>
          </w:p>
          <w:p w14:paraId="5053B951" w14:textId="27017A35" w:rsidR="009F5233" w:rsidRPr="005752BC" w:rsidRDefault="009F5233" w:rsidP="009F5233">
            <w:pPr>
              <w:tabs>
                <w:tab w:val="left" w:pos="2304"/>
              </w:tabs>
              <w:jc w:val="center"/>
              <w:rPr>
                <w:rFonts w:ascii="Cambria" w:hAnsi="Cambria"/>
                <w:b w:val="0"/>
                <w:bCs w:val="0"/>
                <w:sz w:val="22"/>
                <w:szCs w:val="22"/>
              </w:rPr>
            </w:pPr>
            <w:r w:rsidRPr="005752BC">
              <w:rPr>
                <w:rFonts w:ascii="Cambria" w:hAnsi="Cambria"/>
                <w:b w:val="0"/>
                <w:bCs w:val="0"/>
                <w:sz w:val="22"/>
                <w:szCs w:val="22"/>
              </w:rPr>
              <w:t>Stretch Big</w:t>
            </w:r>
          </w:p>
        </w:tc>
        <w:tc>
          <w:tcPr>
            <w:tcW w:w="2790" w:type="dxa"/>
            <w:vAlign w:val="center"/>
          </w:tcPr>
          <w:p w14:paraId="7EBA0AE2" w14:textId="77777777" w:rsidR="009F5233" w:rsidRDefault="009F5233" w:rsidP="009F5233">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Post Scorer</w:t>
            </w:r>
          </w:p>
          <w:p w14:paraId="36F92860" w14:textId="424072D1" w:rsidR="009F5233" w:rsidRPr="005752BC" w:rsidRDefault="009F5233" w:rsidP="009F5233">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Post Scorer</w:t>
            </w:r>
          </w:p>
        </w:tc>
        <w:tc>
          <w:tcPr>
            <w:tcW w:w="1890" w:type="dxa"/>
            <w:vAlign w:val="center"/>
          </w:tcPr>
          <w:p w14:paraId="0F8EBD73" w14:textId="3D81995D" w:rsidR="009F5233" w:rsidRPr="005752BC" w:rsidRDefault="009F5233" w:rsidP="009F5233">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sidRPr="005752BC">
              <w:rPr>
                <w:rFonts w:ascii="Cambria" w:hAnsi="Cambria"/>
                <w:sz w:val="22"/>
                <w:szCs w:val="22"/>
              </w:rPr>
              <w:t>-0.</w:t>
            </w:r>
            <w:r>
              <w:rPr>
                <w:rFonts w:ascii="Cambria" w:hAnsi="Cambria"/>
                <w:sz w:val="22"/>
                <w:szCs w:val="22"/>
              </w:rPr>
              <w:t>437</w:t>
            </w:r>
          </w:p>
        </w:tc>
        <w:tc>
          <w:tcPr>
            <w:tcW w:w="1795" w:type="dxa"/>
            <w:vAlign w:val="center"/>
          </w:tcPr>
          <w:p w14:paraId="72069EB2" w14:textId="2FE54BAB" w:rsidR="009F5233" w:rsidRPr="005752BC" w:rsidRDefault="009F5233" w:rsidP="009F5233">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0.018</w:t>
            </w:r>
          </w:p>
        </w:tc>
      </w:tr>
      <w:tr w:rsidR="009F5233" w14:paraId="275B4050" w14:textId="77777777" w:rsidTr="00881DE4">
        <w:tc>
          <w:tcPr>
            <w:cnfStyle w:val="001000000000" w:firstRow="0" w:lastRow="0" w:firstColumn="1" w:lastColumn="0" w:oddVBand="0" w:evenVBand="0" w:oddHBand="0" w:evenHBand="0" w:firstRowFirstColumn="0" w:firstRowLastColumn="0" w:lastRowFirstColumn="0" w:lastRowLastColumn="0"/>
            <w:tcW w:w="2875" w:type="dxa"/>
            <w:vAlign w:val="center"/>
          </w:tcPr>
          <w:p w14:paraId="5427E82C" w14:textId="77777777" w:rsidR="009F5233" w:rsidRPr="005752BC" w:rsidRDefault="009F5233" w:rsidP="009F5233">
            <w:pPr>
              <w:tabs>
                <w:tab w:val="left" w:pos="2304"/>
              </w:tabs>
              <w:jc w:val="center"/>
              <w:rPr>
                <w:rFonts w:ascii="Cambria" w:hAnsi="Cambria"/>
                <w:b w:val="0"/>
                <w:bCs w:val="0"/>
                <w:sz w:val="22"/>
                <w:szCs w:val="22"/>
              </w:rPr>
            </w:pPr>
            <w:r w:rsidRPr="005752BC">
              <w:rPr>
                <w:rFonts w:ascii="Cambria" w:hAnsi="Cambria"/>
                <w:b w:val="0"/>
                <w:bCs w:val="0"/>
                <w:sz w:val="22"/>
                <w:szCs w:val="22"/>
              </w:rPr>
              <w:t>Roll and Cut Big</w:t>
            </w:r>
          </w:p>
          <w:p w14:paraId="2490A782" w14:textId="1A02C3B7" w:rsidR="009F5233" w:rsidRPr="005752BC" w:rsidRDefault="009F5233" w:rsidP="009F5233">
            <w:pPr>
              <w:tabs>
                <w:tab w:val="left" w:pos="2304"/>
              </w:tabs>
              <w:jc w:val="center"/>
              <w:rPr>
                <w:rFonts w:ascii="Cambria" w:hAnsi="Cambria"/>
                <w:b w:val="0"/>
                <w:bCs w:val="0"/>
                <w:sz w:val="22"/>
                <w:szCs w:val="22"/>
              </w:rPr>
            </w:pPr>
            <w:r w:rsidRPr="005752BC">
              <w:rPr>
                <w:rFonts w:ascii="Cambria" w:hAnsi="Cambria"/>
                <w:b w:val="0"/>
                <w:bCs w:val="0"/>
                <w:sz w:val="22"/>
                <w:szCs w:val="22"/>
              </w:rPr>
              <w:t>Stretch Big</w:t>
            </w:r>
          </w:p>
        </w:tc>
        <w:tc>
          <w:tcPr>
            <w:tcW w:w="2790" w:type="dxa"/>
            <w:vAlign w:val="center"/>
          </w:tcPr>
          <w:p w14:paraId="5C76EE4F" w14:textId="771B1440" w:rsidR="009F5233" w:rsidRPr="005752BC" w:rsidRDefault="009F5233" w:rsidP="009F5233">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Post Scorer Shot Creator</w:t>
            </w:r>
          </w:p>
        </w:tc>
        <w:tc>
          <w:tcPr>
            <w:tcW w:w="1890" w:type="dxa"/>
            <w:vAlign w:val="center"/>
          </w:tcPr>
          <w:p w14:paraId="59A13380" w14:textId="64E4D41B" w:rsidR="009F5233" w:rsidRPr="005752BC" w:rsidRDefault="009F5233" w:rsidP="009F5233">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5752BC">
              <w:rPr>
                <w:rFonts w:ascii="Cambria" w:hAnsi="Cambria"/>
                <w:sz w:val="22"/>
                <w:szCs w:val="22"/>
              </w:rPr>
              <w:t>-0.4</w:t>
            </w:r>
            <w:r>
              <w:rPr>
                <w:rFonts w:ascii="Cambria" w:hAnsi="Cambria"/>
                <w:sz w:val="22"/>
                <w:szCs w:val="22"/>
              </w:rPr>
              <w:t>04</w:t>
            </w:r>
          </w:p>
        </w:tc>
        <w:tc>
          <w:tcPr>
            <w:tcW w:w="1795" w:type="dxa"/>
            <w:vAlign w:val="center"/>
          </w:tcPr>
          <w:p w14:paraId="1841976F" w14:textId="39AA0F90" w:rsidR="009F5233" w:rsidRPr="005752BC" w:rsidRDefault="009F5233" w:rsidP="009F5233">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0.025</w:t>
            </w:r>
          </w:p>
        </w:tc>
      </w:tr>
    </w:tbl>
    <w:p w14:paraId="133073EA" w14:textId="44DB8E08" w:rsidR="00C37547" w:rsidRDefault="00C37547" w:rsidP="006350E1">
      <w:pPr>
        <w:tabs>
          <w:tab w:val="left" w:pos="2304"/>
        </w:tabs>
        <w:rPr>
          <w:rFonts w:ascii="Cambria" w:hAnsi="Cambria"/>
          <w:sz w:val="22"/>
          <w:szCs w:val="22"/>
        </w:rPr>
      </w:pPr>
    </w:p>
    <w:p w14:paraId="35E4A153" w14:textId="0CD57B62" w:rsidR="00C37547" w:rsidRDefault="00C37547" w:rsidP="006350E1">
      <w:pPr>
        <w:tabs>
          <w:tab w:val="left" w:pos="2304"/>
        </w:tabs>
        <w:rPr>
          <w:rFonts w:ascii="Cambria" w:hAnsi="Cambria"/>
          <w:sz w:val="22"/>
          <w:szCs w:val="22"/>
        </w:rPr>
      </w:pPr>
      <w:r>
        <w:rPr>
          <w:rFonts w:ascii="Cambria" w:hAnsi="Cambria"/>
          <w:sz w:val="22"/>
          <w:szCs w:val="22"/>
        </w:rPr>
        <w:t xml:space="preserve">Interestingly, a similar trend can be seen in the actual distribution of minutes by coaches among star players. </w:t>
      </w:r>
      <w:r w:rsidR="00B67F43">
        <w:rPr>
          <w:rFonts w:ascii="Cambria" w:hAnsi="Cambria"/>
          <w:sz w:val="22"/>
          <w:szCs w:val="22"/>
        </w:rPr>
        <w:t xml:space="preserve">The null hypothesis of </w:t>
      </w:r>
      <w:r w:rsidR="00FC2CF2">
        <w:rPr>
          <w:rFonts w:ascii="Cambria" w:hAnsi="Cambria"/>
          <w:sz w:val="22"/>
          <w:szCs w:val="22"/>
        </w:rPr>
        <w:t xml:space="preserve">equal mean β values across all the Paired Archetypes was </w:t>
      </w:r>
      <w:r w:rsidR="00FC2CF2">
        <w:rPr>
          <w:rFonts w:ascii="Cambria" w:hAnsi="Cambria"/>
          <w:sz w:val="22"/>
          <w:szCs w:val="22"/>
        </w:rPr>
        <w:lastRenderedPageBreak/>
        <w:t>rejected (</w:t>
      </w:r>
      <w:r w:rsidR="00FC2CF2">
        <w:rPr>
          <w:rFonts w:ascii="Cambria" w:hAnsi="Cambria"/>
          <w:i/>
          <w:iCs/>
          <w:sz w:val="22"/>
          <w:szCs w:val="22"/>
        </w:rPr>
        <w:t xml:space="preserve">P = </w:t>
      </w:r>
      <w:r w:rsidR="00FC2CF2" w:rsidRPr="00FC2CF2">
        <w:rPr>
          <w:rFonts w:ascii="Cambria" w:hAnsi="Cambria"/>
          <w:sz w:val="22"/>
          <w:szCs w:val="22"/>
        </w:rPr>
        <w:t>6.48 * 10</w:t>
      </w:r>
      <w:r w:rsidR="00FC2CF2">
        <w:rPr>
          <w:rFonts w:ascii="Cambria" w:hAnsi="Cambria"/>
          <w:sz w:val="22"/>
          <w:szCs w:val="22"/>
          <w:vertAlign w:val="superscript"/>
        </w:rPr>
        <w:t>-8</w:t>
      </w:r>
      <w:r w:rsidR="00FC2CF2">
        <w:rPr>
          <w:rFonts w:ascii="Cambria" w:hAnsi="Cambria"/>
          <w:i/>
          <w:iCs/>
          <w:sz w:val="22"/>
          <w:szCs w:val="22"/>
        </w:rPr>
        <w:t>)</w:t>
      </w:r>
      <w:r w:rsidR="00A16E8A">
        <w:rPr>
          <w:rFonts w:ascii="Cambria" w:hAnsi="Cambria"/>
          <w:sz w:val="22"/>
          <w:szCs w:val="22"/>
        </w:rPr>
        <w:t xml:space="preserve">. </w:t>
      </w:r>
      <w:r>
        <w:rPr>
          <w:rFonts w:ascii="Cambria" w:hAnsi="Cambria"/>
          <w:sz w:val="22"/>
          <w:szCs w:val="22"/>
        </w:rPr>
        <w:t xml:space="preserve">Once again, the combination of a Roll and Cut Big alongside a stretch Big had a significantly </w:t>
      </w:r>
      <w:r w:rsidR="00A0179C">
        <w:rPr>
          <w:rFonts w:ascii="Cambria" w:hAnsi="Cambria"/>
          <w:sz w:val="22"/>
          <w:szCs w:val="22"/>
        </w:rPr>
        <w:t xml:space="preserve">(Bonferroni-adjusted) </w:t>
      </w:r>
      <w:r>
        <w:rPr>
          <w:rFonts w:ascii="Cambria" w:hAnsi="Cambria"/>
          <w:sz w:val="22"/>
          <w:szCs w:val="22"/>
        </w:rPr>
        <w:t xml:space="preserve">lower </w:t>
      </w:r>
      <w:r w:rsidR="006D2A9B">
        <w:rPr>
          <w:rFonts w:ascii="Cambria" w:hAnsi="Cambria"/>
          <w:sz w:val="22"/>
          <w:szCs w:val="22"/>
        </w:rPr>
        <w:t>β</w:t>
      </w:r>
      <w:r>
        <w:rPr>
          <w:rFonts w:ascii="Cambria" w:hAnsi="Cambria"/>
          <w:sz w:val="22"/>
          <w:szCs w:val="22"/>
        </w:rPr>
        <w:t xml:space="preserve"> than many other combinations (indicating that </w:t>
      </w:r>
      <w:r w:rsidR="00C16F9E">
        <w:rPr>
          <w:rFonts w:ascii="Cambria" w:hAnsi="Cambria"/>
          <w:sz w:val="22"/>
          <w:szCs w:val="22"/>
        </w:rPr>
        <w:t>this combo’s</w:t>
      </w:r>
      <w:r>
        <w:rPr>
          <w:rFonts w:ascii="Cambria" w:hAnsi="Cambria"/>
          <w:sz w:val="22"/>
          <w:szCs w:val="22"/>
        </w:rPr>
        <w:t xml:space="preserve"> minutes were staggered more heavily).</w:t>
      </w:r>
    </w:p>
    <w:p w14:paraId="255E0944" w14:textId="17D8E0DE" w:rsidR="00884E32" w:rsidRDefault="00884E32" w:rsidP="006350E1">
      <w:pPr>
        <w:tabs>
          <w:tab w:val="left" w:pos="2304"/>
        </w:tabs>
        <w:rPr>
          <w:rFonts w:ascii="Cambria" w:hAnsi="Cambria"/>
          <w:sz w:val="22"/>
          <w:szCs w:val="22"/>
        </w:rPr>
      </w:pPr>
    </w:p>
    <w:p w14:paraId="763751D4" w14:textId="2E9A7A32" w:rsidR="00637B86" w:rsidRPr="00637B86" w:rsidRDefault="00637B86" w:rsidP="00637B86">
      <w:pPr>
        <w:tabs>
          <w:tab w:val="left" w:pos="2304"/>
        </w:tabs>
        <w:jc w:val="center"/>
        <w:rPr>
          <w:rFonts w:ascii="Cambria" w:hAnsi="Cambria"/>
          <w:b/>
          <w:bCs/>
          <w:sz w:val="22"/>
          <w:szCs w:val="22"/>
        </w:rPr>
      </w:pPr>
      <w:r>
        <w:rPr>
          <w:rFonts w:ascii="Cambria" w:hAnsi="Cambria"/>
          <w:b/>
          <w:bCs/>
          <w:sz w:val="22"/>
          <w:szCs w:val="22"/>
        </w:rPr>
        <w:t>Table 3</w:t>
      </w:r>
    </w:p>
    <w:tbl>
      <w:tblPr>
        <w:tblStyle w:val="GridTable4"/>
        <w:tblW w:w="0" w:type="auto"/>
        <w:tblLook w:val="04A0" w:firstRow="1" w:lastRow="0" w:firstColumn="1" w:lastColumn="0" w:noHBand="0" w:noVBand="1"/>
      </w:tblPr>
      <w:tblGrid>
        <w:gridCol w:w="2875"/>
        <w:gridCol w:w="2790"/>
        <w:gridCol w:w="1890"/>
        <w:gridCol w:w="1795"/>
      </w:tblGrid>
      <w:tr w:rsidR="00392EDE" w14:paraId="28D06622" w14:textId="77777777" w:rsidTr="00443B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vAlign w:val="center"/>
          </w:tcPr>
          <w:p w14:paraId="0919409C" w14:textId="4BD4E068" w:rsidR="00392EDE" w:rsidRPr="0038644E" w:rsidRDefault="00392EDE" w:rsidP="00443B2D">
            <w:pPr>
              <w:tabs>
                <w:tab w:val="left" w:pos="2304"/>
              </w:tabs>
              <w:jc w:val="center"/>
              <w:rPr>
                <w:rFonts w:ascii="Cambria" w:hAnsi="Cambria"/>
                <w:sz w:val="22"/>
                <w:szCs w:val="22"/>
              </w:rPr>
            </w:pPr>
            <w:r>
              <w:rPr>
                <w:rFonts w:ascii="Cambria" w:hAnsi="Cambria"/>
                <w:sz w:val="22"/>
                <w:szCs w:val="22"/>
              </w:rPr>
              <w:t>Significant Paired Differences in β</w:t>
            </w:r>
          </w:p>
        </w:tc>
      </w:tr>
      <w:tr w:rsidR="00392EDE" w14:paraId="5BB87DBB" w14:textId="77777777" w:rsidTr="00443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5DEAE870" w14:textId="77777777" w:rsidR="00392EDE" w:rsidRPr="0038644E" w:rsidRDefault="00392EDE" w:rsidP="00443B2D">
            <w:pPr>
              <w:tabs>
                <w:tab w:val="left" w:pos="2304"/>
              </w:tabs>
              <w:jc w:val="center"/>
              <w:rPr>
                <w:rFonts w:ascii="Cambria" w:hAnsi="Cambria"/>
                <w:b w:val="0"/>
                <w:bCs w:val="0"/>
                <w:sz w:val="22"/>
                <w:szCs w:val="22"/>
              </w:rPr>
            </w:pPr>
            <w:r w:rsidRPr="0038644E">
              <w:rPr>
                <w:rFonts w:ascii="Cambria" w:hAnsi="Cambria"/>
                <w:sz w:val="22"/>
                <w:szCs w:val="22"/>
              </w:rPr>
              <w:t>Paired Archetype</w:t>
            </w:r>
            <w:r>
              <w:rPr>
                <w:rFonts w:ascii="Cambria" w:hAnsi="Cambria"/>
                <w:sz w:val="22"/>
                <w:szCs w:val="22"/>
              </w:rPr>
              <w:t xml:space="preserve"> 1</w:t>
            </w:r>
          </w:p>
        </w:tc>
        <w:tc>
          <w:tcPr>
            <w:tcW w:w="2790" w:type="dxa"/>
            <w:vAlign w:val="center"/>
          </w:tcPr>
          <w:p w14:paraId="17E3F279" w14:textId="77777777" w:rsidR="00392EDE" w:rsidRPr="0038644E" w:rsidRDefault="00392EDE" w:rsidP="00443B2D">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b/>
                <w:bCs/>
                <w:sz w:val="22"/>
                <w:szCs w:val="22"/>
              </w:rPr>
            </w:pPr>
            <w:r w:rsidRPr="0038644E">
              <w:rPr>
                <w:rFonts w:ascii="Cambria" w:hAnsi="Cambria"/>
                <w:b/>
                <w:bCs/>
                <w:sz w:val="22"/>
                <w:szCs w:val="22"/>
              </w:rPr>
              <w:t>Paired Archetype</w:t>
            </w:r>
            <w:r>
              <w:rPr>
                <w:rFonts w:ascii="Cambria" w:hAnsi="Cambria"/>
                <w:b/>
                <w:bCs/>
                <w:sz w:val="22"/>
                <w:szCs w:val="22"/>
              </w:rPr>
              <w:t xml:space="preserve"> 2</w:t>
            </w:r>
          </w:p>
        </w:tc>
        <w:tc>
          <w:tcPr>
            <w:tcW w:w="1890" w:type="dxa"/>
            <w:vAlign w:val="center"/>
          </w:tcPr>
          <w:p w14:paraId="1ED9C102" w14:textId="77777777" w:rsidR="00392EDE" w:rsidRPr="0038644E" w:rsidRDefault="00392EDE" w:rsidP="00443B2D">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b/>
                <w:bCs/>
                <w:sz w:val="22"/>
                <w:szCs w:val="22"/>
              </w:rPr>
            </w:pPr>
            <w:r>
              <w:rPr>
                <w:rFonts w:ascii="Cambria" w:hAnsi="Cambria"/>
                <w:b/>
                <w:bCs/>
                <w:sz w:val="22"/>
                <w:szCs w:val="22"/>
              </w:rPr>
              <w:t xml:space="preserve">Mean </w:t>
            </w:r>
            <w:r w:rsidRPr="0038644E">
              <w:rPr>
                <w:rFonts w:ascii="Cambria" w:hAnsi="Cambria"/>
                <w:b/>
                <w:bCs/>
                <w:sz w:val="22"/>
                <w:szCs w:val="22"/>
              </w:rPr>
              <w:t>Diff</w:t>
            </w:r>
            <w:r>
              <w:rPr>
                <w:rFonts w:ascii="Cambria" w:hAnsi="Cambria"/>
                <w:b/>
                <w:bCs/>
                <w:sz w:val="22"/>
                <w:szCs w:val="22"/>
              </w:rPr>
              <w:t xml:space="preserve"> (1-2)</w:t>
            </w:r>
          </w:p>
        </w:tc>
        <w:tc>
          <w:tcPr>
            <w:tcW w:w="1795" w:type="dxa"/>
            <w:vAlign w:val="center"/>
          </w:tcPr>
          <w:p w14:paraId="22CE3448" w14:textId="17C564AF" w:rsidR="00392EDE" w:rsidRPr="0038644E" w:rsidRDefault="00553FFF" w:rsidP="00443B2D">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b/>
                <w:bCs/>
                <w:sz w:val="22"/>
                <w:szCs w:val="22"/>
              </w:rPr>
            </w:pPr>
            <w:r w:rsidRPr="00553FFF">
              <w:rPr>
                <w:rFonts w:ascii="Cambria" w:hAnsi="Cambria"/>
                <w:b/>
                <w:bCs/>
                <w:i/>
                <w:iCs/>
                <w:sz w:val="22"/>
                <w:szCs w:val="22"/>
              </w:rPr>
              <w:t>P</w:t>
            </w:r>
          </w:p>
        </w:tc>
      </w:tr>
      <w:tr w:rsidR="00392EDE" w14:paraId="7D277BDB" w14:textId="77777777" w:rsidTr="00443B2D">
        <w:tc>
          <w:tcPr>
            <w:cnfStyle w:val="001000000000" w:firstRow="0" w:lastRow="0" w:firstColumn="1" w:lastColumn="0" w:oddVBand="0" w:evenVBand="0" w:oddHBand="0" w:evenHBand="0" w:firstRowFirstColumn="0" w:firstRowLastColumn="0" w:lastRowFirstColumn="0" w:lastRowLastColumn="0"/>
            <w:tcW w:w="2875" w:type="dxa"/>
            <w:vAlign w:val="center"/>
          </w:tcPr>
          <w:p w14:paraId="4FBC4507" w14:textId="77777777" w:rsidR="00392EDE" w:rsidRPr="004E7367" w:rsidRDefault="00392EDE" w:rsidP="00443B2D">
            <w:pPr>
              <w:tabs>
                <w:tab w:val="left" w:pos="2304"/>
              </w:tabs>
              <w:jc w:val="center"/>
              <w:rPr>
                <w:rFonts w:ascii="Cambria" w:hAnsi="Cambria"/>
                <w:b w:val="0"/>
                <w:bCs w:val="0"/>
                <w:sz w:val="22"/>
                <w:szCs w:val="22"/>
              </w:rPr>
            </w:pPr>
            <w:r w:rsidRPr="004E7367">
              <w:rPr>
                <w:rFonts w:ascii="Cambria" w:hAnsi="Cambria"/>
                <w:b w:val="0"/>
                <w:bCs w:val="0"/>
                <w:sz w:val="22"/>
                <w:szCs w:val="22"/>
              </w:rPr>
              <w:t>Roll and Cut Big</w:t>
            </w:r>
          </w:p>
          <w:p w14:paraId="04B0EC12" w14:textId="77777777" w:rsidR="00392EDE" w:rsidRPr="004E7367" w:rsidRDefault="00392EDE" w:rsidP="00443B2D">
            <w:pPr>
              <w:tabs>
                <w:tab w:val="left" w:pos="2304"/>
              </w:tabs>
              <w:jc w:val="center"/>
              <w:rPr>
                <w:rFonts w:ascii="Cambria" w:hAnsi="Cambria"/>
                <w:b w:val="0"/>
                <w:bCs w:val="0"/>
                <w:sz w:val="22"/>
                <w:szCs w:val="22"/>
              </w:rPr>
            </w:pPr>
            <w:r w:rsidRPr="004E7367">
              <w:rPr>
                <w:rFonts w:ascii="Cambria" w:hAnsi="Cambria"/>
                <w:b w:val="0"/>
                <w:bCs w:val="0"/>
                <w:sz w:val="22"/>
                <w:szCs w:val="22"/>
              </w:rPr>
              <w:t>Stretch Big</w:t>
            </w:r>
          </w:p>
        </w:tc>
        <w:tc>
          <w:tcPr>
            <w:tcW w:w="2790" w:type="dxa"/>
            <w:vAlign w:val="center"/>
          </w:tcPr>
          <w:p w14:paraId="0B08CF91" w14:textId="77777777" w:rsidR="000622F0" w:rsidRPr="004E7367" w:rsidRDefault="000622F0" w:rsidP="000622F0">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4E7367">
              <w:rPr>
                <w:rFonts w:ascii="Cambria" w:hAnsi="Cambria"/>
                <w:sz w:val="22"/>
                <w:szCs w:val="22"/>
              </w:rPr>
              <w:t>Post Scorer</w:t>
            </w:r>
          </w:p>
          <w:p w14:paraId="1BFFAD55" w14:textId="6C0F9E74" w:rsidR="00392EDE" w:rsidRPr="004E7367" w:rsidRDefault="000622F0" w:rsidP="000622F0">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4E7367">
              <w:rPr>
                <w:rFonts w:ascii="Cambria" w:hAnsi="Cambria"/>
                <w:sz w:val="22"/>
                <w:szCs w:val="22"/>
              </w:rPr>
              <w:t>Primary Ball Handler</w:t>
            </w:r>
          </w:p>
        </w:tc>
        <w:tc>
          <w:tcPr>
            <w:tcW w:w="1890" w:type="dxa"/>
            <w:vAlign w:val="center"/>
          </w:tcPr>
          <w:p w14:paraId="3AA951E6" w14:textId="662BC916" w:rsidR="00392EDE" w:rsidRPr="004E7367" w:rsidRDefault="00392EDE" w:rsidP="00443B2D">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4E7367">
              <w:rPr>
                <w:rFonts w:ascii="Cambria" w:hAnsi="Cambria"/>
                <w:sz w:val="22"/>
                <w:szCs w:val="22"/>
              </w:rPr>
              <w:t>-</w:t>
            </w:r>
            <w:r w:rsidR="00E326F3" w:rsidRPr="004E7367">
              <w:rPr>
                <w:rFonts w:ascii="Cambria" w:hAnsi="Cambria"/>
                <w:sz w:val="22"/>
                <w:szCs w:val="22"/>
              </w:rPr>
              <w:t>0.41</w:t>
            </w:r>
            <w:r w:rsidR="007045F0">
              <w:rPr>
                <w:rFonts w:ascii="Cambria" w:hAnsi="Cambria"/>
                <w:sz w:val="22"/>
                <w:szCs w:val="22"/>
              </w:rPr>
              <w:t>2</w:t>
            </w:r>
          </w:p>
        </w:tc>
        <w:tc>
          <w:tcPr>
            <w:tcW w:w="1795" w:type="dxa"/>
            <w:vAlign w:val="center"/>
          </w:tcPr>
          <w:p w14:paraId="0CB7AAFE" w14:textId="35B6FE8D" w:rsidR="00392EDE" w:rsidRPr="004E7367" w:rsidRDefault="00392EDE" w:rsidP="00443B2D">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4E7367">
              <w:rPr>
                <w:rFonts w:ascii="Cambria" w:hAnsi="Cambria"/>
                <w:sz w:val="22"/>
                <w:szCs w:val="22"/>
              </w:rPr>
              <w:t>0.00</w:t>
            </w:r>
            <w:r w:rsidR="000622F0" w:rsidRPr="004E7367">
              <w:rPr>
                <w:rFonts w:ascii="Cambria" w:hAnsi="Cambria"/>
                <w:sz w:val="22"/>
                <w:szCs w:val="22"/>
              </w:rPr>
              <w:t>0</w:t>
            </w:r>
            <w:r w:rsidR="00CF4348">
              <w:rPr>
                <w:rFonts w:ascii="Cambria" w:hAnsi="Cambria"/>
                <w:sz w:val="22"/>
                <w:szCs w:val="22"/>
              </w:rPr>
              <w:t>4</w:t>
            </w:r>
          </w:p>
        </w:tc>
      </w:tr>
      <w:tr w:rsidR="00392EDE" w14:paraId="5718E9B1" w14:textId="77777777" w:rsidTr="00443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6EC7797E" w14:textId="77777777" w:rsidR="00392EDE" w:rsidRPr="004E7367" w:rsidRDefault="00392EDE" w:rsidP="00443B2D">
            <w:pPr>
              <w:tabs>
                <w:tab w:val="left" w:pos="2304"/>
              </w:tabs>
              <w:jc w:val="center"/>
              <w:rPr>
                <w:rFonts w:ascii="Cambria" w:hAnsi="Cambria"/>
                <w:b w:val="0"/>
                <w:bCs w:val="0"/>
                <w:sz w:val="22"/>
                <w:szCs w:val="22"/>
              </w:rPr>
            </w:pPr>
            <w:r w:rsidRPr="004E7367">
              <w:rPr>
                <w:rFonts w:ascii="Cambria" w:hAnsi="Cambria"/>
                <w:b w:val="0"/>
                <w:bCs w:val="0"/>
                <w:sz w:val="22"/>
                <w:szCs w:val="22"/>
              </w:rPr>
              <w:t>Roll and Cut Big</w:t>
            </w:r>
          </w:p>
          <w:p w14:paraId="758CB734" w14:textId="77777777" w:rsidR="00392EDE" w:rsidRPr="004E7367" w:rsidRDefault="00392EDE" w:rsidP="00443B2D">
            <w:pPr>
              <w:tabs>
                <w:tab w:val="left" w:pos="2304"/>
              </w:tabs>
              <w:jc w:val="center"/>
              <w:rPr>
                <w:rFonts w:ascii="Cambria" w:hAnsi="Cambria"/>
                <w:b w:val="0"/>
                <w:bCs w:val="0"/>
                <w:sz w:val="22"/>
                <w:szCs w:val="22"/>
              </w:rPr>
            </w:pPr>
            <w:r w:rsidRPr="004E7367">
              <w:rPr>
                <w:rFonts w:ascii="Cambria" w:hAnsi="Cambria"/>
                <w:b w:val="0"/>
                <w:bCs w:val="0"/>
                <w:sz w:val="22"/>
                <w:szCs w:val="22"/>
              </w:rPr>
              <w:t>Stretch Big</w:t>
            </w:r>
          </w:p>
        </w:tc>
        <w:tc>
          <w:tcPr>
            <w:tcW w:w="2790" w:type="dxa"/>
            <w:vAlign w:val="center"/>
          </w:tcPr>
          <w:p w14:paraId="7616F5F0" w14:textId="77777777" w:rsidR="007045F0" w:rsidRPr="004E7367" w:rsidRDefault="007045F0" w:rsidP="007045F0">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sidRPr="004E7367">
              <w:rPr>
                <w:rFonts w:ascii="Cambria" w:hAnsi="Cambria"/>
                <w:sz w:val="22"/>
                <w:szCs w:val="22"/>
              </w:rPr>
              <w:t>Post Scorer</w:t>
            </w:r>
          </w:p>
          <w:p w14:paraId="3E096778" w14:textId="69E5F5B1" w:rsidR="000622F0" w:rsidRPr="004E7367" w:rsidRDefault="007045F0" w:rsidP="007045F0">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sidRPr="004E7367">
              <w:rPr>
                <w:rFonts w:ascii="Cambria" w:hAnsi="Cambria"/>
                <w:sz w:val="22"/>
                <w:szCs w:val="22"/>
              </w:rPr>
              <w:t>Shot Creator</w:t>
            </w:r>
          </w:p>
        </w:tc>
        <w:tc>
          <w:tcPr>
            <w:tcW w:w="1890" w:type="dxa"/>
            <w:vAlign w:val="center"/>
          </w:tcPr>
          <w:p w14:paraId="09D33246" w14:textId="1CC4C0BB" w:rsidR="00392EDE" w:rsidRPr="004E7367" w:rsidRDefault="00392EDE" w:rsidP="00443B2D">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sidRPr="004E7367">
              <w:rPr>
                <w:rFonts w:ascii="Cambria" w:hAnsi="Cambria"/>
                <w:sz w:val="22"/>
                <w:szCs w:val="22"/>
              </w:rPr>
              <w:t>-0.</w:t>
            </w:r>
            <w:r w:rsidR="007045F0">
              <w:rPr>
                <w:rFonts w:ascii="Cambria" w:hAnsi="Cambria"/>
                <w:sz w:val="22"/>
                <w:szCs w:val="22"/>
              </w:rPr>
              <w:t>378</w:t>
            </w:r>
          </w:p>
        </w:tc>
        <w:tc>
          <w:tcPr>
            <w:tcW w:w="1795" w:type="dxa"/>
            <w:vAlign w:val="center"/>
          </w:tcPr>
          <w:p w14:paraId="063C6C71" w14:textId="47059534" w:rsidR="00392EDE" w:rsidRPr="004E7367" w:rsidRDefault="00392EDE" w:rsidP="00443B2D">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sidRPr="004E7367">
              <w:rPr>
                <w:rFonts w:ascii="Cambria" w:hAnsi="Cambria"/>
                <w:sz w:val="22"/>
                <w:szCs w:val="22"/>
              </w:rPr>
              <w:t>0.0</w:t>
            </w:r>
            <w:r w:rsidR="007045F0">
              <w:rPr>
                <w:rFonts w:ascii="Cambria" w:hAnsi="Cambria"/>
                <w:sz w:val="22"/>
                <w:szCs w:val="22"/>
              </w:rPr>
              <w:t>0</w:t>
            </w:r>
            <w:r w:rsidR="00CF4348">
              <w:rPr>
                <w:rFonts w:ascii="Cambria" w:hAnsi="Cambria"/>
                <w:sz w:val="22"/>
                <w:szCs w:val="22"/>
              </w:rPr>
              <w:t>3</w:t>
            </w:r>
          </w:p>
        </w:tc>
      </w:tr>
      <w:tr w:rsidR="00392EDE" w14:paraId="4ED3BBF6" w14:textId="77777777" w:rsidTr="00443B2D">
        <w:tc>
          <w:tcPr>
            <w:cnfStyle w:val="001000000000" w:firstRow="0" w:lastRow="0" w:firstColumn="1" w:lastColumn="0" w:oddVBand="0" w:evenVBand="0" w:oddHBand="0" w:evenHBand="0" w:firstRowFirstColumn="0" w:firstRowLastColumn="0" w:lastRowFirstColumn="0" w:lastRowLastColumn="0"/>
            <w:tcW w:w="2875" w:type="dxa"/>
            <w:vAlign w:val="center"/>
          </w:tcPr>
          <w:p w14:paraId="71C9FF71" w14:textId="77777777" w:rsidR="00392EDE" w:rsidRPr="004E7367" w:rsidRDefault="00392EDE" w:rsidP="00443B2D">
            <w:pPr>
              <w:tabs>
                <w:tab w:val="left" w:pos="2304"/>
              </w:tabs>
              <w:jc w:val="center"/>
              <w:rPr>
                <w:rFonts w:ascii="Cambria" w:hAnsi="Cambria"/>
                <w:b w:val="0"/>
                <w:bCs w:val="0"/>
                <w:sz w:val="22"/>
                <w:szCs w:val="22"/>
              </w:rPr>
            </w:pPr>
            <w:r w:rsidRPr="004E7367">
              <w:rPr>
                <w:rFonts w:ascii="Cambria" w:hAnsi="Cambria"/>
                <w:b w:val="0"/>
                <w:bCs w:val="0"/>
                <w:sz w:val="22"/>
                <w:szCs w:val="22"/>
              </w:rPr>
              <w:t>Roll and Cut Big</w:t>
            </w:r>
          </w:p>
          <w:p w14:paraId="6D599194" w14:textId="77777777" w:rsidR="00392EDE" w:rsidRPr="004E7367" w:rsidRDefault="00392EDE" w:rsidP="00443B2D">
            <w:pPr>
              <w:tabs>
                <w:tab w:val="left" w:pos="2304"/>
              </w:tabs>
              <w:jc w:val="center"/>
              <w:rPr>
                <w:rFonts w:ascii="Cambria" w:hAnsi="Cambria"/>
                <w:b w:val="0"/>
                <w:bCs w:val="0"/>
                <w:sz w:val="22"/>
                <w:szCs w:val="22"/>
              </w:rPr>
            </w:pPr>
            <w:r w:rsidRPr="004E7367">
              <w:rPr>
                <w:rFonts w:ascii="Cambria" w:hAnsi="Cambria"/>
                <w:b w:val="0"/>
                <w:bCs w:val="0"/>
                <w:sz w:val="22"/>
                <w:szCs w:val="22"/>
              </w:rPr>
              <w:t>Stretch Big</w:t>
            </w:r>
          </w:p>
        </w:tc>
        <w:tc>
          <w:tcPr>
            <w:tcW w:w="2790" w:type="dxa"/>
            <w:vAlign w:val="center"/>
          </w:tcPr>
          <w:p w14:paraId="09295C4E" w14:textId="77777777" w:rsidR="007045F0" w:rsidRDefault="00CF4348" w:rsidP="00443B2D">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Movement Shooter</w:t>
            </w:r>
          </w:p>
          <w:p w14:paraId="552D65B5" w14:textId="5F94E965" w:rsidR="00CF4348" w:rsidRPr="004E7367" w:rsidRDefault="00CF4348" w:rsidP="00443B2D">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Primary Ball Handler</w:t>
            </w:r>
          </w:p>
        </w:tc>
        <w:tc>
          <w:tcPr>
            <w:tcW w:w="1890" w:type="dxa"/>
            <w:vAlign w:val="center"/>
          </w:tcPr>
          <w:p w14:paraId="49A3C0B2" w14:textId="57751C8F" w:rsidR="00392EDE" w:rsidRPr="004E7367" w:rsidRDefault="00392EDE" w:rsidP="00443B2D">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4E7367">
              <w:rPr>
                <w:rFonts w:ascii="Cambria" w:hAnsi="Cambria"/>
                <w:sz w:val="22"/>
                <w:szCs w:val="22"/>
              </w:rPr>
              <w:t>-0.</w:t>
            </w:r>
            <w:r w:rsidR="007045F0">
              <w:rPr>
                <w:rFonts w:ascii="Cambria" w:hAnsi="Cambria"/>
                <w:sz w:val="22"/>
                <w:szCs w:val="22"/>
              </w:rPr>
              <w:t>4</w:t>
            </w:r>
            <w:r w:rsidR="00CF4348">
              <w:rPr>
                <w:rFonts w:ascii="Cambria" w:hAnsi="Cambria"/>
                <w:sz w:val="22"/>
                <w:szCs w:val="22"/>
              </w:rPr>
              <w:t>44</w:t>
            </w:r>
          </w:p>
        </w:tc>
        <w:tc>
          <w:tcPr>
            <w:tcW w:w="1795" w:type="dxa"/>
            <w:vAlign w:val="center"/>
          </w:tcPr>
          <w:p w14:paraId="2A2454BE" w14:textId="56255EC4" w:rsidR="00392EDE" w:rsidRPr="004E7367" w:rsidRDefault="00392EDE" w:rsidP="00443B2D">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4E7367">
              <w:rPr>
                <w:rFonts w:ascii="Cambria" w:hAnsi="Cambria"/>
                <w:sz w:val="22"/>
                <w:szCs w:val="22"/>
              </w:rPr>
              <w:t>0.0</w:t>
            </w:r>
            <w:r w:rsidR="00CF4348">
              <w:rPr>
                <w:rFonts w:ascii="Cambria" w:hAnsi="Cambria"/>
                <w:sz w:val="22"/>
                <w:szCs w:val="22"/>
              </w:rPr>
              <w:t>15</w:t>
            </w:r>
          </w:p>
        </w:tc>
      </w:tr>
      <w:tr w:rsidR="00392EDE" w14:paraId="41266103" w14:textId="77777777" w:rsidTr="00443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0BC9D2DC" w14:textId="78F6C9AE" w:rsidR="000622F0" w:rsidRPr="004E7367" w:rsidRDefault="000622F0" w:rsidP="00443B2D">
            <w:pPr>
              <w:tabs>
                <w:tab w:val="left" w:pos="2304"/>
              </w:tabs>
              <w:jc w:val="center"/>
              <w:rPr>
                <w:rFonts w:ascii="Cambria" w:hAnsi="Cambria"/>
                <w:b w:val="0"/>
                <w:bCs w:val="0"/>
                <w:sz w:val="22"/>
                <w:szCs w:val="22"/>
              </w:rPr>
            </w:pPr>
            <w:r w:rsidRPr="004E7367">
              <w:rPr>
                <w:rFonts w:ascii="Cambria" w:hAnsi="Cambria"/>
                <w:b w:val="0"/>
                <w:bCs w:val="0"/>
                <w:sz w:val="22"/>
                <w:szCs w:val="22"/>
              </w:rPr>
              <w:t>Post Scorer</w:t>
            </w:r>
          </w:p>
          <w:p w14:paraId="1AEDEAA6" w14:textId="55CDCEBD" w:rsidR="00392EDE" w:rsidRPr="004E7367" w:rsidRDefault="00392EDE" w:rsidP="000622F0">
            <w:pPr>
              <w:tabs>
                <w:tab w:val="left" w:pos="2304"/>
              </w:tabs>
              <w:jc w:val="center"/>
              <w:rPr>
                <w:rFonts w:ascii="Cambria" w:hAnsi="Cambria"/>
                <w:b w:val="0"/>
                <w:bCs w:val="0"/>
                <w:sz w:val="22"/>
                <w:szCs w:val="22"/>
              </w:rPr>
            </w:pPr>
            <w:r w:rsidRPr="004E7367">
              <w:rPr>
                <w:rFonts w:ascii="Cambria" w:hAnsi="Cambria"/>
                <w:b w:val="0"/>
                <w:bCs w:val="0"/>
                <w:sz w:val="22"/>
                <w:szCs w:val="22"/>
              </w:rPr>
              <w:t>Roll and Cut Big</w:t>
            </w:r>
          </w:p>
        </w:tc>
        <w:tc>
          <w:tcPr>
            <w:tcW w:w="2790" w:type="dxa"/>
            <w:vAlign w:val="center"/>
          </w:tcPr>
          <w:p w14:paraId="2427865E" w14:textId="77777777" w:rsidR="00392EDE" w:rsidRDefault="00CF4348" w:rsidP="000622F0">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Off Screen Shooter</w:t>
            </w:r>
          </w:p>
          <w:p w14:paraId="6D4B9EA7" w14:textId="60AF9B57" w:rsidR="00CF4348" w:rsidRPr="004E7367" w:rsidRDefault="00CF4348" w:rsidP="000622F0">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Shot Creator</w:t>
            </w:r>
          </w:p>
        </w:tc>
        <w:tc>
          <w:tcPr>
            <w:tcW w:w="1890" w:type="dxa"/>
            <w:vAlign w:val="center"/>
          </w:tcPr>
          <w:p w14:paraId="09125832" w14:textId="6D798301" w:rsidR="00392EDE" w:rsidRPr="004E7367" w:rsidRDefault="00392EDE" w:rsidP="00443B2D">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sidRPr="004E7367">
              <w:rPr>
                <w:rFonts w:ascii="Cambria" w:hAnsi="Cambria"/>
                <w:sz w:val="22"/>
                <w:szCs w:val="22"/>
              </w:rPr>
              <w:t>-0.</w:t>
            </w:r>
            <w:r w:rsidR="00CF4348">
              <w:rPr>
                <w:rFonts w:ascii="Cambria" w:hAnsi="Cambria"/>
                <w:sz w:val="22"/>
                <w:szCs w:val="22"/>
              </w:rPr>
              <w:t>512</w:t>
            </w:r>
          </w:p>
        </w:tc>
        <w:tc>
          <w:tcPr>
            <w:tcW w:w="1795" w:type="dxa"/>
            <w:vAlign w:val="center"/>
          </w:tcPr>
          <w:p w14:paraId="1FCE1C74" w14:textId="14229B17" w:rsidR="00392EDE" w:rsidRPr="004E7367" w:rsidRDefault="00392EDE" w:rsidP="00443B2D">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sidRPr="004E7367">
              <w:rPr>
                <w:rFonts w:ascii="Cambria" w:hAnsi="Cambria"/>
                <w:sz w:val="22"/>
                <w:szCs w:val="22"/>
              </w:rPr>
              <w:t>0.0</w:t>
            </w:r>
            <w:r w:rsidR="00CF4348">
              <w:rPr>
                <w:rFonts w:ascii="Cambria" w:hAnsi="Cambria"/>
                <w:sz w:val="22"/>
                <w:szCs w:val="22"/>
              </w:rPr>
              <w:t>3</w:t>
            </w:r>
          </w:p>
        </w:tc>
      </w:tr>
      <w:tr w:rsidR="00392EDE" w14:paraId="77FB5825" w14:textId="77777777" w:rsidTr="00443B2D">
        <w:tc>
          <w:tcPr>
            <w:cnfStyle w:val="001000000000" w:firstRow="0" w:lastRow="0" w:firstColumn="1" w:lastColumn="0" w:oddVBand="0" w:evenVBand="0" w:oddHBand="0" w:evenHBand="0" w:firstRowFirstColumn="0" w:firstRowLastColumn="0" w:lastRowFirstColumn="0" w:lastRowLastColumn="0"/>
            <w:tcW w:w="2875" w:type="dxa"/>
            <w:vAlign w:val="center"/>
          </w:tcPr>
          <w:p w14:paraId="18CA093E" w14:textId="77777777" w:rsidR="007045F0" w:rsidRPr="004E7367" w:rsidRDefault="007045F0" w:rsidP="007045F0">
            <w:pPr>
              <w:tabs>
                <w:tab w:val="left" w:pos="2304"/>
              </w:tabs>
              <w:jc w:val="center"/>
              <w:rPr>
                <w:rFonts w:ascii="Cambria" w:hAnsi="Cambria"/>
                <w:b w:val="0"/>
                <w:bCs w:val="0"/>
                <w:sz w:val="22"/>
                <w:szCs w:val="22"/>
              </w:rPr>
            </w:pPr>
            <w:r w:rsidRPr="004E7367">
              <w:rPr>
                <w:rFonts w:ascii="Cambria" w:hAnsi="Cambria"/>
                <w:b w:val="0"/>
                <w:bCs w:val="0"/>
                <w:sz w:val="22"/>
                <w:szCs w:val="22"/>
              </w:rPr>
              <w:t>Roll and Cut Big</w:t>
            </w:r>
          </w:p>
          <w:p w14:paraId="4371081E" w14:textId="19D13D02" w:rsidR="007045F0" w:rsidRPr="004E7367" w:rsidRDefault="007045F0" w:rsidP="007045F0">
            <w:pPr>
              <w:tabs>
                <w:tab w:val="left" w:pos="2304"/>
              </w:tabs>
              <w:jc w:val="center"/>
              <w:rPr>
                <w:rFonts w:ascii="Cambria" w:hAnsi="Cambria"/>
                <w:b w:val="0"/>
                <w:bCs w:val="0"/>
                <w:sz w:val="22"/>
                <w:szCs w:val="22"/>
              </w:rPr>
            </w:pPr>
            <w:r w:rsidRPr="004E7367">
              <w:rPr>
                <w:rFonts w:ascii="Cambria" w:hAnsi="Cambria"/>
                <w:b w:val="0"/>
                <w:bCs w:val="0"/>
                <w:sz w:val="22"/>
                <w:szCs w:val="22"/>
              </w:rPr>
              <w:t>Stretch Big</w:t>
            </w:r>
          </w:p>
        </w:tc>
        <w:tc>
          <w:tcPr>
            <w:tcW w:w="2790" w:type="dxa"/>
            <w:vAlign w:val="center"/>
          </w:tcPr>
          <w:p w14:paraId="2930712B" w14:textId="77777777" w:rsidR="00392EDE" w:rsidRDefault="00CF4348" w:rsidP="007045F0">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Post Scorer</w:t>
            </w:r>
          </w:p>
          <w:p w14:paraId="60F6F24C" w14:textId="475EC5A5" w:rsidR="00CF4348" w:rsidRPr="00CF4348" w:rsidRDefault="00CF4348" w:rsidP="007045F0">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Slasher</w:t>
            </w:r>
          </w:p>
        </w:tc>
        <w:tc>
          <w:tcPr>
            <w:tcW w:w="1890" w:type="dxa"/>
            <w:vAlign w:val="center"/>
          </w:tcPr>
          <w:p w14:paraId="7CBA3E13" w14:textId="4627485E" w:rsidR="00392EDE" w:rsidRPr="004E7367" w:rsidRDefault="00392EDE" w:rsidP="00443B2D">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4E7367">
              <w:rPr>
                <w:rFonts w:ascii="Cambria" w:hAnsi="Cambria"/>
                <w:sz w:val="22"/>
                <w:szCs w:val="22"/>
              </w:rPr>
              <w:t>-0</w:t>
            </w:r>
            <w:r w:rsidR="00CF4348">
              <w:rPr>
                <w:rFonts w:ascii="Cambria" w:hAnsi="Cambria"/>
                <w:sz w:val="22"/>
                <w:szCs w:val="22"/>
              </w:rPr>
              <w:t>.402</w:t>
            </w:r>
          </w:p>
        </w:tc>
        <w:tc>
          <w:tcPr>
            <w:tcW w:w="1795" w:type="dxa"/>
            <w:vAlign w:val="center"/>
          </w:tcPr>
          <w:p w14:paraId="0FEC5165" w14:textId="2FC98F7C" w:rsidR="00392EDE" w:rsidRPr="004E7367" w:rsidRDefault="00392EDE" w:rsidP="00443B2D">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4E7367">
              <w:rPr>
                <w:rFonts w:ascii="Cambria" w:hAnsi="Cambria"/>
                <w:sz w:val="22"/>
                <w:szCs w:val="22"/>
              </w:rPr>
              <w:t>0.0</w:t>
            </w:r>
            <w:r w:rsidR="00CF4348">
              <w:rPr>
                <w:rFonts w:ascii="Cambria" w:hAnsi="Cambria"/>
                <w:sz w:val="22"/>
                <w:szCs w:val="22"/>
              </w:rPr>
              <w:t>34</w:t>
            </w:r>
          </w:p>
        </w:tc>
      </w:tr>
    </w:tbl>
    <w:p w14:paraId="58E45531" w14:textId="4AA520BA" w:rsidR="003833A1" w:rsidRDefault="003833A1" w:rsidP="006350E1">
      <w:pPr>
        <w:tabs>
          <w:tab w:val="left" w:pos="2304"/>
        </w:tabs>
        <w:rPr>
          <w:rFonts w:ascii="Cambria" w:hAnsi="Cambria"/>
          <w:sz w:val="22"/>
          <w:szCs w:val="22"/>
        </w:rPr>
      </w:pPr>
    </w:p>
    <w:p w14:paraId="65089C6A" w14:textId="04CEE28F" w:rsidR="008A4829" w:rsidRDefault="00393839" w:rsidP="006350E1">
      <w:pPr>
        <w:tabs>
          <w:tab w:val="left" w:pos="2304"/>
        </w:tabs>
        <w:rPr>
          <w:rFonts w:ascii="Cambria" w:hAnsi="Cambria"/>
          <w:sz w:val="22"/>
          <w:szCs w:val="22"/>
        </w:rPr>
      </w:pPr>
      <w:r>
        <w:rPr>
          <w:rFonts w:ascii="Cambria" w:hAnsi="Cambria"/>
          <w:sz w:val="22"/>
          <w:szCs w:val="22"/>
        </w:rPr>
        <w:t xml:space="preserve">However, with </w:t>
      </w:r>
      <w:r w:rsidR="00347320">
        <w:rPr>
          <w:rFonts w:ascii="Cambria" w:hAnsi="Cambria"/>
          <w:sz w:val="22"/>
          <w:szCs w:val="22"/>
        </w:rPr>
        <w:t>1485</w:t>
      </w:r>
      <w:r>
        <w:rPr>
          <w:rFonts w:ascii="Cambria" w:hAnsi="Cambria"/>
          <w:sz w:val="22"/>
          <w:szCs w:val="22"/>
        </w:rPr>
        <w:t xml:space="preserve"> pairwise comparisons made in each </w:t>
      </w:r>
      <w:r w:rsidR="00AE01C3">
        <w:rPr>
          <w:rFonts w:ascii="Cambria" w:hAnsi="Cambria"/>
          <w:sz w:val="22"/>
          <w:szCs w:val="22"/>
        </w:rPr>
        <w:t>ANOVA</w:t>
      </w:r>
      <w:r w:rsidR="00DA7CB3">
        <w:rPr>
          <w:rFonts w:ascii="Cambria" w:hAnsi="Cambria"/>
          <w:sz w:val="22"/>
          <w:szCs w:val="22"/>
        </w:rPr>
        <w:t>, and given the sparsity of the Paired Archetype data (</w:t>
      </w:r>
      <w:r w:rsidR="00DA7CB3">
        <w:rPr>
          <w:rFonts w:ascii="Cambria" w:hAnsi="Cambria"/>
          <w:sz w:val="22"/>
          <w:szCs w:val="22"/>
        </w:rPr>
        <w:t>only 3 teams</w:t>
      </w:r>
      <w:r w:rsidR="00DA7CB3">
        <w:rPr>
          <w:rFonts w:ascii="Cambria" w:hAnsi="Cambria"/>
          <w:sz w:val="22"/>
          <w:szCs w:val="22"/>
        </w:rPr>
        <w:t xml:space="preserve"> played a Roll and Cut Big with</w:t>
      </w:r>
      <w:r w:rsidR="001E2928">
        <w:rPr>
          <w:rFonts w:ascii="Cambria" w:hAnsi="Cambria"/>
          <w:sz w:val="22"/>
          <w:szCs w:val="22"/>
        </w:rPr>
        <w:t xml:space="preserve"> a</w:t>
      </w:r>
      <w:r w:rsidR="00DA7CB3">
        <w:rPr>
          <w:rFonts w:ascii="Cambria" w:hAnsi="Cambria"/>
          <w:sz w:val="22"/>
          <w:szCs w:val="22"/>
        </w:rPr>
        <w:t xml:space="preserve"> Stretch Big</w:t>
      </w:r>
      <w:r w:rsidR="001E2928">
        <w:rPr>
          <w:rFonts w:ascii="Cambria" w:hAnsi="Cambria"/>
          <w:sz w:val="22"/>
          <w:szCs w:val="22"/>
        </w:rPr>
        <w:t>)</w:t>
      </w:r>
      <w:r w:rsidR="00F27E63">
        <w:rPr>
          <w:rFonts w:ascii="Cambria" w:hAnsi="Cambria"/>
          <w:sz w:val="22"/>
          <w:szCs w:val="22"/>
        </w:rPr>
        <w:t xml:space="preserve">, a condensed version of the analysis was necessary </w:t>
      </w:r>
      <w:r w:rsidR="00507E6E">
        <w:rPr>
          <w:rFonts w:ascii="Cambria" w:hAnsi="Cambria"/>
          <w:sz w:val="22"/>
          <w:szCs w:val="22"/>
        </w:rPr>
        <w:t>to draw</w:t>
      </w:r>
      <w:r w:rsidR="00F27E63">
        <w:rPr>
          <w:rFonts w:ascii="Cambria" w:hAnsi="Cambria"/>
          <w:sz w:val="22"/>
          <w:szCs w:val="22"/>
        </w:rPr>
        <w:t xml:space="preserve"> more robust conclusions.</w:t>
      </w:r>
      <w:r w:rsidR="00E66CE5">
        <w:rPr>
          <w:rFonts w:ascii="Cambria" w:hAnsi="Cambria"/>
          <w:sz w:val="22"/>
          <w:szCs w:val="22"/>
        </w:rPr>
        <w:t xml:space="preserve"> As such, the initial 12 archetypes were condensed into </w:t>
      </w:r>
      <w:r w:rsidR="001D6E5D">
        <w:rPr>
          <w:rFonts w:ascii="Cambria" w:hAnsi="Cambria"/>
          <w:sz w:val="22"/>
          <w:szCs w:val="22"/>
        </w:rPr>
        <w:t>4</w:t>
      </w:r>
      <w:r w:rsidR="00E66CE5">
        <w:rPr>
          <w:rFonts w:ascii="Cambria" w:hAnsi="Cambria"/>
          <w:sz w:val="22"/>
          <w:szCs w:val="22"/>
        </w:rPr>
        <w:t xml:space="preserve"> archetypes (On Ball, Off Ball, </w:t>
      </w:r>
      <w:r w:rsidR="001D6E5D">
        <w:rPr>
          <w:rFonts w:ascii="Cambria" w:hAnsi="Cambria"/>
          <w:sz w:val="22"/>
          <w:szCs w:val="22"/>
        </w:rPr>
        <w:t xml:space="preserve">On Ball </w:t>
      </w:r>
      <w:r w:rsidR="00E66CE5">
        <w:rPr>
          <w:rFonts w:ascii="Cambria" w:hAnsi="Cambria"/>
          <w:sz w:val="22"/>
          <w:szCs w:val="22"/>
        </w:rPr>
        <w:t>Big</w:t>
      </w:r>
      <w:r w:rsidR="001D6E5D">
        <w:rPr>
          <w:rFonts w:ascii="Cambria" w:hAnsi="Cambria"/>
          <w:sz w:val="22"/>
          <w:szCs w:val="22"/>
        </w:rPr>
        <w:t>, and Off Ball Big</w:t>
      </w:r>
      <w:r w:rsidR="00E66CE5">
        <w:rPr>
          <w:rFonts w:ascii="Cambria" w:hAnsi="Cambria"/>
          <w:sz w:val="22"/>
          <w:szCs w:val="22"/>
        </w:rPr>
        <w:t xml:space="preserve">), as seen in Table </w:t>
      </w:r>
      <w:r w:rsidR="00F9306E" w:rsidRPr="00F9306E">
        <w:rPr>
          <w:rFonts w:ascii="Cambria" w:hAnsi="Cambria"/>
          <w:sz w:val="22"/>
          <w:szCs w:val="22"/>
        </w:rPr>
        <w:fldChar w:fldCharType="begin"/>
      </w:r>
      <w:r w:rsidR="00F9306E" w:rsidRPr="00F9306E">
        <w:rPr>
          <w:rFonts w:ascii="Cambria" w:hAnsi="Cambria"/>
          <w:sz w:val="22"/>
          <w:szCs w:val="22"/>
        </w:rPr>
        <w:instrText xml:space="preserve"> REF Table1 \h </w:instrText>
      </w:r>
      <w:r w:rsidR="00F9306E" w:rsidRPr="00F9306E">
        <w:rPr>
          <w:rFonts w:ascii="Cambria" w:hAnsi="Cambria"/>
          <w:sz w:val="22"/>
          <w:szCs w:val="22"/>
        </w:rPr>
      </w:r>
      <w:r w:rsidR="00F9306E" w:rsidRPr="00F9306E">
        <w:rPr>
          <w:rFonts w:ascii="Cambria" w:hAnsi="Cambria"/>
          <w:sz w:val="22"/>
          <w:szCs w:val="22"/>
        </w:rPr>
        <w:instrText xml:space="preserve"> \* MERGEFORMAT </w:instrText>
      </w:r>
      <w:r w:rsidR="00F9306E" w:rsidRPr="00F9306E">
        <w:rPr>
          <w:rFonts w:ascii="Cambria" w:hAnsi="Cambria"/>
          <w:sz w:val="22"/>
          <w:szCs w:val="22"/>
        </w:rPr>
        <w:fldChar w:fldCharType="separate"/>
      </w:r>
      <w:r w:rsidR="00F9306E" w:rsidRPr="00F9306E">
        <w:rPr>
          <w:rFonts w:ascii="Cambria" w:hAnsi="Cambria"/>
          <w:sz w:val="22"/>
          <w:szCs w:val="22"/>
        </w:rPr>
        <w:t>1</w:t>
      </w:r>
      <w:r w:rsidR="00F9306E" w:rsidRPr="00F9306E">
        <w:rPr>
          <w:rFonts w:ascii="Cambria" w:hAnsi="Cambria"/>
          <w:sz w:val="22"/>
          <w:szCs w:val="22"/>
        </w:rPr>
        <w:fldChar w:fldCharType="end"/>
      </w:r>
      <w:r w:rsidR="00E66CE5">
        <w:rPr>
          <w:rFonts w:ascii="Cambria" w:hAnsi="Cambria"/>
          <w:sz w:val="22"/>
          <w:szCs w:val="22"/>
        </w:rPr>
        <w:t>.</w:t>
      </w:r>
    </w:p>
    <w:p w14:paraId="4E43AEC4" w14:textId="77777777" w:rsidR="008A4829" w:rsidRDefault="008A4829" w:rsidP="006350E1">
      <w:pPr>
        <w:tabs>
          <w:tab w:val="left" w:pos="2304"/>
        </w:tabs>
        <w:rPr>
          <w:rFonts w:ascii="Cambria" w:hAnsi="Cambria"/>
          <w:sz w:val="22"/>
          <w:szCs w:val="22"/>
        </w:rPr>
      </w:pPr>
    </w:p>
    <w:p w14:paraId="3BE556F0" w14:textId="385B1803" w:rsidR="003833A1" w:rsidRDefault="00E66CE5" w:rsidP="006350E1">
      <w:pPr>
        <w:tabs>
          <w:tab w:val="left" w:pos="2304"/>
        </w:tabs>
        <w:rPr>
          <w:rFonts w:ascii="Cambria" w:hAnsi="Cambria"/>
          <w:sz w:val="22"/>
          <w:szCs w:val="22"/>
        </w:rPr>
      </w:pPr>
      <w:r>
        <w:rPr>
          <w:rFonts w:ascii="Cambria" w:hAnsi="Cambria"/>
          <w:sz w:val="22"/>
          <w:szCs w:val="22"/>
        </w:rPr>
        <w:t xml:space="preserve">Repeating the </w:t>
      </w:r>
      <w:r w:rsidR="008A4829">
        <w:rPr>
          <w:rFonts w:ascii="Cambria" w:hAnsi="Cambria"/>
          <w:sz w:val="22"/>
          <w:szCs w:val="22"/>
        </w:rPr>
        <w:t xml:space="preserve">previous </w:t>
      </w:r>
      <w:r>
        <w:rPr>
          <w:rFonts w:ascii="Cambria" w:hAnsi="Cambria"/>
          <w:sz w:val="22"/>
          <w:szCs w:val="22"/>
        </w:rPr>
        <w:t xml:space="preserve">analysis with these </w:t>
      </w:r>
      <w:r w:rsidR="00DB5857">
        <w:rPr>
          <w:rFonts w:ascii="Cambria" w:hAnsi="Cambria"/>
          <w:sz w:val="22"/>
          <w:szCs w:val="22"/>
        </w:rPr>
        <w:t xml:space="preserve">new </w:t>
      </w:r>
      <w:r>
        <w:rPr>
          <w:rFonts w:ascii="Cambria" w:hAnsi="Cambria"/>
          <w:sz w:val="22"/>
          <w:szCs w:val="22"/>
        </w:rPr>
        <w:t>archetypes yielded similar results</w:t>
      </w:r>
      <w:r w:rsidR="008A4829">
        <w:rPr>
          <w:rFonts w:ascii="Cambria" w:hAnsi="Cambria"/>
          <w:sz w:val="22"/>
          <w:szCs w:val="22"/>
        </w:rPr>
        <w:t xml:space="preserve"> for N</w:t>
      </w:r>
      <w:r w:rsidR="0072191B">
        <w:rPr>
          <w:rFonts w:ascii="Cambria" w:hAnsi="Cambria"/>
          <w:sz w:val="22"/>
          <w:szCs w:val="22"/>
          <w:vertAlign w:val="subscript"/>
        </w:rPr>
        <w:t>2</w:t>
      </w:r>
      <w:r w:rsidR="008A4829">
        <w:rPr>
          <w:rFonts w:ascii="Cambria" w:hAnsi="Cambria"/>
          <w:sz w:val="22"/>
          <w:szCs w:val="22"/>
        </w:rPr>
        <w:t xml:space="preserve"> and N</w:t>
      </w:r>
      <w:r w:rsidR="0072191B">
        <w:rPr>
          <w:rFonts w:ascii="Cambria" w:hAnsi="Cambria"/>
          <w:sz w:val="22"/>
          <w:szCs w:val="22"/>
          <w:vertAlign w:val="subscript"/>
        </w:rPr>
        <w:t>3</w:t>
      </w:r>
      <w:r w:rsidR="008A4829">
        <w:rPr>
          <w:rFonts w:ascii="Cambria" w:hAnsi="Cambria"/>
          <w:sz w:val="22"/>
          <w:szCs w:val="22"/>
        </w:rPr>
        <w:t xml:space="preserve">, as both </w:t>
      </w:r>
      <w:r w:rsidR="00AE01C3">
        <w:rPr>
          <w:rFonts w:ascii="Cambria" w:hAnsi="Cambria"/>
          <w:sz w:val="22"/>
          <w:szCs w:val="22"/>
        </w:rPr>
        <w:t>ANOVA</w:t>
      </w:r>
      <w:r w:rsidR="00891FAE">
        <w:rPr>
          <w:rFonts w:ascii="Cambria" w:hAnsi="Cambria"/>
          <w:sz w:val="22"/>
          <w:szCs w:val="22"/>
        </w:rPr>
        <w:t xml:space="preserve"> test</w:t>
      </w:r>
      <w:r w:rsidR="008A4829">
        <w:rPr>
          <w:rFonts w:ascii="Cambria" w:hAnsi="Cambria"/>
          <w:sz w:val="22"/>
          <w:szCs w:val="22"/>
        </w:rPr>
        <w:t>s failed to reject the null hypothesis of equal means across the</w:t>
      </w:r>
      <w:r w:rsidR="00243495">
        <w:rPr>
          <w:rFonts w:ascii="Cambria" w:hAnsi="Cambria"/>
          <w:sz w:val="22"/>
          <w:szCs w:val="22"/>
        </w:rPr>
        <w:t xml:space="preserve"> C</w:t>
      </w:r>
      <w:r w:rsidR="008A4829">
        <w:rPr>
          <w:rFonts w:ascii="Cambria" w:hAnsi="Cambria"/>
          <w:sz w:val="22"/>
          <w:szCs w:val="22"/>
        </w:rPr>
        <w:t xml:space="preserve">ondensed </w:t>
      </w:r>
      <w:r w:rsidR="00243495">
        <w:rPr>
          <w:rFonts w:ascii="Cambria" w:hAnsi="Cambria"/>
          <w:sz w:val="22"/>
          <w:szCs w:val="22"/>
        </w:rPr>
        <w:t>A</w:t>
      </w:r>
      <w:r w:rsidR="008A4829">
        <w:rPr>
          <w:rFonts w:ascii="Cambria" w:hAnsi="Cambria"/>
          <w:sz w:val="22"/>
          <w:szCs w:val="22"/>
        </w:rPr>
        <w:t>rchetype</w:t>
      </w:r>
      <w:r w:rsidR="00243495">
        <w:rPr>
          <w:rFonts w:ascii="Cambria" w:hAnsi="Cambria"/>
          <w:sz w:val="22"/>
          <w:szCs w:val="22"/>
        </w:rPr>
        <w:t>s</w:t>
      </w:r>
      <w:r w:rsidR="008A4829">
        <w:rPr>
          <w:rFonts w:ascii="Cambria" w:hAnsi="Cambria"/>
          <w:sz w:val="22"/>
          <w:szCs w:val="22"/>
        </w:rPr>
        <w:t xml:space="preserve"> (N</w:t>
      </w:r>
      <w:r w:rsidR="002460B5">
        <w:rPr>
          <w:rFonts w:ascii="Cambria" w:hAnsi="Cambria"/>
          <w:sz w:val="22"/>
          <w:szCs w:val="22"/>
          <w:vertAlign w:val="subscript"/>
        </w:rPr>
        <w:t>2</w:t>
      </w:r>
      <w:r w:rsidR="008A4829">
        <w:rPr>
          <w:rFonts w:ascii="Cambria" w:hAnsi="Cambria"/>
          <w:sz w:val="22"/>
          <w:szCs w:val="22"/>
        </w:rPr>
        <w:t xml:space="preserve"> </w:t>
      </w:r>
      <w:r w:rsidR="00553FFF" w:rsidRPr="00553FFF">
        <w:rPr>
          <w:rFonts w:ascii="Cambria" w:hAnsi="Cambria"/>
          <w:i/>
          <w:iCs/>
          <w:sz w:val="22"/>
          <w:szCs w:val="22"/>
        </w:rPr>
        <w:t>P</w:t>
      </w:r>
      <w:r w:rsidR="008A4829">
        <w:rPr>
          <w:rFonts w:ascii="Cambria" w:hAnsi="Cambria"/>
          <w:sz w:val="22"/>
          <w:szCs w:val="22"/>
        </w:rPr>
        <w:t xml:space="preserve"> = 0.</w:t>
      </w:r>
      <w:r w:rsidR="00D0457A">
        <w:rPr>
          <w:rFonts w:ascii="Cambria" w:hAnsi="Cambria"/>
          <w:sz w:val="22"/>
          <w:szCs w:val="22"/>
        </w:rPr>
        <w:t>406</w:t>
      </w:r>
      <w:r w:rsidR="008A4829">
        <w:rPr>
          <w:rFonts w:ascii="Cambria" w:hAnsi="Cambria"/>
          <w:sz w:val="22"/>
          <w:szCs w:val="22"/>
        </w:rPr>
        <w:t>, N</w:t>
      </w:r>
      <w:r w:rsidR="002460B5">
        <w:rPr>
          <w:rFonts w:ascii="Cambria" w:hAnsi="Cambria"/>
          <w:sz w:val="22"/>
          <w:szCs w:val="22"/>
          <w:vertAlign w:val="subscript"/>
        </w:rPr>
        <w:t>3</w:t>
      </w:r>
      <w:r w:rsidR="008A4829">
        <w:rPr>
          <w:rFonts w:ascii="Cambria" w:hAnsi="Cambria"/>
          <w:sz w:val="22"/>
          <w:szCs w:val="22"/>
        </w:rPr>
        <w:t xml:space="preserve"> </w:t>
      </w:r>
      <w:r w:rsidR="00553FFF" w:rsidRPr="00553FFF">
        <w:rPr>
          <w:rFonts w:ascii="Cambria" w:hAnsi="Cambria"/>
          <w:i/>
          <w:iCs/>
          <w:sz w:val="22"/>
          <w:szCs w:val="22"/>
        </w:rPr>
        <w:t>P</w:t>
      </w:r>
      <w:r w:rsidR="008A4829">
        <w:rPr>
          <w:rFonts w:ascii="Cambria" w:hAnsi="Cambria"/>
          <w:sz w:val="22"/>
          <w:szCs w:val="22"/>
        </w:rPr>
        <w:t xml:space="preserve"> = 0.</w:t>
      </w:r>
      <w:r w:rsidR="00D0457A">
        <w:rPr>
          <w:rFonts w:ascii="Cambria" w:hAnsi="Cambria"/>
          <w:sz w:val="22"/>
          <w:szCs w:val="22"/>
        </w:rPr>
        <w:t>555</w:t>
      </w:r>
      <w:r w:rsidR="008A4829">
        <w:rPr>
          <w:rFonts w:ascii="Cambria" w:hAnsi="Cambria"/>
          <w:sz w:val="22"/>
          <w:szCs w:val="22"/>
        </w:rPr>
        <w:t xml:space="preserve">). The </w:t>
      </w:r>
      <w:r w:rsidR="00AE01C3">
        <w:rPr>
          <w:rFonts w:ascii="Cambria" w:hAnsi="Cambria"/>
          <w:sz w:val="22"/>
          <w:szCs w:val="22"/>
        </w:rPr>
        <w:t>ANOVA</w:t>
      </w:r>
      <w:r w:rsidR="008A4829">
        <w:rPr>
          <w:rFonts w:ascii="Cambria" w:hAnsi="Cambria"/>
          <w:sz w:val="22"/>
          <w:szCs w:val="22"/>
        </w:rPr>
        <w:t xml:space="preserve"> for α over the Paired </w:t>
      </w:r>
      <w:r w:rsidR="001B6FF0">
        <w:rPr>
          <w:rFonts w:ascii="Cambria" w:hAnsi="Cambria"/>
          <w:sz w:val="22"/>
          <w:szCs w:val="22"/>
        </w:rPr>
        <w:t>C</w:t>
      </w:r>
      <w:r w:rsidR="008A4829">
        <w:rPr>
          <w:rFonts w:ascii="Cambria" w:hAnsi="Cambria"/>
          <w:sz w:val="22"/>
          <w:szCs w:val="22"/>
        </w:rPr>
        <w:t xml:space="preserve">ondensed </w:t>
      </w:r>
      <w:r w:rsidR="001B6FF0">
        <w:rPr>
          <w:rFonts w:ascii="Cambria" w:hAnsi="Cambria"/>
          <w:sz w:val="22"/>
          <w:szCs w:val="22"/>
        </w:rPr>
        <w:t>A</w:t>
      </w:r>
      <w:r w:rsidR="008A4829">
        <w:rPr>
          <w:rFonts w:ascii="Cambria" w:hAnsi="Cambria"/>
          <w:sz w:val="22"/>
          <w:szCs w:val="22"/>
        </w:rPr>
        <w:t>rchetypes also failed to reject the null hypothesis of equal means (</w:t>
      </w:r>
      <w:r w:rsidR="00553FFF" w:rsidRPr="00553FFF">
        <w:rPr>
          <w:rFonts w:ascii="Cambria" w:hAnsi="Cambria"/>
          <w:i/>
          <w:iCs/>
          <w:sz w:val="22"/>
          <w:szCs w:val="22"/>
        </w:rPr>
        <w:t>P</w:t>
      </w:r>
      <w:r w:rsidR="008A4829">
        <w:rPr>
          <w:rFonts w:ascii="Cambria" w:hAnsi="Cambria"/>
          <w:sz w:val="22"/>
          <w:szCs w:val="22"/>
        </w:rPr>
        <w:t xml:space="preserve"> = 0.</w:t>
      </w:r>
      <w:r w:rsidR="0090621F">
        <w:rPr>
          <w:rFonts w:ascii="Cambria" w:hAnsi="Cambria"/>
          <w:sz w:val="22"/>
          <w:szCs w:val="22"/>
        </w:rPr>
        <w:t>7</w:t>
      </w:r>
      <w:r w:rsidR="008A4829">
        <w:rPr>
          <w:rFonts w:ascii="Cambria" w:hAnsi="Cambria"/>
          <w:sz w:val="22"/>
          <w:szCs w:val="22"/>
        </w:rPr>
        <w:t>06)</w:t>
      </w:r>
      <w:r w:rsidR="00ED4006">
        <w:rPr>
          <w:rFonts w:ascii="Cambria" w:hAnsi="Cambria"/>
          <w:sz w:val="22"/>
          <w:szCs w:val="22"/>
        </w:rPr>
        <w:t>.</w:t>
      </w:r>
    </w:p>
    <w:p w14:paraId="28E14B9C" w14:textId="661E704B" w:rsidR="00ED4006" w:rsidRDefault="00ED4006" w:rsidP="006350E1">
      <w:pPr>
        <w:tabs>
          <w:tab w:val="left" w:pos="2304"/>
        </w:tabs>
        <w:rPr>
          <w:rFonts w:ascii="Cambria" w:hAnsi="Cambria"/>
          <w:sz w:val="22"/>
          <w:szCs w:val="22"/>
        </w:rPr>
      </w:pPr>
    </w:p>
    <w:p w14:paraId="115F3F0C" w14:textId="34E36877" w:rsidR="00340494" w:rsidRDefault="00D353C0" w:rsidP="006350E1">
      <w:pPr>
        <w:tabs>
          <w:tab w:val="left" w:pos="2304"/>
        </w:tabs>
        <w:rPr>
          <w:rFonts w:ascii="Cambria" w:hAnsi="Cambria"/>
          <w:sz w:val="22"/>
          <w:szCs w:val="22"/>
        </w:rPr>
      </w:pPr>
      <w:r>
        <w:rPr>
          <w:rFonts w:ascii="Cambria" w:hAnsi="Cambria"/>
          <w:sz w:val="22"/>
          <w:szCs w:val="22"/>
        </w:rPr>
        <w:t>W</w:t>
      </w:r>
      <w:r w:rsidR="00A36E6A">
        <w:rPr>
          <w:rFonts w:ascii="Cambria" w:hAnsi="Cambria"/>
          <w:sz w:val="22"/>
          <w:szCs w:val="22"/>
        </w:rPr>
        <w:t xml:space="preserve">hen performing </w:t>
      </w:r>
      <w:r w:rsidR="00AE01C3">
        <w:rPr>
          <w:rFonts w:ascii="Cambria" w:hAnsi="Cambria"/>
          <w:sz w:val="22"/>
          <w:szCs w:val="22"/>
        </w:rPr>
        <w:t>ANOVA</w:t>
      </w:r>
      <w:r w:rsidR="00A36E6A">
        <w:rPr>
          <w:rFonts w:ascii="Cambria" w:hAnsi="Cambria"/>
          <w:sz w:val="22"/>
          <w:szCs w:val="22"/>
        </w:rPr>
        <w:t xml:space="preserve"> tests for the β</w:t>
      </w:r>
      <w:r w:rsidR="00B476DC">
        <w:rPr>
          <w:rFonts w:ascii="Cambria" w:hAnsi="Cambria"/>
          <w:sz w:val="22"/>
          <w:szCs w:val="22"/>
          <w:vertAlign w:val="subscript"/>
        </w:rPr>
        <w:t>sugg</w:t>
      </w:r>
      <w:r w:rsidR="00A36E6A">
        <w:rPr>
          <w:rFonts w:ascii="Cambria" w:hAnsi="Cambria"/>
          <w:sz w:val="22"/>
          <w:szCs w:val="22"/>
        </w:rPr>
        <w:t xml:space="preserve"> values over the Paired Condensed Archetypes, the results </w:t>
      </w:r>
      <w:r w:rsidR="00AF2F43">
        <w:rPr>
          <w:rFonts w:ascii="Cambria" w:hAnsi="Cambria"/>
          <w:sz w:val="22"/>
          <w:szCs w:val="22"/>
        </w:rPr>
        <w:t>were similar to</w:t>
      </w:r>
      <w:r w:rsidR="00A36E6A">
        <w:rPr>
          <w:rFonts w:ascii="Cambria" w:hAnsi="Cambria"/>
          <w:sz w:val="22"/>
          <w:szCs w:val="22"/>
        </w:rPr>
        <w:t xml:space="preserve"> the previous analysis. The overall </w:t>
      </w:r>
      <w:r w:rsidR="00AE01C3">
        <w:rPr>
          <w:rFonts w:ascii="Cambria" w:hAnsi="Cambria"/>
          <w:sz w:val="22"/>
          <w:szCs w:val="22"/>
        </w:rPr>
        <w:t>ANOVA</w:t>
      </w:r>
      <w:r w:rsidR="00A36E6A">
        <w:rPr>
          <w:rFonts w:ascii="Cambria" w:hAnsi="Cambria"/>
          <w:sz w:val="22"/>
          <w:szCs w:val="22"/>
        </w:rPr>
        <w:t xml:space="preserve"> reject</w:t>
      </w:r>
      <w:r w:rsidR="00BE46C1">
        <w:rPr>
          <w:rFonts w:ascii="Cambria" w:hAnsi="Cambria"/>
          <w:sz w:val="22"/>
          <w:szCs w:val="22"/>
        </w:rPr>
        <w:t>ed</w:t>
      </w:r>
      <w:r w:rsidR="00A36E6A">
        <w:rPr>
          <w:rFonts w:ascii="Cambria" w:hAnsi="Cambria"/>
          <w:sz w:val="22"/>
          <w:szCs w:val="22"/>
        </w:rPr>
        <w:t xml:space="preserve"> the null hypothesis of equal means (</w:t>
      </w:r>
      <w:r w:rsidR="00553FFF" w:rsidRPr="00553FFF">
        <w:rPr>
          <w:rFonts w:ascii="Cambria" w:hAnsi="Cambria"/>
          <w:i/>
          <w:iCs/>
          <w:sz w:val="22"/>
          <w:szCs w:val="22"/>
        </w:rPr>
        <w:t>P</w:t>
      </w:r>
      <w:r w:rsidR="00A36E6A">
        <w:rPr>
          <w:rFonts w:ascii="Cambria" w:hAnsi="Cambria"/>
          <w:sz w:val="22"/>
          <w:szCs w:val="22"/>
        </w:rPr>
        <w:t xml:space="preserve"> = 0.0</w:t>
      </w:r>
      <w:r w:rsidR="007920A2">
        <w:rPr>
          <w:rFonts w:ascii="Cambria" w:hAnsi="Cambria"/>
          <w:sz w:val="22"/>
          <w:szCs w:val="22"/>
        </w:rPr>
        <w:t>002</w:t>
      </w:r>
      <w:r w:rsidR="00A36E6A">
        <w:rPr>
          <w:rFonts w:ascii="Cambria" w:hAnsi="Cambria"/>
          <w:sz w:val="22"/>
          <w:szCs w:val="22"/>
        </w:rPr>
        <w:t xml:space="preserve">). </w:t>
      </w:r>
      <w:r w:rsidR="00891FAE">
        <w:rPr>
          <w:rFonts w:ascii="Cambria" w:hAnsi="Cambria"/>
          <w:sz w:val="22"/>
          <w:szCs w:val="22"/>
        </w:rPr>
        <w:t>Several</w:t>
      </w:r>
      <w:r w:rsidR="00C25CB2">
        <w:rPr>
          <w:rFonts w:ascii="Cambria" w:hAnsi="Cambria"/>
          <w:sz w:val="22"/>
          <w:szCs w:val="22"/>
        </w:rPr>
        <w:t xml:space="preserve"> of t</w:t>
      </w:r>
      <w:r w:rsidR="00340494">
        <w:rPr>
          <w:rFonts w:ascii="Cambria" w:hAnsi="Cambria"/>
          <w:sz w:val="22"/>
          <w:szCs w:val="22"/>
        </w:rPr>
        <w:t xml:space="preserve">he significant Bonferroni-adjusted post-hoc tests </w:t>
      </w:r>
      <w:r w:rsidR="00C3223E">
        <w:rPr>
          <w:rFonts w:ascii="Cambria" w:hAnsi="Cambria"/>
          <w:sz w:val="22"/>
          <w:szCs w:val="22"/>
        </w:rPr>
        <w:t>may be referenced</w:t>
      </w:r>
      <w:r w:rsidR="00340494">
        <w:rPr>
          <w:rFonts w:ascii="Cambria" w:hAnsi="Cambria"/>
          <w:sz w:val="22"/>
          <w:szCs w:val="22"/>
        </w:rPr>
        <w:t xml:space="preserve"> in Table 4.</w:t>
      </w:r>
    </w:p>
    <w:p w14:paraId="3415948E" w14:textId="6FDE5C34" w:rsidR="00292806" w:rsidRDefault="00292806">
      <w:pPr>
        <w:rPr>
          <w:rFonts w:ascii="Cambria" w:hAnsi="Cambria"/>
          <w:b/>
          <w:bCs/>
          <w:sz w:val="22"/>
          <w:szCs w:val="22"/>
        </w:rPr>
      </w:pPr>
    </w:p>
    <w:p w14:paraId="023106A0" w14:textId="5655C93A" w:rsidR="00340494" w:rsidRPr="00995F89" w:rsidRDefault="00995F89" w:rsidP="00995F89">
      <w:pPr>
        <w:tabs>
          <w:tab w:val="left" w:pos="2304"/>
        </w:tabs>
        <w:jc w:val="center"/>
        <w:rPr>
          <w:rFonts w:ascii="Cambria" w:hAnsi="Cambria"/>
          <w:b/>
          <w:bCs/>
          <w:sz w:val="22"/>
          <w:szCs w:val="22"/>
        </w:rPr>
      </w:pPr>
      <w:r>
        <w:rPr>
          <w:rFonts w:ascii="Cambria" w:hAnsi="Cambria"/>
          <w:b/>
          <w:bCs/>
          <w:sz w:val="22"/>
          <w:szCs w:val="22"/>
        </w:rPr>
        <w:t>Table 4</w:t>
      </w:r>
      <w:r w:rsidR="00DD564E">
        <w:rPr>
          <w:rFonts w:ascii="Cambria" w:hAnsi="Cambria"/>
          <w:b/>
          <w:bCs/>
          <w:sz w:val="22"/>
          <w:szCs w:val="22"/>
        </w:rPr>
        <w:t xml:space="preserve"> </w:t>
      </w:r>
      <w:r w:rsidR="00DD564E">
        <w:rPr>
          <w:rStyle w:val="FootnoteReference"/>
          <w:rFonts w:ascii="Cambria" w:hAnsi="Cambria"/>
          <w:b/>
          <w:bCs/>
          <w:sz w:val="22"/>
          <w:szCs w:val="22"/>
        </w:rPr>
        <w:footnoteReference w:id="5"/>
      </w:r>
    </w:p>
    <w:tbl>
      <w:tblPr>
        <w:tblStyle w:val="GridTable4"/>
        <w:tblW w:w="0" w:type="auto"/>
        <w:tblLook w:val="04A0" w:firstRow="1" w:lastRow="0" w:firstColumn="1" w:lastColumn="0" w:noHBand="0" w:noVBand="1"/>
      </w:tblPr>
      <w:tblGrid>
        <w:gridCol w:w="2875"/>
        <w:gridCol w:w="2790"/>
        <w:gridCol w:w="1890"/>
        <w:gridCol w:w="1795"/>
      </w:tblGrid>
      <w:tr w:rsidR="00340494" w14:paraId="7B374293" w14:textId="77777777" w:rsidTr="00443B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vAlign w:val="center"/>
          </w:tcPr>
          <w:p w14:paraId="7BBF76A3" w14:textId="4350D3E0" w:rsidR="00340494" w:rsidRPr="00340494" w:rsidRDefault="00340494" w:rsidP="00443B2D">
            <w:pPr>
              <w:tabs>
                <w:tab w:val="left" w:pos="2304"/>
              </w:tabs>
              <w:jc w:val="center"/>
              <w:rPr>
                <w:rFonts w:ascii="Cambria" w:hAnsi="Cambria"/>
                <w:sz w:val="22"/>
                <w:szCs w:val="22"/>
                <w:vertAlign w:val="subscript"/>
              </w:rPr>
            </w:pPr>
            <w:r>
              <w:rPr>
                <w:rFonts w:ascii="Cambria" w:hAnsi="Cambria"/>
                <w:sz w:val="22"/>
                <w:szCs w:val="22"/>
              </w:rPr>
              <w:t>Significant Paired Differences in β</w:t>
            </w:r>
            <w:r>
              <w:rPr>
                <w:rFonts w:ascii="Cambria" w:hAnsi="Cambria"/>
                <w:sz w:val="22"/>
                <w:szCs w:val="22"/>
                <w:vertAlign w:val="subscript"/>
              </w:rPr>
              <w:t>sugg</w:t>
            </w:r>
          </w:p>
        </w:tc>
      </w:tr>
      <w:tr w:rsidR="00340494" w14:paraId="2373ABAD" w14:textId="77777777" w:rsidTr="00443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1201E8E2" w14:textId="77777777" w:rsidR="00340494" w:rsidRPr="0038644E" w:rsidRDefault="00340494" w:rsidP="00443B2D">
            <w:pPr>
              <w:tabs>
                <w:tab w:val="left" w:pos="2304"/>
              </w:tabs>
              <w:jc w:val="center"/>
              <w:rPr>
                <w:rFonts w:ascii="Cambria" w:hAnsi="Cambria"/>
                <w:b w:val="0"/>
                <w:bCs w:val="0"/>
                <w:sz w:val="22"/>
                <w:szCs w:val="22"/>
              </w:rPr>
            </w:pPr>
            <w:r w:rsidRPr="0038644E">
              <w:rPr>
                <w:rFonts w:ascii="Cambria" w:hAnsi="Cambria"/>
                <w:sz w:val="22"/>
                <w:szCs w:val="22"/>
              </w:rPr>
              <w:t xml:space="preserve">Paired </w:t>
            </w:r>
            <w:r>
              <w:rPr>
                <w:rFonts w:ascii="Cambria" w:hAnsi="Cambria"/>
                <w:sz w:val="22"/>
                <w:szCs w:val="22"/>
              </w:rPr>
              <w:t xml:space="preserve">Condensed </w:t>
            </w:r>
            <w:r w:rsidRPr="0038644E">
              <w:rPr>
                <w:rFonts w:ascii="Cambria" w:hAnsi="Cambria"/>
                <w:sz w:val="22"/>
                <w:szCs w:val="22"/>
              </w:rPr>
              <w:t>Archetype</w:t>
            </w:r>
            <w:r>
              <w:rPr>
                <w:rFonts w:ascii="Cambria" w:hAnsi="Cambria"/>
                <w:sz w:val="22"/>
                <w:szCs w:val="22"/>
              </w:rPr>
              <w:t xml:space="preserve"> 1</w:t>
            </w:r>
          </w:p>
        </w:tc>
        <w:tc>
          <w:tcPr>
            <w:tcW w:w="2790" w:type="dxa"/>
            <w:vAlign w:val="center"/>
          </w:tcPr>
          <w:p w14:paraId="6E4FD3BB" w14:textId="77777777" w:rsidR="00340494" w:rsidRPr="0038644E" w:rsidRDefault="00340494" w:rsidP="00443B2D">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b/>
                <w:bCs/>
                <w:sz w:val="22"/>
                <w:szCs w:val="22"/>
              </w:rPr>
            </w:pPr>
            <w:r w:rsidRPr="0038644E">
              <w:rPr>
                <w:rFonts w:ascii="Cambria" w:hAnsi="Cambria"/>
                <w:b/>
                <w:bCs/>
                <w:sz w:val="22"/>
                <w:szCs w:val="22"/>
              </w:rPr>
              <w:t xml:space="preserve">Paired </w:t>
            </w:r>
            <w:r>
              <w:rPr>
                <w:rFonts w:ascii="Cambria" w:hAnsi="Cambria"/>
                <w:b/>
                <w:bCs/>
                <w:sz w:val="22"/>
                <w:szCs w:val="22"/>
              </w:rPr>
              <w:t xml:space="preserve">Condensed </w:t>
            </w:r>
            <w:r w:rsidRPr="0038644E">
              <w:rPr>
                <w:rFonts w:ascii="Cambria" w:hAnsi="Cambria"/>
                <w:b/>
                <w:bCs/>
                <w:sz w:val="22"/>
                <w:szCs w:val="22"/>
              </w:rPr>
              <w:t>Archetype</w:t>
            </w:r>
            <w:r>
              <w:rPr>
                <w:rFonts w:ascii="Cambria" w:hAnsi="Cambria"/>
                <w:b/>
                <w:bCs/>
                <w:sz w:val="22"/>
                <w:szCs w:val="22"/>
              </w:rPr>
              <w:t xml:space="preserve"> 2</w:t>
            </w:r>
          </w:p>
        </w:tc>
        <w:tc>
          <w:tcPr>
            <w:tcW w:w="1890" w:type="dxa"/>
            <w:vAlign w:val="center"/>
          </w:tcPr>
          <w:p w14:paraId="077A9E87" w14:textId="77777777" w:rsidR="00340494" w:rsidRPr="0038644E" w:rsidRDefault="00340494" w:rsidP="00443B2D">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b/>
                <w:bCs/>
                <w:sz w:val="22"/>
                <w:szCs w:val="22"/>
              </w:rPr>
            </w:pPr>
            <w:r>
              <w:rPr>
                <w:rFonts w:ascii="Cambria" w:hAnsi="Cambria"/>
                <w:b/>
                <w:bCs/>
                <w:sz w:val="22"/>
                <w:szCs w:val="22"/>
              </w:rPr>
              <w:t xml:space="preserve">Mean </w:t>
            </w:r>
            <w:r w:rsidRPr="0038644E">
              <w:rPr>
                <w:rFonts w:ascii="Cambria" w:hAnsi="Cambria"/>
                <w:b/>
                <w:bCs/>
                <w:sz w:val="22"/>
                <w:szCs w:val="22"/>
              </w:rPr>
              <w:t>Diff</w:t>
            </w:r>
            <w:r>
              <w:rPr>
                <w:rFonts w:ascii="Cambria" w:hAnsi="Cambria"/>
                <w:b/>
                <w:bCs/>
                <w:sz w:val="22"/>
                <w:szCs w:val="22"/>
              </w:rPr>
              <w:t xml:space="preserve"> (1-2)</w:t>
            </w:r>
          </w:p>
        </w:tc>
        <w:tc>
          <w:tcPr>
            <w:tcW w:w="1795" w:type="dxa"/>
            <w:vAlign w:val="center"/>
          </w:tcPr>
          <w:p w14:paraId="0620629C" w14:textId="77777777" w:rsidR="00340494" w:rsidRPr="0038644E" w:rsidRDefault="00340494" w:rsidP="00443B2D">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b/>
                <w:bCs/>
                <w:sz w:val="22"/>
                <w:szCs w:val="22"/>
              </w:rPr>
            </w:pPr>
            <w:r w:rsidRPr="00553FFF">
              <w:rPr>
                <w:rFonts w:ascii="Cambria" w:hAnsi="Cambria"/>
                <w:b/>
                <w:bCs/>
                <w:i/>
                <w:iCs/>
                <w:sz w:val="22"/>
                <w:szCs w:val="22"/>
              </w:rPr>
              <w:t>P</w:t>
            </w:r>
          </w:p>
        </w:tc>
      </w:tr>
      <w:tr w:rsidR="00340494" w14:paraId="7125E60F" w14:textId="77777777" w:rsidTr="00443B2D">
        <w:tc>
          <w:tcPr>
            <w:cnfStyle w:val="001000000000" w:firstRow="0" w:lastRow="0" w:firstColumn="1" w:lastColumn="0" w:oddVBand="0" w:evenVBand="0" w:oddHBand="0" w:evenHBand="0" w:firstRowFirstColumn="0" w:firstRowLastColumn="0" w:lastRowFirstColumn="0" w:lastRowLastColumn="0"/>
            <w:tcW w:w="2875" w:type="dxa"/>
            <w:vAlign w:val="center"/>
          </w:tcPr>
          <w:p w14:paraId="01160B04" w14:textId="77777777" w:rsidR="00340494" w:rsidRDefault="00CC57A0" w:rsidP="00443B2D">
            <w:pPr>
              <w:tabs>
                <w:tab w:val="left" w:pos="2304"/>
              </w:tabs>
              <w:jc w:val="center"/>
              <w:rPr>
                <w:rFonts w:ascii="Cambria" w:hAnsi="Cambria"/>
                <w:sz w:val="22"/>
                <w:szCs w:val="22"/>
              </w:rPr>
            </w:pPr>
            <w:r>
              <w:rPr>
                <w:rFonts w:ascii="Cambria" w:hAnsi="Cambria"/>
                <w:b w:val="0"/>
                <w:bCs w:val="0"/>
                <w:sz w:val="22"/>
                <w:szCs w:val="22"/>
              </w:rPr>
              <w:t>Off Ball Big</w:t>
            </w:r>
          </w:p>
          <w:p w14:paraId="0880B052" w14:textId="44EC00B5" w:rsidR="00CC57A0" w:rsidRPr="005752BC" w:rsidRDefault="00CC57A0" w:rsidP="00443B2D">
            <w:pPr>
              <w:tabs>
                <w:tab w:val="left" w:pos="2304"/>
              </w:tabs>
              <w:jc w:val="center"/>
              <w:rPr>
                <w:rFonts w:ascii="Cambria" w:hAnsi="Cambria"/>
                <w:b w:val="0"/>
                <w:bCs w:val="0"/>
                <w:sz w:val="22"/>
                <w:szCs w:val="22"/>
              </w:rPr>
            </w:pPr>
            <w:r>
              <w:rPr>
                <w:rFonts w:ascii="Cambria" w:hAnsi="Cambria"/>
                <w:b w:val="0"/>
                <w:bCs w:val="0"/>
                <w:sz w:val="22"/>
                <w:szCs w:val="22"/>
              </w:rPr>
              <w:t>O</w:t>
            </w:r>
            <w:r w:rsidR="00542D22">
              <w:rPr>
                <w:rFonts w:ascii="Cambria" w:hAnsi="Cambria"/>
                <w:b w:val="0"/>
                <w:bCs w:val="0"/>
                <w:sz w:val="22"/>
                <w:szCs w:val="22"/>
              </w:rPr>
              <w:t>ff</w:t>
            </w:r>
            <w:r>
              <w:rPr>
                <w:rFonts w:ascii="Cambria" w:hAnsi="Cambria"/>
                <w:b w:val="0"/>
                <w:bCs w:val="0"/>
                <w:sz w:val="22"/>
                <w:szCs w:val="22"/>
              </w:rPr>
              <w:t xml:space="preserve"> Ball Big</w:t>
            </w:r>
          </w:p>
        </w:tc>
        <w:tc>
          <w:tcPr>
            <w:tcW w:w="2790" w:type="dxa"/>
            <w:vAlign w:val="center"/>
          </w:tcPr>
          <w:p w14:paraId="286D6643" w14:textId="77777777" w:rsidR="00340494" w:rsidRDefault="00CC57A0" w:rsidP="00443B2D">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On Ball</w:t>
            </w:r>
          </w:p>
          <w:p w14:paraId="29DB028C" w14:textId="21725B58" w:rsidR="00CC57A0" w:rsidRPr="005752BC" w:rsidRDefault="00CC57A0" w:rsidP="00443B2D">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On Ball</w:t>
            </w:r>
          </w:p>
        </w:tc>
        <w:tc>
          <w:tcPr>
            <w:tcW w:w="1890" w:type="dxa"/>
            <w:vAlign w:val="center"/>
          </w:tcPr>
          <w:p w14:paraId="51FD7645" w14:textId="112B66AB" w:rsidR="00340494" w:rsidRPr="005752BC" w:rsidRDefault="00CC57A0" w:rsidP="00443B2D">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-0.</w:t>
            </w:r>
            <w:r w:rsidR="007C17B6">
              <w:rPr>
                <w:rFonts w:ascii="Cambria" w:hAnsi="Cambria"/>
                <w:sz w:val="22"/>
                <w:szCs w:val="22"/>
              </w:rPr>
              <w:t>3</w:t>
            </w:r>
            <w:r w:rsidR="007E7447">
              <w:rPr>
                <w:rFonts w:ascii="Cambria" w:hAnsi="Cambria"/>
                <w:sz w:val="22"/>
                <w:szCs w:val="22"/>
              </w:rPr>
              <w:t>54</w:t>
            </w:r>
          </w:p>
        </w:tc>
        <w:tc>
          <w:tcPr>
            <w:tcW w:w="1795" w:type="dxa"/>
            <w:vAlign w:val="center"/>
          </w:tcPr>
          <w:p w14:paraId="03AF24DD" w14:textId="537F015B" w:rsidR="00340494" w:rsidRPr="005752BC" w:rsidRDefault="00CC57A0" w:rsidP="00443B2D">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0.00</w:t>
            </w:r>
            <w:r w:rsidR="007E7447">
              <w:rPr>
                <w:rFonts w:ascii="Cambria" w:hAnsi="Cambria"/>
                <w:sz w:val="22"/>
                <w:szCs w:val="22"/>
              </w:rPr>
              <w:t>1</w:t>
            </w:r>
          </w:p>
        </w:tc>
      </w:tr>
      <w:tr w:rsidR="007E7447" w14:paraId="2D7E6CE9" w14:textId="77777777" w:rsidTr="00443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17931E6E" w14:textId="77777777" w:rsidR="007E7447" w:rsidRDefault="007E7447" w:rsidP="007E7447">
            <w:pPr>
              <w:tabs>
                <w:tab w:val="left" w:pos="2304"/>
              </w:tabs>
              <w:jc w:val="center"/>
              <w:rPr>
                <w:rFonts w:ascii="Cambria" w:hAnsi="Cambria"/>
                <w:sz w:val="22"/>
                <w:szCs w:val="22"/>
              </w:rPr>
            </w:pPr>
            <w:r>
              <w:rPr>
                <w:rFonts w:ascii="Cambria" w:hAnsi="Cambria"/>
                <w:b w:val="0"/>
                <w:bCs w:val="0"/>
                <w:sz w:val="22"/>
                <w:szCs w:val="22"/>
              </w:rPr>
              <w:t>Off Ball Big</w:t>
            </w:r>
          </w:p>
          <w:p w14:paraId="1BCD91B2" w14:textId="02031EA8" w:rsidR="007E7447" w:rsidRPr="005752BC" w:rsidRDefault="007E7447" w:rsidP="007E7447">
            <w:pPr>
              <w:tabs>
                <w:tab w:val="left" w:pos="2304"/>
              </w:tabs>
              <w:jc w:val="center"/>
              <w:rPr>
                <w:rFonts w:ascii="Cambria" w:hAnsi="Cambria"/>
                <w:b w:val="0"/>
                <w:bCs w:val="0"/>
                <w:sz w:val="22"/>
                <w:szCs w:val="22"/>
              </w:rPr>
            </w:pPr>
            <w:r>
              <w:rPr>
                <w:rFonts w:ascii="Cambria" w:hAnsi="Cambria"/>
                <w:b w:val="0"/>
                <w:bCs w:val="0"/>
                <w:sz w:val="22"/>
                <w:szCs w:val="22"/>
              </w:rPr>
              <w:t>Off Ball Big</w:t>
            </w:r>
          </w:p>
        </w:tc>
        <w:tc>
          <w:tcPr>
            <w:tcW w:w="2790" w:type="dxa"/>
            <w:vAlign w:val="center"/>
          </w:tcPr>
          <w:p w14:paraId="5B78F25D" w14:textId="77777777" w:rsidR="007E7447" w:rsidRDefault="007E7447" w:rsidP="007E7447">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On Ball</w:t>
            </w:r>
          </w:p>
          <w:p w14:paraId="18A68928" w14:textId="49F6C6BB" w:rsidR="007E7447" w:rsidRPr="005752BC" w:rsidRDefault="007E7447" w:rsidP="007E7447">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On Ball Big</w:t>
            </w:r>
          </w:p>
        </w:tc>
        <w:tc>
          <w:tcPr>
            <w:tcW w:w="1890" w:type="dxa"/>
            <w:vAlign w:val="center"/>
          </w:tcPr>
          <w:p w14:paraId="47E88A90" w14:textId="07A82F9F" w:rsidR="007E7447" w:rsidRPr="005752BC" w:rsidRDefault="007E7447" w:rsidP="007E7447">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-0.318</w:t>
            </w:r>
          </w:p>
        </w:tc>
        <w:tc>
          <w:tcPr>
            <w:tcW w:w="1795" w:type="dxa"/>
            <w:vAlign w:val="center"/>
          </w:tcPr>
          <w:p w14:paraId="3F1897A5" w14:textId="2338DB6B" w:rsidR="007E7447" w:rsidRPr="005752BC" w:rsidRDefault="007E7447" w:rsidP="007E7447">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0.006</w:t>
            </w:r>
          </w:p>
        </w:tc>
      </w:tr>
      <w:tr w:rsidR="007E7447" w14:paraId="30F9F89B" w14:textId="77777777" w:rsidTr="00443B2D">
        <w:tc>
          <w:tcPr>
            <w:cnfStyle w:val="001000000000" w:firstRow="0" w:lastRow="0" w:firstColumn="1" w:lastColumn="0" w:oddVBand="0" w:evenVBand="0" w:oddHBand="0" w:evenHBand="0" w:firstRowFirstColumn="0" w:firstRowLastColumn="0" w:lastRowFirstColumn="0" w:lastRowLastColumn="0"/>
            <w:tcW w:w="2875" w:type="dxa"/>
            <w:vAlign w:val="center"/>
          </w:tcPr>
          <w:p w14:paraId="42A7FA42" w14:textId="77777777" w:rsidR="007E7447" w:rsidRDefault="007E7447" w:rsidP="007E7447">
            <w:pPr>
              <w:tabs>
                <w:tab w:val="left" w:pos="2304"/>
              </w:tabs>
              <w:jc w:val="center"/>
              <w:rPr>
                <w:rFonts w:ascii="Cambria" w:hAnsi="Cambria"/>
                <w:sz w:val="22"/>
                <w:szCs w:val="22"/>
              </w:rPr>
            </w:pPr>
            <w:r>
              <w:rPr>
                <w:rFonts w:ascii="Cambria" w:hAnsi="Cambria"/>
                <w:b w:val="0"/>
                <w:bCs w:val="0"/>
                <w:sz w:val="22"/>
                <w:szCs w:val="22"/>
              </w:rPr>
              <w:t>Off Ball Big</w:t>
            </w:r>
          </w:p>
          <w:p w14:paraId="303AD8A4" w14:textId="413888EC" w:rsidR="007E7447" w:rsidRPr="005752BC" w:rsidRDefault="007E7447" w:rsidP="007E7447">
            <w:pPr>
              <w:tabs>
                <w:tab w:val="left" w:pos="2304"/>
              </w:tabs>
              <w:jc w:val="center"/>
              <w:rPr>
                <w:rFonts w:ascii="Cambria" w:hAnsi="Cambria"/>
                <w:b w:val="0"/>
                <w:bCs w:val="0"/>
                <w:sz w:val="22"/>
                <w:szCs w:val="22"/>
              </w:rPr>
            </w:pPr>
            <w:r>
              <w:rPr>
                <w:rFonts w:ascii="Cambria" w:hAnsi="Cambria"/>
                <w:b w:val="0"/>
                <w:bCs w:val="0"/>
                <w:sz w:val="22"/>
                <w:szCs w:val="22"/>
              </w:rPr>
              <w:t>Off Ball Big</w:t>
            </w:r>
          </w:p>
        </w:tc>
        <w:tc>
          <w:tcPr>
            <w:tcW w:w="2790" w:type="dxa"/>
            <w:vAlign w:val="center"/>
          </w:tcPr>
          <w:p w14:paraId="0E0BB709" w14:textId="77777777" w:rsidR="007E7447" w:rsidRDefault="007E7447" w:rsidP="007E7447">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On Ball Big</w:t>
            </w:r>
          </w:p>
          <w:p w14:paraId="7A6A2FC0" w14:textId="72798006" w:rsidR="007E7447" w:rsidRPr="005752BC" w:rsidRDefault="007E7447" w:rsidP="007E7447">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On Ball Big</w:t>
            </w:r>
          </w:p>
        </w:tc>
        <w:tc>
          <w:tcPr>
            <w:tcW w:w="1890" w:type="dxa"/>
            <w:vAlign w:val="center"/>
          </w:tcPr>
          <w:p w14:paraId="56B6DB80" w14:textId="14A48A2E" w:rsidR="007E7447" w:rsidRPr="005752BC" w:rsidRDefault="007E7447" w:rsidP="007E7447">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-0.346</w:t>
            </w:r>
          </w:p>
        </w:tc>
        <w:tc>
          <w:tcPr>
            <w:tcW w:w="1795" w:type="dxa"/>
            <w:vAlign w:val="center"/>
          </w:tcPr>
          <w:p w14:paraId="400F95FE" w14:textId="7E19BD83" w:rsidR="007E7447" w:rsidRPr="005752BC" w:rsidRDefault="007E7447" w:rsidP="007E7447">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0.007</w:t>
            </w:r>
          </w:p>
        </w:tc>
      </w:tr>
      <w:tr w:rsidR="00370281" w14:paraId="36266A90" w14:textId="77777777" w:rsidTr="00443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25D1A45F" w14:textId="77777777" w:rsidR="00B7771C" w:rsidRDefault="00B7771C" w:rsidP="00B7771C">
            <w:pPr>
              <w:tabs>
                <w:tab w:val="left" w:pos="2304"/>
              </w:tabs>
              <w:jc w:val="center"/>
              <w:rPr>
                <w:rFonts w:ascii="Cambria" w:hAnsi="Cambria"/>
                <w:sz w:val="22"/>
                <w:szCs w:val="22"/>
              </w:rPr>
            </w:pPr>
            <w:r>
              <w:rPr>
                <w:rFonts w:ascii="Cambria" w:hAnsi="Cambria"/>
                <w:b w:val="0"/>
                <w:bCs w:val="0"/>
                <w:sz w:val="22"/>
                <w:szCs w:val="22"/>
              </w:rPr>
              <w:lastRenderedPageBreak/>
              <w:t>Off Ball Big</w:t>
            </w:r>
          </w:p>
          <w:p w14:paraId="5A0E84A6" w14:textId="769BA8ED" w:rsidR="00370281" w:rsidRPr="005752BC" w:rsidRDefault="00B7771C" w:rsidP="00B7771C">
            <w:pPr>
              <w:tabs>
                <w:tab w:val="left" w:pos="2304"/>
              </w:tabs>
              <w:jc w:val="center"/>
              <w:rPr>
                <w:rFonts w:ascii="Cambria" w:hAnsi="Cambria"/>
                <w:b w:val="0"/>
                <w:bCs w:val="0"/>
                <w:sz w:val="22"/>
                <w:szCs w:val="22"/>
              </w:rPr>
            </w:pPr>
            <w:r>
              <w:rPr>
                <w:rFonts w:ascii="Cambria" w:hAnsi="Cambria"/>
                <w:b w:val="0"/>
                <w:bCs w:val="0"/>
                <w:sz w:val="22"/>
                <w:szCs w:val="22"/>
              </w:rPr>
              <w:t>Off Ball Big</w:t>
            </w:r>
          </w:p>
        </w:tc>
        <w:tc>
          <w:tcPr>
            <w:tcW w:w="2790" w:type="dxa"/>
            <w:vAlign w:val="center"/>
          </w:tcPr>
          <w:p w14:paraId="6DAAA933" w14:textId="77777777" w:rsidR="00370281" w:rsidRDefault="00370281" w:rsidP="00370281">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Off Ball</w:t>
            </w:r>
          </w:p>
          <w:p w14:paraId="7BE04BB1" w14:textId="52598268" w:rsidR="00370281" w:rsidRPr="005752BC" w:rsidRDefault="00370281" w:rsidP="00370281">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On Ball</w:t>
            </w:r>
          </w:p>
        </w:tc>
        <w:tc>
          <w:tcPr>
            <w:tcW w:w="1890" w:type="dxa"/>
            <w:vAlign w:val="center"/>
          </w:tcPr>
          <w:p w14:paraId="66C4C93F" w14:textId="00D2C742" w:rsidR="00370281" w:rsidRPr="005752BC" w:rsidRDefault="00845764" w:rsidP="00370281">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-0.</w:t>
            </w:r>
            <w:r w:rsidR="001A26A6">
              <w:rPr>
                <w:rFonts w:ascii="Cambria" w:hAnsi="Cambria"/>
                <w:sz w:val="22"/>
                <w:szCs w:val="22"/>
              </w:rPr>
              <w:t>300</w:t>
            </w:r>
          </w:p>
        </w:tc>
        <w:tc>
          <w:tcPr>
            <w:tcW w:w="1795" w:type="dxa"/>
            <w:vAlign w:val="center"/>
          </w:tcPr>
          <w:p w14:paraId="26697125" w14:textId="4AE8FD57" w:rsidR="00370281" w:rsidRPr="005752BC" w:rsidRDefault="00370281" w:rsidP="00370281">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0.0</w:t>
            </w:r>
            <w:r w:rsidR="000F07AE">
              <w:rPr>
                <w:rFonts w:ascii="Cambria" w:hAnsi="Cambria"/>
                <w:sz w:val="22"/>
                <w:szCs w:val="22"/>
              </w:rPr>
              <w:t>19</w:t>
            </w:r>
          </w:p>
        </w:tc>
      </w:tr>
      <w:tr w:rsidR="00370281" w14:paraId="2E4EE0F9" w14:textId="77777777" w:rsidTr="00443B2D">
        <w:tc>
          <w:tcPr>
            <w:cnfStyle w:val="001000000000" w:firstRow="0" w:lastRow="0" w:firstColumn="1" w:lastColumn="0" w:oddVBand="0" w:evenVBand="0" w:oddHBand="0" w:evenHBand="0" w:firstRowFirstColumn="0" w:firstRowLastColumn="0" w:lastRowFirstColumn="0" w:lastRowLastColumn="0"/>
            <w:tcW w:w="2875" w:type="dxa"/>
            <w:vAlign w:val="center"/>
          </w:tcPr>
          <w:p w14:paraId="6A2189F9" w14:textId="77777777" w:rsidR="00A667E9" w:rsidRDefault="00A667E9" w:rsidP="00A667E9">
            <w:pPr>
              <w:tabs>
                <w:tab w:val="left" w:pos="2304"/>
              </w:tabs>
              <w:jc w:val="center"/>
              <w:rPr>
                <w:rFonts w:ascii="Cambria" w:hAnsi="Cambria"/>
                <w:sz w:val="22"/>
                <w:szCs w:val="22"/>
              </w:rPr>
            </w:pPr>
            <w:r>
              <w:rPr>
                <w:rFonts w:ascii="Cambria" w:hAnsi="Cambria"/>
                <w:b w:val="0"/>
                <w:bCs w:val="0"/>
                <w:sz w:val="22"/>
                <w:szCs w:val="22"/>
              </w:rPr>
              <w:t>Off Ball Big</w:t>
            </w:r>
          </w:p>
          <w:p w14:paraId="09C6D4AC" w14:textId="23B70122" w:rsidR="00370281" w:rsidRPr="005752BC" w:rsidRDefault="00A667E9" w:rsidP="00A667E9">
            <w:pPr>
              <w:tabs>
                <w:tab w:val="left" w:pos="2304"/>
              </w:tabs>
              <w:jc w:val="center"/>
              <w:rPr>
                <w:rFonts w:ascii="Cambria" w:hAnsi="Cambria"/>
                <w:b w:val="0"/>
                <w:bCs w:val="0"/>
                <w:sz w:val="22"/>
                <w:szCs w:val="22"/>
              </w:rPr>
            </w:pPr>
            <w:r>
              <w:rPr>
                <w:rFonts w:ascii="Cambria" w:hAnsi="Cambria"/>
                <w:b w:val="0"/>
                <w:bCs w:val="0"/>
                <w:sz w:val="22"/>
                <w:szCs w:val="22"/>
              </w:rPr>
              <w:t>Off Ball Big</w:t>
            </w:r>
          </w:p>
        </w:tc>
        <w:tc>
          <w:tcPr>
            <w:tcW w:w="2790" w:type="dxa"/>
            <w:vAlign w:val="center"/>
          </w:tcPr>
          <w:p w14:paraId="0F306ACD" w14:textId="34685CB5" w:rsidR="00A667E9" w:rsidRDefault="00D41A98" w:rsidP="00A667E9">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Off Ball</w:t>
            </w:r>
          </w:p>
          <w:p w14:paraId="5001AC37" w14:textId="12E00937" w:rsidR="00370281" w:rsidRPr="005752BC" w:rsidRDefault="00A667E9" w:rsidP="00A667E9">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On Ball</w:t>
            </w:r>
            <w:r>
              <w:rPr>
                <w:rFonts w:ascii="Cambria" w:hAnsi="Cambria"/>
                <w:sz w:val="22"/>
                <w:szCs w:val="22"/>
              </w:rPr>
              <w:t xml:space="preserve"> Big</w:t>
            </w:r>
          </w:p>
        </w:tc>
        <w:tc>
          <w:tcPr>
            <w:tcW w:w="1890" w:type="dxa"/>
            <w:vAlign w:val="center"/>
          </w:tcPr>
          <w:p w14:paraId="6B388A14" w14:textId="229C6335" w:rsidR="00370281" w:rsidRPr="005752BC" w:rsidRDefault="007A3C29" w:rsidP="00370281">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-0.</w:t>
            </w:r>
            <w:r w:rsidR="001A26A6">
              <w:rPr>
                <w:rFonts w:ascii="Cambria" w:hAnsi="Cambria"/>
                <w:sz w:val="22"/>
                <w:szCs w:val="22"/>
              </w:rPr>
              <w:t>301</w:t>
            </w:r>
          </w:p>
        </w:tc>
        <w:tc>
          <w:tcPr>
            <w:tcW w:w="1795" w:type="dxa"/>
            <w:vAlign w:val="center"/>
          </w:tcPr>
          <w:p w14:paraId="731601C5" w14:textId="749F9BEF" w:rsidR="00370281" w:rsidRPr="005752BC" w:rsidRDefault="00370281" w:rsidP="00370281">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0.0</w:t>
            </w:r>
            <w:r w:rsidR="000F07AE">
              <w:rPr>
                <w:rFonts w:ascii="Cambria" w:hAnsi="Cambria"/>
                <w:sz w:val="22"/>
                <w:szCs w:val="22"/>
              </w:rPr>
              <w:t>47</w:t>
            </w:r>
          </w:p>
        </w:tc>
      </w:tr>
    </w:tbl>
    <w:p w14:paraId="109B95F7" w14:textId="77777777" w:rsidR="00340494" w:rsidRDefault="00340494" w:rsidP="006350E1">
      <w:pPr>
        <w:tabs>
          <w:tab w:val="left" w:pos="2304"/>
        </w:tabs>
        <w:rPr>
          <w:rFonts w:ascii="Cambria" w:hAnsi="Cambria"/>
          <w:sz w:val="22"/>
          <w:szCs w:val="22"/>
        </w:rPr>
      </w:pPr>
    </w:p>
    <w:p w14:paraId="38C6D82B" w14:textId="470B2255" w:rsidR="00ED4006" w:rsidRDefault="00BD0E09" w:rsidP="006350E1">
      <w:pPr>
        <w:tabs>
          <w:tab w:val="left" w:pos="2304"/>
        </w:tabs>
        <w:rPr>
          <w:rFonts w:ascii="Cambria" w:hAnsi="Cambria"/>
          <w:sz w:val="22"/>
          <w:szCs w:val="22"/>
        </w:rPr>
      </w:pPr>
      <w:r>
        <w:rPr>
          <w:rFonts w:ascii="Cambria" w:hAnsi="Cambria"/>
          <w:sz w:val="22"/>
          <w:szCs w:val="22"/>
        </w:rPr>
        <w:t>Additionally, the difference in true β values was even more pronounced, rejecting the null hypothesis of equal means over the Paired Condensed Archetypes (</w:t>
      </w:r>
      <w:r w:rsidR="00553FFF" w:rsidRPr="00553FFF">
        <w:rPr>
          <w:rFonts w:ascii="Cambria" w:hAnsi="Cambria"/>
          <w:i/>
          <w:iCs/>
          <w:sz w:val="22"/>
          <w:szCs w:val="22"/>
        </w:rPr>
        <w:t>P</w:t>
      </w:r>
      <w:r>
        <w:rPr>
          <w:rFonts w:ascii="Cambria" w:hAnsi="Cambria"/>
          <w:sz w:val="22"/>
          <w:szCs w:val="22"/>
        </w:rPr>
        <w:t xml:space="preserve"> = 1.38 * 10^-6). The </w:t>
      </w:r>
      <w:r w:rsidR="004A2971">
        <w:rPr>
          <w:rFonts w:ascii="Cambria" w:hAnsi="Cambria"/>
          <w:sz w:val="22"/>
          <w:szCs w:val="22"/>
        </w:rPr>
        <w:t>Bonferroni</w:t>
      </w:r>
      <w:r>
        <w:rPr>
          <w:rFonts w:ascii="Cambria" w:hAnsi="Cambria"/>
          <w:sz w:val="22"/>
          <w:szCs w:val="22"/>
        </w:rPr>
        <w:t xml:space="preserve">-adjusted post-hoc tests also revealed multiple pairs with significant differences in mean β, as summarized in Table </w:t>
      </w:r>
      <w:r w:rsidR="004D2A7E">
        <w:rPr>
          <w:rFonts w:ascii="Cambria" w:hAnsi="Cambria"/>
          <w:sz w:val="22"/>
          <w:szCs w:val="22"/>
        </w:rPr>
        <w:t>5</w:t>
      </w:r>
      <w:r>
        <w:rPr>
          <w:rFonts w:ascii="Cambria" w:hAnsi="Cambria"/>
          <w:sz w:val="22"/>
          <w:szCs w:val="22"/>
        </w:rPr>
        <w:t>.</w:t>
      </w:r>
    </w:p>
    <w:p w14:paraId="7F4E8B2B" w14:textId="77777777" w:rsidR="00FD196F" w:rsidRDefault="00FD196F" w:rsidP="00FD196F">
      <w:pPr>
        <w:tabs>
          <w:tab w:val="left" w:pos="2304"/>
        </w:tabs>
        <w:jc w:val="center"/>
        <w:rPr>
          <w:rFonts w:ascii="Cambria" w:hAnsi="Cambria"/>
          <w:b/>
          <w:bCs/>
          <w:sz w:val="22"/>
          <w:szCs w:val="22"/>
        </w:rPr>
      </w:pPr>
    </w:p>
    <w:p w14:paraId="020717C0" w14:textId="48958C5D" w:rsidR="00BD0E09" w:rsidRPr="00FD196F" w:rsidRDefault="00FD196F" w:rsidP="00FD196F">
      <w:pPr>
        <w:tabs>
          <w:tab w:val="left" w:pos="2304"/>
        </w:tabs>
        <w:jc w:val="center"/>
        <w:rPr>
          <w:rFonts w:ascii="Cambria" w:hAnsi="Cambria"/>
          <w:b/>
          <w:bCs/>
          <w:sz w:val="22"/>
          <w:szCs w:val="22"/>
        </w:rPr>
      </w:pPr>
      <w:r>
        <w:rPr>
          <w:rFonts w:ascii="Cambria" w:hAnsi="Cambria"/>
          <w:b/>
          <w:bCs/>
          <w:sz w:val="22"/>
          <w:szCs w:val="22"/>
        </w:rPr>
        <w:t xml:space="preserve">Table </w:t>
      </w:r>
      <w:r w:rsidR="004D2A7E">
        <w:rPr>
          <w:rFonts w:ascii="Cambria" w:hAnsi="Cambria"/>
          <w:b/>
          <w:bCs/>
          <w:sz w:val="22"/>
          <w:szCs w:val="22"/>
        </w:rPr>
        <w:t>5</w:t>
      </w:r>
    </w:p>
    <w:tbl>
      <w:tblPr>
        <w:tblStyle w:val="GridTable4"/>
        <w:tblW w:w="0" w:type="auto"/>
        <w:tblLook w:val="04A0" w:firstRow="1" w:lastRow="0" w:firstColumn="1" w:lastColumn="0" w:noHBand="0" w:noVBand="1"/>
      </w:tblPr>
      <w:tblGrid>
        <w:gridCol w:w="2875"/>
        <w:gridCol w:w="2790"/>
        <w:gridCol w:w="1890"/>
        <w:gridCol w:w="1795"/>
      </w:tblGrid>
      <w:tr w:rsidR="00B715D5" w14:paraId="1E697FDB" w14:textId="77777777" w:rsidTr="00443B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vAlign w:val="center"/>
          </w:tcPr>
          <w:p w14:paraId="27485ECC" w14:textId="254F7123" w:rsidR="00B715D5" w:rsidRPr="0038644E" w:rsidRDefault="00B715D5" w:rsidP="00443B2D">
            <w:pPr>
              <w:tabs>
                <w:tab w:val="left" w:pos="2304"/>
              </w:tabs>
              <w:jc w:val="center"/>
              <w:rPr>
                <w:rFonts w:ascii="Cambria" w:hAnsi="Cambria"/>
                <w:sz w:val="22"/>
                <w:szCs w:val="22"/>
              </w:rPr>
            </w:pPr>
            <w:r>
              <w:rPr>
                <w:rFonts w:ascii="Cambria" w:hAnsi="Cambria"/>
                <w:sz w:val="22"/>
                <w:szCs w:val="22"/>
              </w:rPr>
              <w:t>Significant Paired Differences in β</w:t>
            </w:r>
          </w:p>
        </w:tc>
      </w:tr>
      <w:tr w:rsidR="00B715D5" w14:paraId="6ED5341E" w14:textId="77777777" w:rsidTr="00443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505AB82E" w14:textId="14C9BA9C" w:rsidR="00B715D5" w:rsidRPr="0038644E" w:rsidRDefault="00B715D5" w:rsidP="00443B2D">
            <w:pPr>
              <w:tabs>
                <w:tab w:val="left" w:pos="2304"/>
              </w:tabs>
              <w:jc w:val="center"/>
              <w:rPr>
                <w:rFonts w:ascii="Cambria" w:hAnsi="Cambria"/>
                <w:b w:val="0"/>
                <w:bCs w:val="0"/>
                <w:sz w:val="22"/>
                <w:szCs w:val="22"/>
              </w:rPr>
            </w:pPr>
            <w:r w:rsidRPr="0038644E">
              <w:rPr>
                <w:rFonts w:ascii="Cambria" w:hAnsi="Cambria"/>
                <w:sz w:val="22"/>
                <w:szCs w:val="22"/>
              </w:rPr>
              <w:t xml:space="preserve">Paired </w:t>
            </w:r>
            <w:r>
              <w:rPr>
                <w:rFonts w:ascii="Cambria" w:hAnsi="Cambria"/>
                <w:sz w:val="22"/>
                <w:szCs w:val="22"/>
              </w:rPr>
              <w:t xml:space="preserve">Condensed </w:t>
            </w:r>
            <w:r w:rsidRPr="0038644E">
              <w:rPr>
                <w:rFonts w:ascii="Cambria" w:hAnsi="Cambria"/>
                <w:sz w:val="22"/>
                <w:szCs w:val="22"/>
              </w:rPr>
              <w:t>Archetype</w:t>
            </w:r>
            <w:r>
              <w:rPr>
                <w:rFonts w:ascii="Cambria" w:hAnsi="Cambria"/>
                <w:sz w:val="22"/>
                <w:szCs w:val="22"/>
              </w:rPr>
              <w:t xml:space="preserve"> 1</w:t>
            </w:r>
          </w:p>
        </w:tc>
        <w:tc>
          <w:tcPr>
            <w:tcW w:w="2790" w:type="dxa"/>
            <w:vAlign w:val="center"/>
          </w:tcPr>
          <w:p w14:paraId="4358A712" w14:textId="4BFF0C78" w:rsidR="00B715D5" w:rsidRPr="0038644E" w:rsidRDefault="00B715D5" w:rsidP="00443B2D">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b/>
                <w:bCs/>
                <w:sz w:val="22"/>
                <w:szCs w:val="22"/>
              </w:rPr>
            </w:pPr>
            <w:r w:rsidRPr="0038644E">
              <w:rPr>
                <w:rFonts w:ascii="Cambria" w:hAnsi="Cambria"/>
                <w:b/>
                <w:bCs/>
                <w:sz w:val="22"/>
                <w:szCs w:val="22"/>
              </w:rPr>
              <w:t xml:space="preserve">Paired </w:t>
            </w:r>
            <w:r>
              <w:rPr>
                <w:rFonts w:ascii="Cambria" w:hAnsi="Cambria"/>
                <w:b/>
                <w:bCs/>
                <w:sz w:val="22"/>
                <w:szCs w:val="22"/>
              </w:rPr>
              <w:t xml:space="preserve">Condensed </w:t>
            </w:r>
            <w:r w:rsidRPr="0038644E">
              <w:rPr>
                <w:rFonts w:ascii="Cambria" w:hAnsi="Cambria"/>
                <w:b/>
                <w:bCs/>
                <w:sz w:val="22"/>
                <w:szCs w:val="22"/>
              </w:rPr>
              <w:t>Archetype</w:t>
            </w:r>
            <w:r>
              <w:rPr>
                <w:rFonts w:ascii="Cambria" w:hAnsi="Cambria"/>
                <w:b/>
                <w:bCs/>
                <w:sz w:val="22"/>
                <w:szCs w:val="22"/>
              </w:rPr>
              <w:t xml:space="preserve"> 2</w:t>
            </w:r>
          </w:p>
        </w:tc>
        <w:tc>
          <w:tcPr>
            <w:tcW w:w="1890" w:type="dxa"/>
            <w:vAlign w:val="center"/>
          </w:tcPr>
          <w:p w14:paraId="3B0E4457" w14:textId="77777777" w:rsidR="00B715D5" w:rsidRPr="0038644E" w:rsidRDefault="00B715D5" w:rsidP="00443B2D">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b/>
                <w:bCs/>
                <w:sz w:val="22"/>
                <w:szCs w:val="22"/>
              </w:rPr>
            </w:pPr>
            <w:r>
              <w:rPr>
                <w:rFonts w:ascii="Cambria" w:hAnsi="Cambria"/>
                <w:b/>
                <w:bCs/>
                <w:sz w:val="22"/>
                <w:szCs w:val="22"/>
              </w:rPr>
              <w:t xml:space="preserve">Mean </w:t>
            </w:r>
            <w:r w:rsidRPr="0038644E">
              <w:rPr>
                <w:rFonts w:ascii="Cambria" w:hAnsi="Cambria"/>
                <w:b/>
                <w:bCs/>
                <w:sz w:val="22"/>
                <w:szCs w:val="22"/>
              </w:rPr>
              <w:t>Diff</w:t>
            </w:r>
            <w:r>
              <w:rPr>
                <w:rFonts w:ascii="Cambria" w:hAnsi="Cambria"/>
                <w:b/>
                <w:bCs/>
                <w:sz w:val="22"/>
                <w:szCs w:val="22"/>
              </w:rPr>
              <w:t xml:space="preserve"> (1-2)</w:t>
            </w:r>
          </w:p>
        </w:tc>
        <w:tc>
          <w:tcPr>
            <w:tcW w:w="1795" w:type="dxa"/>
            <w:vAlign w:val="center"/>
          </w:tcPr>
          <w:p w14:paraId="2D609F8A" w14:textId="1E4A4DE9" w:rsidR="00B715D5" w:rsidRPr="0038644E" w:rsidRDefault="00553FFF" w:rsidP="00443B2D">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b/>
                <w:bCs/>
                <w:sz w:val="22"/>
                <w:szCs w:val="22"/>
              </w:rPr>
            </w:pPr>
            <w:r w:rsidRPr="00553FFF">
              <w:rPr>
                <w:rFonts w:ascii="Cambria" w:hAnsi="Cambria"/>
                <w:b/>
                <w:bCs/>
                <w:i/>
                <w:iCs/>
                <w:sz w:val="22"/>
                <w:szCs w:val="22"/>
              </w:rPr>
              <w:t>P</w:t>
            </w:r>
          </w:p>
        </w:tc>
      </w:tr>
      <w:tr w:rsidR="00002D7A" w14:paraId="7BCB6830" w14:textId="77777777" w:rsidTr="00443B2D">
        <w:tc>
          <w:tcPr>
            <w:cnfStyle w:val="001000000000" w:firstRow="0" w:lastRow="0" w:firstColumn="1" w:lastColumn="0" w:oddVBand="0" w:evenVBand="0" w:oddHBand="0" w:evenHBand="0" w:firstRowFirstColumn="0" w:firstRowLastColumn="0" w:lastRowFirstColumn="0" w:lastRowLastColumn="0"/>
            <w:tcW w:w="2875" w:type="dxa"/>
            <w:vAlign w:val="center"/>
          </w:tcPr>
          <w:p w14:paraId="1B2341D4" w14:textId="77777777" w:rsidR="00002D7A" w:rsidRDefault="00002D7A" w:rsidP="00002D7A">
            <w:pPr>
              <w:tabs>
                <w:tab w:val="left" w:pos="2304"/>
              </w:tabs>
              <w:jc w:val="center"/>
              <w:rPr>
                <w:rFonts w:ascii="Cambria" w:hAnsi="Cambria"/>
                <w:sz w:val="22"/>
                <w:szCs w:val="22"/>
              </w:rPr>
            </w:pPr>
            <w:r>
              <w:rPr>
                <w:rFonts w:ascii="Cambria" w:hAnsi="Cambria"/>
                <w:b w:val="0"/>
                <w:bCs w:val="0"/>
                <w:sz w:val="22"/>
                <w:szCs w:val="22"/>
              </w:rPr>
              <w:t>Off Ball Big</w:t>
            </w:r>
          </w:p>
          <w:p w14:paraId="3E8916CD" w14:textId="32A11ABD" w:rsidR="00002D7A" w:rsidRPr="005752BC" w:rsidRDefault="00002D7A" w:rsidP="00002D7A">
            <w:pPr>
              <w:tabs>
                <w:tab w:val="left" w:pos="2304"/>
              </w:tabs>
              <w:jc w:val="center"/>
              <w:rPr>
                <w:rFonts w:ascii="Cambria" w:hAnsi="Cambria"/>
                <w:b w:val="0"/>
                <w:bCs w:val="0"/>
                <w:sz w:val="22"/>
                <w:szCs w:val="22"/>
              </w:rPr>
            </w:pPr>
            <w:r>
              <w:rPr>
                <w:rFonts w:ascii="Cambria" w:hAnsi="Cambria"/>
                <w:b w:val="0"/>
                <w:bCs w:val="0"/>
                <w:sz w:val="22"/>
                <w:szCs w:val="22"/>
              </w:rPr>
              <w:t>On Ball Big</w:t>
            </w:r>
          </w:p>
        </w:tc>
        <w:tc>
          <w:tcPr>
            <w:tcW w:w="2790" w:type="dxa"/>
            <w:vAlign w:val="center"/>
          </w:tcPr>
          <w:p w14:paraId="296F6727" w14:textId="77777777" w:rsidR="00002D7A" w:rsidRDefault="00002D7A" w:rsidP="00002D7A">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On Ball</w:t>
            </w:r>
          </w:p>
          <w:p w14:paraId="29E68555" w14:textId="31D50542" w:rsidR="00002D7A" w:rsidRPr="005752BC" w:rsidRDefault="00002D7A" w:rsidP="00002D7A">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On Ball</w:t>
            </w:r>
          </w:p>
        </w:tc>
        <w:tc>
          <w:tcPr>
            <w:tcW w:w="1890" w:type="dxa"/>
            <w:vAlign w:val="center"/>
          </w:tcPr>
          <w:p w14:paraId="0B95D344" w14:textId="6DDFAE1A" w:rsidR="00002D7A" w:rsidRPr="005752BC" w:rsidRDefault="00002D7A" w:rsidP="00002D7A">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-0.253</w:t>
            </w:r>
          </w:p>
        </w:tc>
        <w:tc>
          <w:tcPr>
            <w:tcW w:w="1795" w:type="dxa"/>
            <w:vAlign w:val="center"/>
          </w:tcPr>
          <w:p w14:paraId="0DD692D3" w14:textId="2A121B70" w:rsidR="00002D7A" w:rsidRPr="005752BC" w:rsidRDefault="00002D7A" w:rsidP="00002D7A">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&lt;0.0001</w:t>
            </w:r>
          </w:p>
        </w:tc>
      </w:tr>
      <w:tr w:rsidR="00002D7A" w14:paraId="19CEEEA4" w14:textId="77777777" w:rsidTr="00443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60D2F65E" w14:textId="77777777" w:rsidR="00002D7A" w:rsidRDefault="00002D7A" w:rsidP="00002D7A">
            <w:pPr>
              <w:tabs>
                <w:tab w:val="left" w:pos="2304"/>
              </w:tabs>
              <w:jc w:val="center"/>
              <w:rPr>
                <w:rFonts w:ascii="Cambria" w:hAnsi="Cambria"/>
                <w:sz w:val="22"/>
                <w:szCs w:val="22"/>
              </w:rPr>
            </w:pPr>
            <w:r>
              <w:rPr>
                <w:rFonts w:ascii="Cambria" w:hAnsi="Cambria"/>
                <w:b w:val="0"/>
                <w:bCs w:val="0"/>
                <w:sz w:val="22"/>
                <w:szCs w:val="22"/>
              </w:rPr>
              <w:t>Off Ball Big</w:t>
            </w:r>
          </w:p>
          <w:p w14:paraId="676BD841" w14:textId="18425C27" w:rsidR="00002D7A" w:rsidRPr="005752BC" w:rsidRDefault="00002D7A" w:rsidP="00002D7A">
            <w:pPr>
              <w:tabs>
                <w:tab w:val="left" w:pos="2304"/>
              </w:tabs>
              <w:jc w:val="center"/>
              <w:rPr>
                <w:rFonts w:ascii="Cambria" w:hAnsi="Cambria"/>
                <w:b w:val="0"/>
                <w:bCs w:val="0"/>
                <w:sz w:val="22"/>
                <w:szCs w:val="22"/>
              </w:rPr>
            </w:pPr>
            <w:r>
              <w:rPr>
                <w:rFonts w:ascii="Cambria" w:hAnsi="Cambria"/>
                <w:b w:val="0"/>
                <w:bCs w:val="0"/>
                <w:sz w:val="22"/>
                <w:szCs w:val="22"/>
              </w:rPr>
              <w:t>On Ball Big</w:t>
            </w:r>
          </w:p>
        </w:tc>
        <w:tc>
          <w:tcPr>
            <w:tcW w:w="2790" w:type="dxa"/>
            <w:vAlign w:val="center"/>
          </w:tcPr>
          <w:p w14:paraId="6036BEDA" w14:textId="77777777" w:rsidR="00002D7A" w:rsidRDefault="00002D7A" w:rsidP="00002D7A">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On Ball</w:t>
            </w:r>
          </w:p>
          <w:p w14:paraId="4979A8F0" w14:textId="2F449FDE" w:rsidR="00002D7A" w:rsidRPr="005752BC" w:rsidRDefault="00002D7A" w:rsidP="00002D7A">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On Ball Big</w:t>
            </w:r>
          </w:p>
        </w:tc>
        <w:tc>
          <w:tcPr>
            <w:tcW w:w="1890" w:type="dxa"/>
            <w:vAlign w:val="center"/>
          </w:tcPr>
          <w:p w14:paraId="5B52DFB2" w14:textId="3679598C" w:rsidR="00002D7A" w:rsidRPr="005752BC" w:rsidRDefault="00002D7A" w:rsidP="00002D7A">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-0.268</w:t>
            </w:r>
          </w:p>
        </w:tc>
        <w:tc>
          <w:tcPr>
            <w:tcW w:w="1795" w:type="dxa"/>
            <w:vAlign w:val="center"/>
          </w:tcPr>
          <w:p w14:paraId="155C87B5" w14:textId="3B87307F" w:rsidR="00002D7A" w:rsidRPr="005752BC" w:rsidRDefault="00002D7A" w:rsidP="00002D7A">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&lt;0.0001</w:t>
            </w:r>
          </w:p>
        </w:tc>
      </w:tr>
      <w:tr w:rsidR="00002D7A" w14:paraId="15658B69" w14:textId="77777777" w:rsidTr="00443B2D">
        <w:tc>
          <w:tcPr>
            <w:cnfStyle w:val="001000000000" w:firstRow="0" w:lastRow="0" w:firstColumn="1" w:lastColumn="0" w:oddVBand="0" w:evenVBand="0" w:oddHBand="0" w:evenHBand="0" w:firstRowFirstColumn="0" w:firstRowLastColumn="0" w:lastRowFirstColumn="0" w:lastRowLastColumn="0"/>
            <w:tcW w:w="2875" w:type="dxa"/>
            <w:vAlign w:val="center"/>
          </w:tcPr>
          <w:p w14:paraId="0DFDE745" w14:textId="77777777" w:rsidR="00002D7A" w:rsidRDefault="00002D7A" w:rsidP="00002D7A">
            <w:pPr>
              <w:tabs>
                <w:tab w:val="left" w:pos="2304"/>
              </w:tabs>
              <w:jc w:val="center"/>
              <w:rPr>
                <w:rFonts w:ascii="Cambria" w:hAnsi="Cambria"/>
                <w:sz w:val="22"/>
                <w:szCs w:val="22"/>
              </w:rPr>
            </w:pPr>
            <w:r>
              <w:rPr>
                <w:rFonts w:ascii="Cambria" w:hAnsi="Cambria"/>
                <w:b w:val="0"/>
                <w:bCs w:val="0"/>
                <w:sz w:val="22"/>
                <w:szCs w:val="22"/>
              </w:rPr>
              <w:t>Off Ball Big</w:t>
            </w:r>
          </w:p>
          <w:p w14:paraId="1E942E41" w14:textId="609DFC22" w:rsidR="00002D7A" w:rsidRPr="005752BC" w:rsidRDefault="00002D7A" w:rsidP="00002D7A">
            <w:pPr>
              <w:tabs>
                <w:tab w:val="left" w:pos="2304"/>
              </w:tabs>
              <w:jc w:val="center"/>
              <w:rPr>
                <w:rFonts w:ascii="Cambria" w:hAnsi="Cambria"/>
                <w:b w:val="0"/>
                <w:bCs w:val="0"/>
                <w:sz w:val="22"/>
                <w:szCs w:val="22"/>
              </w:rPr>
            </w:pPr>
            <w:r>
              <w:rPr>
                <w:rFonts w:ascii="Cambria" w:hAnsi="Cambria"/>
                <w:b w:val="0"/>
                <w:bCs w:val="0"/>
                <w:sz w:val="22"/>
                <w:szCs w:val="22"/>
              </w:rPr>
              <w:t>Off Ball Big</w:t>
            </w:r>
          </w:p>
        </w:tc>
        <w:tc>
          <w:tcPr>
            <w:tcW w:w="2790" w:type="dxa"/>
            <w:vAlign w:val="center"/>
          </w:tcPr>
          <w:p w14:paraId="220B5C64" w14:textId="77777777" w:rsidR="00002D7A" w:rsidRDefault="00002D7A" w:rsidP="00002D7A">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On Ball</w:t>
            </w:r>
          </w:p>
          <w:p w14:paraId="0619B7AE" w14:textId="28E43129" w:rsidR="00002D7A" w:rsidRPr="005752BC" w:rsidRDefault="00002D7A" w:rsidP="00002D7A">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On Ball Big</w:t>
            </w:r>
          </w:p>
        </w:tc>
        <w:tc>
          <w:tcPr>
            <w:tcW w:w="1890" w:type="dxa"/>
            <w:vAlign w:val="center"/>
          </w:tcPr>
          <w:p w14:paraId="23A84223" w14:textId="628B5A74" w:rsidR="00002D7A" w:rsidRPr="005752BC" w:rsidRDefault="00002D7A" w:rsidP="00002D7A">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-0.318</w:t>
            </w:r>
          </w:p>
        </w:tc>
        <w:tc>
          <w:tcPr>
            <w:tcW w:w="1795" w:type="dxa"/>
            <w:vAlign w:val="center"/>
          </w:tcPr>
          <w:p w14:paraId="08FE0DD6" w14:textId="5B8EA80A" w:rsidR="00002D7A" w:rsidRPr="005752BC" w:rsidRDefault="00002D7A" w:rsidP="00002D7A">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0.0003</w:t>
            </w:r>
          </w:p>
        </w:tc>
      </w:tr>
      <w:tr w:rsidR="00002D7A" w14:paraId="229E89FD" w14:textId="77777777" w:rsidTr="00443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20D10B63" w14:textId="77777777" w:rsidR="00002D7A" w:rsidRDefault="00002D7A" w:rsidP="00002D7A">
            <w:pPr>
              <w:tabs>
                <w:tab w:val="left" w:pos="2304"/>
              </w:tabs>
              <w:jc w:val="center"/>
              <w:rPr>
                <w:rFonts w:ascii="Cambria" w:hAnsi="Cambria"/>
                <w:sz w:val="22"/>
                <w:szCs w:val="22"/>
              </w:rPr>
            </w:pPr>
            <w:r>
              <w:rPr>
                <w:rFonts w:ascii="Cambria" w:hAnsi="Cambria"/>
                <w:b w:val="0"/>
                <w:bCs w:val="0"/>
                <w:sz w:val="22"/>
                <w:szCs w:val="22"/>
              </w:rPr>
              <w:t>Off Ball Big</w:t>
            </w:r>
          </w:p>
          <w:p w14:paraId="24E4CB9A" w14:textId="0EAE8A64" w:rsidR="00002D7A" w:rsidRPr="005752BC" w:rsidRDefault="00002D7A" w:rsidP="00002D7A">
            <w:pPr>
              <w:tabs>
                <w:tab w:val="left" w:pos="2304"/>
              </w:tabs>
              <w:jc w:val="center"/>
              <w:rPr>
                <w:rFonts w:ascii="Cambria" w:hAnsi="Cambria"/>
                <w:b w:val="0"/>
                <w:bCs w:val="0"/>
                <w:sz w:val="22"/>
                <w:szCs w:val="22"/>
              </w:rPr>
            </w:pPr>
            <w:r>
              <w:rPr>
                <w:rFonts w:ascii="Cambria" w:hAnsi="Cambria"/>
                <w:b w:val="0"/>
                <w:bCs w:val="0"/>
                <w:sz w:val="22"/>
                <w:szCs w:val="22"/>
              </w:rPr>
              <w:t>On Ball Big</w:t>
            </w:r>
          </w:p>
        </w:tc>
        <w:tc>
          <w:tcPr>
            <w:tcW w:w="2790" w:type="dxa"/>
            <w:vAlign w:val="center"/>
          </w:tcPr>
          <w:p w14:paraId="6C0EDBC0" w14:textId="77777777" w:rsidR="00002D7A" w:rsidRDefault="00002D7A" w:rsidP="00002D7A">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Off Ball</w:t>
            </w:r>
          </w:p>
          <w:p w14:paraId="1F8FD33C" w14:textId="11115315" w:rsidR="00002D7A" w:rsidRPr="005752BC" w:rsidRDefault="00002D7A" w:rsidP="00002D7A">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On Ball</w:t>
            </w:r>
          </w:p>
        </w:tc>
        <w:tc>
          <w:tcPr>
            <w:tcW w:w="1890" w:type="dxa"/>
            <w:vAlign w:val="center"/>
          </w:tcPr>
          <w:p w14:paraId="6BA75845" w14:textId="6959CCED" w:rsidR="00002D7A" w:rsidRPr="005752BC" w:rsidRDefault="00002D7A" w:rsidP="00002D7A">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-0.220</w:t>
            </w:r>
          </w:p>
        </w:tc>
        <w:tc>
          <w:tcPr>
            <w:tcW w:w="1795" w:type="dxa"/>
            <w:vAlign w:val="center"/>
          </w:tcPr>
          <w:p w14:paraId="0DF2471B" w14:textId="620C6E14" w:rsidR="00002D7A" w:rsidRPr="005752BC" w:rsidRDefault="00002D7A" w:rsidP="00002D7A">
            <w:pPr>
              <w:tabs>
                <w:tab w:val="left" w:pos="2304"/>
              </w:tabs>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0.0006</w:t>
            </w:r>
          </w:p>
        </w:tc>
      </w:tr>
      <w:tr w:rsidR="00002D7A" w14:paraId="46DF58B4" w14:textId="77777777" w:rsidTr="00443B2D">
        <w:tc>
          <w:tcPr>
            <w:cnfStyle w:val="001000000000" w:firstRow="0" w:lastRow="0" w:firstColumn="1" w:lastColumn="0" w:oddVBand="0" w:evenVBand="0" w:oddHBand="0" w:evenHBand="0" w:firstRowFirstColumn="0" w:firstRowLastColumn="0" w:lastRowFirstColumn="0" w:lastRowLastColumn="0"/>
            <w:tcW w:w="2875" w:type="dxa"/>
            <w:vAlign w:val="center"/>
          </w:tcPr>
          <w:p w14:paraId="0A145607" w14:textId="77777777" w:rsidR="00002D7A" w:rsidRDefault="00002D7A" w:rsidP="00002D7A">
            <w:pPr>
              <w:tabs>
                <w:tab w:val="left" w:pos="2304"/>
              </w:tabs>
              <w:jc w:val="center"/>
              <w:rPr>
                <w:rFonts w:ascii="Cambria" w:hAnsi="Cambria"/>
                <w:sz w:val="22"/>
                <w:szCs w:val="22"/>
              </w:rPr>
            </w:pPr>
            <w:r>
              <w:rPr>
                <w:rFonts w:ascii="Cambria" w:hAnsi="Cambria"/>
                <w:b w:val="0"/>
                <w:bCs w:val="0"/>
                <w:sz w:val="22"/>
                <w:szCs w:val="22"/>
              </w:rPr>
              <w:t>Off Ball Big</w:t>
            </w:r>
          </w:p>
          <w:p w14:paraId="70C45DA0" w14:textId="49350EA7" w:rsidR="00002D7A" w:rsidRPr="005752BC" w:rsidRDefault="00002D7A" w:rsidP="00002D7A">
            <w:pPr>
              <w:tabs>
                <w:tab w:val="left" w:pos="2304"/>
              </w:tabs>
              <w:jc w:val="center"/>
              <w:rPr>
                <w:rFonts w:ascii="Cambria" w:hAnsi="Cambria"/>
                <w:b w:val="0"/>
                <w:bCs w:val="0"/>
                <w:sz w:val="22"/>
                <w:szCs w:val="22"/>
              </w:rPr>
            </w:pPr>
            <w:r>
              <w:rPr>
                <w:rFonts w:ascii="Cambria" w:hAnsi="Cambria"/>
                <w:b w:val="0"/>
                <w:bCs w:val="0"/>
                <w:sz w:val="22"/>
                <w:szCs w:val="22"/>
              </w:rPr>
              <w:t>Off Ball Big</w:t>
            </w:r>
          </w:p>
        </w:tc>
        <w:tc>
          <w:tcPr>
            <w:tcW w:w="2790" w:type="dxa"/>
            <w:vAlign w:val="center"/>
          </w:tcPr>
          <w:p w14:paraId="2FC48387" w14:textId="77777777" w:rsidR="00002D7A" w:rsidRDefault="00002D7A" w:rsidP="00002D7A">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On Ball Big</w:t>
            </w:r>
          </w:p>
          <w:p w14:paraId="588335D1" w14:textId="20F6A6B7" w:rsidR="00002D7A" w:rsidRPr="005752BC" w:rsidRDefault="00002D7A" w:rsidP="00002D7A">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On Ball Big</w:t>
            </w:r>
          </w:p>
        </w:tc>
        <w:tc>
          <w:tcPr>
            <w:tcW w:w="1890" w:type="dxa"/>
            <w:vAlign w:val="center"/>
          </w:tcPr>
          <w:p w14:paraId="3CB48AF6" w14:textId="430AD0DD" w:rsidR="00002D7A" w:rsidRPr="005752BC" w:rsidRDefault="00002D7A" w:rsidP="00002D7A">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-0.271</w:t>
            </w:r>
          </w:p>
        </w:tc>
        <w:tc>
          <w:tcPr>
            <w:tcW w:w="1795" w:type="dxa"/>
            <w:vAlign w:val="center"/>
          </w:tcPr>
          <w:p w14:paraId="7543D8C1" w14:textId="1CC483BF" w:rsidR="00002D7A" w:rsidRPr="005752BC" w:rsidRDefault="00002D7A" w:rsidP="00002D7A">
            <w:pPr>
              <w:tabs>
                <w:tab w:val="left" w:pos="2304"/>
              </w:tabs>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0.019</w:t>
            </w:r>
          </w:p>
        </w:tc>
      </w:tr>
    </w:tbl>
    <w:p w14:paraId="1FA82FBA" w14:textId="77777777" w:rsidR="00BD0E09" w:rsidRPr="008A4829" w:rsidRDefault="00BD0E09" w:rsidP="006350E1">
      <w:pPr>
        <w:tabs>
          <w:tab w:val="left" w:pos="2304"/>
        </w:tabs>
        <w:rPr>
          <w:rFonts w:ascii="Cambria" w:hAnsi="Cambria"/>
          <w:sz w:val="22"/>
          <w:szCs w:val="22"/>
        </w:rPr>
      </w:pPr>
    </w:p>
    <w:p w14:paraId="35DB1795" w14:textId="19ADFF05" w:rsidR="00E66CE5" w:rsidRDefault="00282FCB" w:rsidP="006350E1">
      <w:pPr>
        <w:tabs>
          <w:tab w:val="left" w:pos="2304"/>
        </w:tabs>
        <w:rPr>
          <w:rFonts w:ascii="Cambria" w:hAnsi="Cambria"/>
          <w:sz w:val="22"/>
          <w:szCs w:val="22"/>
        </w:rPr>
      </w:pPr>
      <w:r>
        <w:rPr>
          <w:rFonts w:ascii="Cambria" w:hAnsi="Cambria"/>
          <w:sz w:val="22"/>
          <w:szCs w:val="22"/>
        </w:rPr>
        <w:t xml:space="preserve">From </w:t>
      </w:r>
      <w:r w:rsidR="00BD2D44">
        <w:rPr>
          <w:rFonts w:ascii="Cambria" w:hAnsi="Cambria"/>
          <w:sz w:val="22"/>
          <w:szCs w:val="22"/>
        </w:rPr>
        <w:t>these results</w:t>
      </w:r>
      <w:r>
        <w:rPr>
          <w:rFonts w:ascii="Cambria" w:hAnsi="Cambria"/>
          <w:sz w:val="22"/>
          <w:szCs w:val="22"/>
        </w:rPr>
        <w:t>, one can conclude that coaches prefer to stack certain pairs of archetypes together significantly more than others</w:t>
      </w:r>
      <w:r w:rsidR="00A921DA">
        <w:rPr>
          <w:rFonts w:ascii="Cambria" w:hAnsi="Cambria"/>
          <w:sz w:val="22"/>
          <w:szCs w:val="22"/>
        </w:rPr>
        <w:t xml:space="preserve">. In particular, the </w:t>
      </w:r>
      <w:r w:rsidR="00F247F3">
        <w:rPr>
          <w:rFonts w:ascii="Cambria" w:hAnsi="Cambria"/>
          <w:sz w:val="22"/>
          <w:szCs w:val="22"/>
        </w:rPr>
        <w:t xml:space="preserve">Off Ball </w:t>
      </w:r>
      <w:r w:rsidR="00A921DA">
        <w:rPr>
          <w:rFonts w:ascii="Cambria" w:hAnsi="Cambria"/>
          <w:sz w:val="22"/>
          <w:szCs w:val="22"/>
        </w:rPr>
        <w:t>Big/</w:t>
      </w:r>
      <w:r w:rsidR="00F247F3">
        <w:rPr>
          <w:rFonts w:ascii="Cambria" w:hAnsi="Cambria"/>
          <w:sz w:val="22"/>
          <w:szCs w:val="22"/>
        </w:rPr>
        <w:t xml:space="preserve">Off Ball </w:t>
      </w:r>
      <w:r w:rsidR="00A921DA">
        <w:rPr>
          <w:rFonts w:ascii="Cambria" w:hAnsi="Cambria"/>
          <w:sz w:val="22"/>
          <w:szCs w:val="22"/>
        </w:rPr>
        <w:t xml:space="preserve">Big </w:t>
      </w:r>
      <w:r w:rsidR="00F247F3">
        <w:rPr>
          <w:rFonts w:ascii="Cambria" w:hAnsi="Cambria"/>
          <w:sz w:val="22"/>
          <w:szCs w:val="22"/>
        </w:rPr>
        <w:t xml:space="preserve">and Off Ball Big/On Ball Big </w:t>
      </w:r>
      <w:r w:rsidR="00A921DA">
        <w:rPr>
          <w:rFonts w:ascii="Cambria" w:hAnsi="Cambria"/>
          <w:sz w:val="22"/>
          <w:szCs w:val="22"/>
        </w:rPr>
        <w:t>pair</w:t>
      </w:r>
      <w:r w:rsidR="002A69F7">
        <w:rPr>
          <w:rFonts w:ascii="Cambria" w:hAnsi="Cambria"/>
          <w:sz w:val="22"/>
          <w:szCs w:val="22"/>
        </w:rPr>
        <w:t>s</w:t>
      </w:r>
      <w:r w:rsidR="00A921DA">
        <w:rPr>
          <w:rFonts w:ascii="Cambria" w:hAnsi="Cambria"/>
          <w:sz w:val="22"/>
          <w:szCs w:val="22"/>
        </w:rPr>
        <w:t xml:space="preserve"> seem to consistently have lower β values than other groups, indicating that coaches prefer to stagger these players. However, as shown earlier, this tactical decision is not necessarily </w:t>
      </w:r>
      <w:r w:rsidR="00510F2D">
        <w:rPr>
          <w:rFonts w:ascii="Cambria" w:hAnsi="Cambria"/>
          <w:sz w:val="22"/>
          <w:szCs w:val="22"/>
        </w:rPr>
        <w:t xml:space="preserve">always </w:t>
      </w:r>
      <w:r w:rsidR="00A921DA">
        <w:rPr>
          <w:rFonts w:ascii="Cambria" w:hAnsi="Cambria"/>
          <w:sz w:val="22"/>
          <w:szCs w:val="22"/>
        </w:rPr>
        <w:t>supported statistically.</w:t>
      </w:r>
      <w:r w:rsidR="00033850">
        <w:rPr>
          <w:rFonts w:ascii="Cambria" w:hAnsi="Cambria"/>
          <w:sz w:val="22"/>
          <w:szCs w:val="22"/>
        </w:rPr>
        <w:t xml:space="preserve"> </w:t>
      </w:r>
      <w:r w:rsidR="00FA797B">
        <w:rPr>
          <w:rFonts w:ascii="Cambria" w:hAnsi="Cambria"/>
          <w:sz w:val="22"/>
          <w:szCs w:val="22"/>
        </w:rPr>
        <w:t>While both</w:t>
      </w:r>
      <w:r w:rsidR="00C02543">
        <w:rPr>
          <w:rFonts w:ascii="Cambria" w:hAnsi="Cambria"/>
          <w:sz w:val="22"/>
          <w:szCs w:val="22"/>
        </w:rPr>
        <w:t xml:space="preserve"> coaches and net rating analysis</w:t>
      </w:r>
      <w:r w:rsidR="00FA797B">
        <w:rPr>
          <w:rFonts w:ascii="Cambria" w:hAnsi="Cambria"/>
          <w:sz w:val="22"/>
          <w:szCs w:val="22"/>
        </w:rPr>
        <w:t xml:space="preserve"> agree that the Off Ball Big/Off Ball Big combination should be staggered more than other combinations, it appears that coaches also prefer to stagger other combinations, such as the Off Ball Big/On Ball Big far more than suggested.</w:t>
      </w:r>
    </w:p>
    <w:p w14:paraId="33F3E924" w14:textId="77777777" w:rsidR="00FA797B" w:rsidRDefault="00FA797B" w:rsidP="006350E1">
      <w:pPr>
        <w:tabs>
          <w:tab w:val="left" w:pos="2304"/>
        </w:tabs>
        <w:rPr>
          <w:rFonts w:ascii="Cambria" w:hAnsi="Cambria"/>
          <w:sz w:val="22"/>
          <w:szCs w:val="22"/>
        </w:rPr>
      </w:pPr>
    </w:p>
    <w:p w14:paraId="2C6FC93F" w14:textId="67B9D405" w:rsidR="003833A1" w:rsidRDefault="003833A1" w:rsidP="003833A1">
      <w:pPr>
        <w:rPr>
          <w:rFonts w:ascii="Cambria" w:hAnsi="Cambria"/>
          <w:b/>
          <w:sz w:val="32"/>
          <w:szCs w:val="32"/>
        </w:rPr>
      </w:pPr>
      <w:r>
        <w:rPr>
          <w:rFonts w:ascii="Cambria" w:hAnsi="Cambria"/>
          <w:b/>
          <w:sz w:val="32"/>
          <w:szCs w:val="32"/>
        </w:rPr>
        <w:t>4</w:t>
      </w:r>
      <w:r w:rsidRPr="008E7F5F">
        <w:rPr>
          <w:rFonts w:ascii="Cambria" w:hAnsi="Cambria"/>
          <w:b/>
          <w:sz w:val="32"/>
          <w:szCs w:val="32"/>
        </w:rPr>
        <w:t>.</w:t>
      </w:r>
      <w:r>
        <w:rPr>
          <w:rFonts w:ascii="Cambria" w:hAnsi="Cambria"/>
          <w:b/>
          <w:sz w:val="32"/>
          <w:szCs w:val="32"/>
        </w:rPr>
        <w:t xml:space="preserve"> </w:t>
      </w:r>
      <w:r>
        <w:rPr>
          <w:rFonts w:ascii="Cambria" w:hAnsi="Cambria"/>
          <w:b/>
          <w:sz w:val="32"/>
          <w:szCs w:val="32"/>
        </w:rPr>
        <w:t>Conclusions</w:t>
      </w:r>
    </w:p>
    <w:p w14:paraId="5F07A4EC" w14:textId="434EDB29" w:rsidR="003833A1" w:rsidRPr="009C221C" w:rsidRDefault="003833A1" w:rsidP="003833A1">
      <w:pPr>
        <w:rPr>
          <w:rFonts w:ascii="Cambria" w:hAnsi="Cambria"/>
          <w:b/>
        </w:rPr>
      </w:pPr>
    </w:p>
    <w:p w14:paraId="3BEF9C42" w14:textId="2E3DE211" w:rsidR="005C10F5" w:rsidRDefault="003833A1" w:rsidP="003833A1">
      <w:pPr>
        <w:rPr>
          <w:rFonts w:ascii="Cambria" w:hAnsi="Cambria"/>
          <w:bCs/>
          <w:sz w:val="22"/>
          <w:szCs w:val="22"/>
        </w:rPr>
      </w:pPr>
      <w:r>
        <w:rPr>
          <w:rFonts w:ascii="Cambria" w:hAnsi="Cambria"/>
          <w:bCs/>
          <w:sz w:val="22"/>
          <w:szCs w:val="22"/>
        </w:rPr>
        <w:t xml:space="preserve">There is clear evidence </w:t>
      </w:r>
      <w:r w:rsidR="00275ACD">
        <w:rPr>
          <w:rFonts w:ascii="Cambria" w:hAnsi="Cambria"/>
          <w:bCs/>
          <w:sz w:val="22"/>
          <w:szCs w:val="22"/>
        </w:rPr>
        <w:t xml:space="preserve">to suggest </w:t>
      </w:r>
      <w:r>
        <w:rPr>
          <w:rFonts w:ascii="Cambria" w:hAnsi="Cambria"/>
          <w:bCs/>
          <w:sz w:val="22"/>
          <w:szCs w:val="22"/>
        </w:rPr>
        <w:t xml:space="preserve">that staggering a team’s stars is preferable on average when compared to stacking. </w:t>
      </w:r>
      <w:r w:rsidR="005A7891">
        <w:rPr>
          <w:rFonts w:ascii="Cambria" w:hAnsi="Cambria"/>
          <w:bCs/>
          <w:sz w:val="22"/>
          <w:szCs w:val="22"/>
        </w:rPr>
        <w:t xml:space="preserve">Given an analysis of lineup net ratings, a leaguewide commitment to stacking would significantly reduce teams’ per game point differentials, while staggering has an insignificant positive effect. </w:t>
      </w:r>
      <w:r>
        <w:rPr>
          <w:rFonts w:ascii="Cambria" w:hAnsi="Cambria"/>
          <w:bCs/>
          <w:sz w:val="22"/>
          <w:szCs w:val="22"/>
        </w:rPr>
        <w:t xml:space="preserve">However, teams do not make decisions based solely on the </w:t>
      </w:r>
      <w:r w:rsidR="00147F78">
        <w:rPr>
          <w:rFonts w:ascii="Cambria" w:hAnsi="Cambria"/>
          <w:bCs/>
          <w:sz w:val="22"/>
          <w:szCs w:val="22"/>
        </w:rPr>
        <w:t xml:space="preserve">average </w:t>
      </w:r>
      <w:r>
        <w:rPr>
          <w:rFonts w:ascii="Cambria" w:hAnsi="Cambria"/>
          <w:bCs/>
          <w:sz w:val="22"/>
          <w:szCs w:val="22"/>
        </w:rPr>
        <w:t xml:space="preserve">effects of a </w:t>
      </w:r>
      <w:r w:rsidR="00C70EED">
        <w:rPr>
          <w:rFonts w:ascii="Cambria" w:hAnsi="Cambria"/>
          <w:bCs/>
          <w:sz w:val="22"/>
          <w:szCs w:val="22"/>
        </w:rPr>
        <w:t>leaguewide</w:t>
      </w:r>
      <w:r w:rsidR="00C70EED">
        <w:rPr>
          <w:rFonts w:ascii="Cambria" w:hAnsi="Cambria"/>
          <w:bCs/>
          <w:sz w:val="22"/>
          <w:szCs w:val="22"/>
        </w:rPr>
        <w:t xml:space="preserve"> </w:t>
      </w:r>
      <w:r>
        <w:rPr>
          <w:rFonts w:ascii="Cambria" w:hAnsi="Cambria"/>
          <w:bCs/>
          <w:sz w:val="22"/>
          <w:szCs w:val="22"/>
        </w:rPr>
        <w:t xml:space="preserve">strategy. Rather, teams often pursue strategies to maximize the talents of the players on their </w:t>
      </w:r>
      <w:r w:rsidR="00742D12">
        <w:rPr>
          <w:rFonts w:ascii="Cambria" w:hAnsi="Cambria"/>
          <w:bCs/>
          <w:sz w:val="22"/>
          <w:szCs w:val="22"/>
        </w:rPr>
        <w:t xml:space="preserve">specific </w:t>
      </w:r>
      <w:r>
        <w:rPr>
          <w:rFonts w:ascii="Cambria" w:hAnsi="Cambria"/>
          <w:bCs/>
          <w:sz w:val="22"/>
          <w:szCs w:val="22"/>
        </w:rPr>
        <w:t xml:space="preserve">roster. Fortunately, there is evidence to suggest that a team can optimize its performance based on the strengths and roles of its star players. The ability of a team’s primary and secondary stars </w:t>
      </w:r>
      <w:r w:rsidR="005C10F5">
        <w:rPr>
          <w:rFonts w:ascii="Cambria" w:hAnsi="Cambria"/>
          <w:bCs/>
          <w:sz w:val="22"/>
          <w:szCs w:val="22"/>
        </w:rPr>
        <w:t xml:space="preserve">to bolster effective lineups without </w:t>
      </w:r>
      <w:r w:rsidR="00150CB0">
        <w:rPr>
          <w:rFonts w:ascii="Cambria" w:hAnsi="Cambria"/>
          <w:bCs/>
          <w:sz w:val="22"/>
          <w:szCs w:val="22"/>
        </w:rPr>
        <w:t>their co</w:t>
      </w:r>
      <w:r w:rsidR="00222235">
        <w:rPr>
          <w:rFonts w:ascii="Cambria" w:hAnsi="Cambria"/>
          <w:bCs/>
          <w:sz w:val="22"/>
          <w:szCs w:val="22"/>
        </w:rPr>
        <w:t>-</w:t>
      </w:r>
      <w:r w:rsidR="00150CB0">
        <w:rPr>
          <w:rFonts w:ascii="Cambria" w:hAnsi="Cambria"/>
          <w:bCs/>
          <w:sz w:val="22"/>
          <w:szCs w:val="22"/>
        </w:rPr>
        <w:t>star</w:t>
      </w:r>
      <w:r w:rsidR="005C10F5">
        <w:rPr>
          <w:rFonts w:ascii="Cambria" w:hAnsi="Cambria"/>
          <w:bCs/>
          <w:sz w:val="22"/>
          <w:szCs w:val="22"/>
        </w:rPr>
        <w:t xml:space="preserve"> </w:t>
      </w:r>
      <w:r>
        <w:rPr>
          <w:rFonts w:ascii="Cambria" w:hAnsi="Cambria"/>
          <w:bCs/>
          <w:sz w:val="22"/>
          <w:szCs w:val="22"/>
        </w:rPr>
        <w:t xml:space="preserve">were both moderately positively correlated with a preference </w:t>
      </w:r>
      <w:r w:rsidR="005C10F5">
        <w:rPr>
          <w:rFonts w:ascii="Cambria" w:hAnsi="Cambria"/>
          <w:bCs/>
          <w:sz w:val="22"/>
          <w:szCs w:val="22"/>
        </w:rPr>
        <w:t xml:space="preserve">towards staggering. </w:t>
      </w:r>
      <w:r w:rsidR="00CB5C6B">
        <w:rPr>
          <w:rFonts w:ascii="Cambria" w:hAnsi="Cambria"/>
          <w:bCs/>
          <w:sz w:val="22"/>
          <w:szCs w:val="22"/>
        </w:rPr>
        <w:t>Moreover</w:t>
      </w:r>
      <w:r w:rsidR="005C10F5">
        <w:rPr>
          <w:rFonts w:ascii="Cambria" w:hAnsi="Cambria"/>
          <w:bCs/>
          <w:sz w:val="22"/>
          <w:szCs w:val="22"/>
        </w:rPr>
        <w:t xml:space="preserve">, the Paired </w:t>
      </w:r>
      <w:r w:rsidR="00333B72">
        <w:rPr>
          <w:rFonts w:ascii="Cambria" w:hAnsi="Cambria"/>
          <w:bCs/>
          <w:sz w:val="22"/>
          <w:szCs w:val="22"/>
        </w:rPr>
        <w:t xml:space="preserve">Condensed </w:t>
      </w:r>
      <w:r w:rsidR="005C10F5">
        <w:rPr>
          <w:rFonts w:ascii="Cambria" w:hAnsi="Cambria"/>
          <w:bCs/>
          <w:sz w:val="22"/>
          <w:szCs w:val="22"/>
        </w:rPr>
        <w:t xml:space="preserve">Archetype of the players, </w:t>
      </w:r>
      <w:r w:rsidR="00CB5C6B">
        <w:rPr>
          <w:rFonts w:ascii="Cambria" w:hAnsi="Cambria"/>
          <w:bCs/>
          <w:sz w:val="22"/>
          <w:szCs w:val="22"/>
        </w:rPr>
        <w:t>delineating</w:t>
      </w:r>
      <w:r w:rsidR="005C10F5">
        <w:rPr>
          <w:rFonts w:ascii="Cambria" w:hAnsi="Cambria"/>
          <w:bCs/>
          <w:sz w:val="22"/>
          <w:szCs w:val="22"/>
        </w:rPr>
        <w:t xml:space="preserve"> both their offensive skills and roles, showed a</w:t>
      </w:r>
      <w:r w:rsidR="00150CB0">
        <w:rPr>
          <w:rFonts w:ascii="Cambria" w:hAnsi="Cambria"/>
          <w:bCs/>
          <w:sz w:val="22"/>
          <w:szCs w:val="22"/>
        </w:rPr>
        <w:t xml:space="preserve"> </w:t>
      </w:r>
      <w:r w:rsidR="00471B7B">
        <w:rPr>
          <w:rFonts w:ascii="Cambria" w:hAnsi="Cambria"/>
          <w:bCs/>
          <w:sz w:val="22"/>
          <w:szCs w:val="22"/>
        </w:rPr>
        <w:t>significant</w:t>
      </w:r>
      <w:r w:rsidR="005C10F5">
        <w:rPr>
          <w:rFonts w:ascii="Cambria" w:hAnsi="Cambria"/>
          <w:bCs/>
          <w:sz w:val="22"/>
          <w:szCs w:val="22"/>
        </w:rPr>
        <w:t xml:space="preserve"> association with the preference to stack or stagger.</w:t>
      </w:r>
      <w:r w:rsidR="00150CB0">
        <w:rPr>
          <w:rFonts w:ascii="Cambria" w:hAnsi="Cambria"/>
          <w:bCs/>
          <w:sz w:val="22"/>
          <w:szCs w:val="22"/>
        </w:rPr>
        <w:t xml:space="preserve"> </w:t>
      </w:r>
      <w:r w:rsidR="00CF0A45">
        <w:rPr>
          <w:rFonts w:ascii="Cambria" w:hAnsi="Cambria"/>
          <w:bCs/>
          <w:sz w:val="22"/>
          <w:szCs w:val="22"/>
        </w:rPr>
        <w:t>In sum, b</w:t>
      </w:r>
      <w:r w:rsidR="00C77607">
        <w:rPr>
          <w:rFonts w:ascii="Cambria" w:hAnsi="Cambria"/>
          <w:bCs/>
          <w:sz w:val="22"/>
          <w:szCs w:val="22"/>
        </w:rPr>
        <w:t xml:space="preserve">y evaluating the net ratings of their different lineup </w:t>
      </w:r>
      <w:r w:rsidR="00C77607">
        <w:rPr>
          <w:rFonts w:ascii="Cambria" w:hAnsi="Cambria"/>
          <w:bCs/>
          <w:sz w:val="22"/>
          <w:szCs w:val="22"/>
        </w:rPr>
        <w:lastRenderedPageBreak/>
        <w:t>combinations, as well as the archetypes of their players, teams can make informed decisions to stack or stagger their stars, and significantly increase their overall point differential</w:t>
      </w:r>
      <w:r w:rsidR="00CD0FC3">
        <w:rPr>
          <w:rFonts w:ascii="Cambria" w:hAnsi="Cambria"/>
          <w:bCs/>
          <w:sz w:val="22"/>
          <w:szCs w:val="22"/>
        </w:rPr>
        <w:t xml:space="preserve"> as a result</w:t>
      </w:r>
      <w:r w:rsidR="00C77607">
        <w:rPr>
          <w:rFonts w:ascii="Cambria" w:hAnsi="Cambria"/>
          <w:bCs/>
          <w:sz w:val="22"/>
          <w:szCs w:val="22"/>
        </w:rPr>
        <w:t>.</w:t>
      </w:r>
    </w:p>
    <w:p w14:paraId="3B5F7202" w14:textId="77777777" w:rsidR="00C77607" w:rsidRDefault="00C77607" w:rsidP="003833A1">
      <w:pPr>
        <w:rPr>
          <w:rFonts w:ascii="Cambria" w:hAnsi="Cambria"/>
          <w:bCs/>
          <w:sz w:val="22"/>
          <w:szCs w:val="22"/>
        </w:rPr>
      </w:pPr>
    </w:p>
    <w:p w14:paraId="62EFDD97" w14:textId="63B7FADC" w:rsidR="005C10F5" w:rsidRDefault="005C10F5" w:rsidP="005C10F5">
      <w:pPr>
        <w:rPr>
          <w:rFonts w:ascii="Cambria" w:hAnsi="Cambria"/>
          <w:b/>
          <w:sz w:val="32"/>
          <w:szCs w:val="32"/>
        </w:rPr>
      </w:pPr>
      <w:r>
        <w:rPr>
          <w:rFonts w:ascii="Cambria" w:hAnsi="Cambria"/>
          <w:b/>
          <w:sz w:val="32"/>
          <w:szCs w:val="32"/>
        </w:rPr>
        <w:t>5</w:t>
      </w:r>
      <w:r w:rsidRPr="008E7F5F">
        <w:rPr>
          <w:rFonts w:ascii="Cambria" w:hAnsi="Cambria"/>
          <w:b/>
          <w:sz w:val="32"/>
          <w:szCs w:val="32"/>
        </w:rPr>
        <w:t>.</w:t>
      </w:r>
      <w:r>
        <w:rPr>
          <w:rFonts w:ascii="Cambria" w:hAnsi="Cambria"/>
          <w:b/>
          <w:sz w:val="32"/>
          <w:szCs w:val="32"/>
        </w:rPr>
        <w:t xml:space="preserve"> </w:t>
      </w:r>
      <w:r>
        <w:rPr>
          <w:rFonts w:ascii="Cambria" w:hAnsi="Cambria"/>
          <w:b/>
          <w:sz w:val="32"/>
          <w:szCs w:val="32"/>
        </w:rPr>
        <w:t>Future Work</w:t>
      </w:r>
    </w:p>
    <w:p w14:paraId="241FB8AB" w14:textId="6FFC3D6D" w:rsidR="005C10F5" w:rsidRPr="009C221C" w:rsidRDefault="005C10F5" w:rsidP="005C10F5">
      <w:pPr>
        <w:rPr>
          <w:rFonts w:ascii="Cambria" w:hAnsi="Cambria"/>
          <w:b/>
        </w:rPr>
      </w:pPr>
    </w:p>
    <w:p w14:paraId="22D57111" w14:textId="504D08EC" w:rsidR="005C10F5" w:rsidRDefault="005C10F5" w:rsidP="005C10F5">
      <w:pPr>
        <w:rPr>
          <w:rFonts w:ascii="Cambria" w:hAnsi="Cambria"/>
          <w:bCs/>
          <w:sz w:val="22"/>
          <w:szCs w:val="22"/>
        </w:rPr>
      </w:pPr>
      <w:r>
        <w:rPr>
          <w:rFonts w:ascii="Cambria" w:hAnsi="Cambria"/>
          <w:bCs/>
          <w:sz w:val="22"/>
          <w:szCs w:val="22"/>
        </w:rPr>
        <w:t xml:space="preserve">This paper focuses specifically on the top two players on a team, as defined by their </w:t>
      </w:r>
      <w:r w:rsidR="004C1F8A">
        <w:rPr>
          <w:rFonts w:ascii="Cambria" w:hAnsi="Cambria"/>
          <w:bCs/>
          <w:sz w:val="22"/>
          <w:szCs w:val="22"/>
        </w:rPr>
        <w:t>W</w:t>
      </w:r>
      <w:r>
        <w:rPr>
          <w:rFonts w:ascii="Cambria" w:hAnsi="Cambria"/>
          <w:bCs/>
          <w:sz w:val="22"/>
          <w:szCs w:val="22"/>
        </w:rPr>
        <w:t xml:space="preserve">ins </w:t>
      </w:r>
      <w:r w:rsidR="004C1F8A">
        <w:rPr>
          <w:rFonts w:ascii="Cambria" w:hAnsi="Cambria"/>
          <w:bCs/>
          <w:sz w:val="22"/>
          <w:szCs w:val="22"/>
        </w:rPr>
        <w:t>A</w:t>
      </w:r>
      <w:r>
        <w:rPr>
          <w:rFonts w:ascii="Cambria" w:hAnsi="Cambria"/>
          <w:bCs/>
          <w:sz w:val="22"/>
          <w:szCs w:val="22"/>
        </w:rPr>
        <w:t xml:space="preserve">dded. The choice to analyze duos, rather than trios or even larger lineups, was made in order to maximize the minutes played for each of the associated lineups. As the </w:t>
      </w:r>
      <w:r w:rsidR="00BF3A46">
        <w:rPr>
          <w:rFonts w:ascii="Cambria" w:hAnsi="Cambria"/>
          <w:bCs/>
          <w:sz w:val="22"/>
          <w:szCs w:val="22"/>
        </w:rPr>
        <w:t xml:space="preserve">number of players in the </w:t>
      </w:r>
      <w:r>
        <w:rPr>
          <w:rFonts w:ascii="Cambria" w:hAnsi="Cambria"/>
          <w:bCs/>
          <w:sz w:val="22"/>
          <w:szCs w:val="22"/>
        </w:rPr>
        <w:t>lineups grow</w:t>
      </w:r>
      <w:r w:rsidR="00BF3A46">
        <w:rPr>
          <w:rFonts w:ascii="Cambria" w:hAnsi="Cambria"/>
          <w:bCs/>
          <w:sz w:val="22"/>
          <w:szCs w:val="22"/>
        </w:rPr>
        <w:t>s</w:t>
      </w:r>
      <w:r>
        <w:rPr>
          <w:rFonts w:ascii="Cambria" w:hAnsi="Cambria"/>
          <w:bCs/>
          <w:sz w:val="22"/>
          <w:szCs w:val="22"/>
        </w:rPr>
        <w:t xml:space="preserve"> larger, the sample sizes </w:t>
      </w:r>
      <w:r w:rsidR="00F81892">
        <w:rPr>
          <w:rFonts w:ascii="Cambria" w:hAnsi="Cambria"/>
          <w:bCs/>
          <w:sz w:val="22"/>
          <w:szCs w:val="22"/>
        </w:rPr>
        <w:t>up</w:t>
      </w:r>
      <w:r>
        <w:rPr>
          <w:rFonts w:ascii="Cambria" w:hAnsi="Cambria"/>
          <w:bCs/>
          <w:sz w:val="22"/>
          <w:szCs w:val="22"/>
        </w:rPr>
        <w:t>on which the net ratings are calculated shrink and quickly become unreliable. Larger sample sizes for these unique lineup combinations would allow further exploration into the optimal distribution of minutes across the entire team.</w:t>
      </w:r>
    </w:p>
    <w:p w14:paraId="70B60CB5" w14:textId="77777777" w:rsidR="005C10F5" w:rsidRDefault="005C10F5" w:rsidP="005C10F5">
      <w:pPr>
        <w:rPr>
          <w:rFonts w:ascii="Cambria" w:hAnsi="Cambria"/>
          <w:bCs/>
          <w:sz w:val="22"/>
          <w:szCs w:val="22"/>
        </w:rPr>
      </w:pPr>
    </w:p>
    <w:p w14:paraId="3CDA3CCD" w14:textId="6478B1CD" w:rsidR="00E96E88" w:rsidRDefault="005C10F5">
      <w:pPr>
        <w:rPr>
          <w:rFonts w:ascii="Cambria" w:hAnsi="Cambria"/>
          <w:bCs/>
          <w:sz w:val="22"/>
          <w:szCs w:val="22"/>
        </w:rPr>
      </w:pPr>
      <w:r>
        <w:rPr>
          <w:rFonts w:ascii="Cambria" w:hAnsi="Cambria"/>
          <w:bCs/>
          <w:sz w:val="22"/>
          <w:szCs w:val="22"/>
        </w:rPr>
        <w:t>Additionally,</w:t>
      </w:r>
      <w:r w:rsidR="00EA00D8">
        <w:rPr>
          <w:rFonts w:ascii="Cambria" w:hAnsi="Cambria"/>
          <w:bCs/>
          <w:sz w:val="22"/>
          <w:szCs w:val="22"/>
        </w:rPr>
        <w:t xml:space="preserve"> all the net ratings calculated in this paper make no adjustments for teammates and opponents on the court. As such, the strength of certain lineups could be misrepresented by a pure net rating calculation, especially if certain lineups were employed at specific times for tactical advantages. A causational study, performed during the offseason, or in an amateur league, could seek to explore the benefits of stacking vs staggering in a more controlled setting. By controlling the opponents and substitution patterns to remove any dependence with the final net ratings, a more robust claim could be made in support </w:t>
      </w:r>
      <w:r w:rsidR="006A547E">
        <w:rPr>
          <w:rFonts w:ascii="Cambria" w:hAnsi="Cambria"/>
          <w:bCs/>
          <w:sz w:val="22"/>
          <w:szCs w:val="22"/>
        </w:rPr>
        <w:t xml:space="preserve">the decision to </w:t>
      </w:r>
      <w:r w:rsidR="00EA00D8">
        <w:rPr>
          <w:rFonts w:ascii="Cambria" w:hAnsi="Cambria"/>
          <w:bCs/>
          <w:sz w:val="22"/>
          <w:szCs w:val="22"/>
        </w:rPr>
        <w:t>stack or stagger</w:t>
      </w:r>
      <w:r w:rsidR="006A547E">
        <w:rPr>
          <w:rFonts w:ascii="Cambria" w:hAnsi="Cambria"/>
          <w:bCs/>
          <w:sz w:val="22"/>
          <w:szCs w:val="22"/>
        </w:rPr>
        <w:t>.</w:t>
      </w:r>
    </w:p>
    <w:p w14:paraId="6A9B058B" w14:textId="77777777" w:rsidR="00E96E88" w:rsidRDefault="00E96E88">
      <w:pPr>
        <w:rPr>
          <w:rFonts w:ascii="Cambria" w:hAnsi="Cambria"/>
          <w:bCs/>
          <w:sz w:val="22"/>
          <w:szCs w:val="22"/>
        </w:rPr>
      </w:pPr>
      <w:r>
        <w:rPr>
          <w:rFonts w:ascii="Cambria" w:hAnsi="Cambria"/>
          <w:bCs/>
          <w:sz w:val="22"/>
          <w:szCs w:val="22"/>
        </w:rPr>
        <w:br w:type="page"/>
      </w:r>
    </w:p>
    <w:p w14:paraId="1B5B55FF" w14:textId="77777777" w:rsidR="00D81B7A" w:rsidRPr="00C30B09" w:rsidRDefault="00D81B7A" w:rsidP="00790254">
      <w:pPr>
        <w:tabs>
          <w:tab w:val="left" w:pos="2304"/>
        </w:tabs>
        <w:jc w:val="both"/>
        <w:rPr>
          <w:rFonts w:ascii="Cambria" w:hAnsi="Cambria"/>
          <w:b/>
          <w:sz w:val="32"/>
          <w:szCs w:val="32"/>
        </w:rPr>
      </w:pPr>
      <w:r w:rsidRPr="00C30B09">
        <w:rPr>
          <w:rFonts w:ascii="Cambria" w:hAnsi="Cambria"/>
          <w:b/>
          <w:sz w:val="32"/>
          <w:szCs w:val="32"/>
        </w:rPr>
        <w:lastRenderedPageBreak/>
        <w:t>References</w:t>
      </w:r>
    </w:p>
    <w:p w14:paraId="19FEE318" w14:textId="77777777" w:rsidR="00D81B7A" w:rsidRPr="006B49AF" w:rsidRDefault="00D81B7A" w:rsidP="00790254">
      <w:pPr>
        <w:tabs>
          <w:tab w:val="left" w:pos="2304"/>
        </w:tabs>
        <w:jc w:val="both"/>
        <w:rPr>
          <w:rFonts w:ascii="Cambria" w:hAnsi="Cambria"/>
          <w:sz w:val="22"/>
          <w:szCs w:val="22"/>
        </w:rPr>
      </w:pPr>
    </w:p>
    <w:p w14:paraId="785FA965" w14:textId="47436130" w:rsidR="0009231D" w:rsidRDefault="0009231D" w:rsidP="0009231D">
      <w:pPr>
        <w:rPr>
          <w:rFonts w:ascii="Cambria" w:hAnsi="Cambria"/>
          <w:i/>
          <w:iCs/>
          <w:sz w:val="22"/>
          <w:szCs w:val="22"/>
        </w:rPr>
      </w:pPr>
      <w:r>
        <w:rPr>
          <w:rFonts w:ascii="Cambria" w:hAnsi="Cambria"/>
          <w:sz w:val="22"/>
          <w:szCs w:val="22"/>
        </w:rPr>
        <w:t>[</w:t>
      </w:r>
      <w:r w:rsidR="00B97885">
        <w:rPr>
          <w:rFonts w:ascii="Cambria" w:hAnsi="Cambria"/>
          <w:sz w:val="22"/>
          <w:szCs w:val="22"/>
        </w:rPr>
        <w:t>1</w:t>
      </w:r>
      <w:r>
        <w:rPr>
          <w:rFonts w:ascii="Cambria" w:hAnsi="Cambria"/>
          <w:sz w:val="22"/>
          <w:szCs w:val="22"/>
        </w:rPr>
        <w:t xml:space="preserve">] Dubin, Jared. “How the best NBA teams juggle their lineups.” </w:t>
      </w:r>
      <w:r>
        <w:rPr>
          <w:rFonts w:ascii="Cambria" w:hAnsi="Cambria"/>
          <w:i/>
          <w:iCs/>
          <w:sz w:val="22"/>
          <w:szCs w:val="22"/>
        </w:rPr>
        <w:t xml:space="preserve">FiveThirtyEight, </w:t>
      </w:r>
      <w:r>
        <w:rPr>
          <w:rFonts w:ascii="Cambria" w:hAnsi="Cambria"/>
          <w:sz w:val="22"/>
          <w:szCs w:val="22"/>
        </w:rPr>
        <w:t xml:space="preserve">23 February 2021. </w:t>
      </w:r>
      <w:hyperlink r:id="rId13" w:history="1">
        <w:r w:rsidRPr="007D6589">
          <w:rPr>
            <w:rStyle w:val="Hyperlink"/>
            <w:rFonts w:ascii="Cambria" w:hAnsi="Cambria"/>
            <w:sz w:val="22"/>
            <w:szCs w:val="22"/>
          </w:rPr>
          <w:t>https://fivethirtyeight.com/features/how-the-best-nba-teams-juggle-their-lineups/</w:t>
        </w:r>
      </w:hyperlink>
      <w:r>
        <w:rPr>
          <w:rFonts w:ascii="Cambria" w:hAnsi="Cambria"/>
          <w:sz w:val="22"/>
          <w:szCs w:val="22"/>
        </w:rPr>
        <w:t>. Accessed 15 July 2022</w:t>
      </w:r>
      <w:r>
        <w:rPr>
          <w:rFonts w:ascii="Cambria" w:hAnsi="Cambria"/>
          <w:i/>
          <w:iCs/>
          <w:sz w:val="22"/>
          <w:szCs w:val="22"/>
        </w:rPr>
        <w:t>.</w:t>
      </w:r>
    </w:p>
    <w:p w14:paraId="625ABFD2" w14:textId="7EF45071" w:rsidR="00D81B7A" w:rsidRDefault="00D81B7A" w:rsidP="0074591C">
      <w:pPr>
        <w:tabs>
          <w:tab w:val="left" w:pos="2304"/>
        </w:tabs>
        <w:rPr>
          <w:rFonts w:ascii="Cambria" w:hAnsi="Cambria"/>
          <w:sz w:val="22"/>
          <w:szCs w:val="22"/>
        </w:rPr>
      </w:pPr>
      <w:r w:rsidRPr="00226445">
        <w:rPr>
          <w:rFonts w:ascii="Cambria" w:hAnsi="Cambria"/>
          <w:sz w:val="22"/>
          <w:szCs w:val="22"/>
        </w:rPr>
        <w:t>[</w:t>
      </w:r>
      <w:r w:rsidR="00B97885">
        <w:rPr>
          <w:rFonts w:ascii="Cambria" w:hAnsi="Cambria"/>
          <w:sz w:val="22"/>
          <w:szCs w:val="22"/>
        </w:rPr>
        <w:t>2</w:t>
      </w:r>
      <w:r w:rsidRPr="00226445">
        <w:rPr>
          <w:rFonts w:ascii="Cambria" w:hAnsi="Cambria"/>
          <w:sz w:val="22"/>
          <w:szCs w:val="22"/>
        </w:rPr>
        <w:t xml:space="preserve">] </w:t>
      </w:r>
      <w:r w:rsidR="00C05187" w:rsidRPr="00226445">
        <w:rPr>
          <w:rFonts w:ascii="Cambria" w:hAnsi="Cambria"/>
          <w:sz w:val="22"/>
          <w:szCs w:val="22"/>
        </w:rPr>
        <w:t>“Lebron Data</w:t>
      </w:r>
      <w:r w:rsidR="00C05187" w:rsidRPr="00226445">
        <w:rPr>
          <w:rFonts w:ascii="Cambria" w:hAnsi="Cambria"/>
          <w:sz w:val="22"/>
          <w:szCs w:val="22"/>
        </w:rPr>
        <w:t>base</w:t>
      </w:r>
      <w:r w:rsidR="00C05187" w:rsidRPr="00226445">
        <w:rPr>
          <w:rFonts w:ascii="Cambria" w:hAnsi="Cambria"/>
          <w:sz w:val="22"/>
          <w:szCs w:val="22"/>
        </w:rPr>
        <w:t xml:space="preserve">.” </w:t>
      </w:r>
      <w:r w:rsidR="00C05187" w:rsidRPr="00226445">
        <w:rPr>
          <w:rFonts w:ascii="Cambria" w:hAnsi="Cambria"/>
          <w:i/>
          <w:iCs/>
          <w:sz w:val="22"/>
          <w:szCs w:val="22"/>
        </w:rPr>
        <w:t>B</w:t>
      </w:r>
      <w:r w:rsidR="00C05187" w:rsidRPr="00226445">
        <w:rPr>
          <w:rFonts w:ascii="Cambria" w:hAnsi="Cambria"/>
          <w:i/>
          <w:iCs/>
          <w:sz w:val="22"/>
          <w:szCs w:val="22"/>
        </w:rPr>
        <w:t>Ball</w:t>
      </w:r>
      <w:r w:rsidR="00C05187" w:rsidRPr="00226445">
        <w:rPr>
          <w:rFonts w:ascii="Cambria" w:hAnsi="Cambria"/>
          <w:i/>
          <w:iCs/>
          <w:sz w:val="22"/>
          <w:szCs w:val="22"/>
        </w:rPr>
        <w:t xml:space="preserve"> Index</w:t>
      </w:r>
      <w:r w:rsidR="00C05187" w:rsidRPr="00226445">
        <w:rPr>
          <w:rFonts w:ascii="Cambria" w:hAnsi="Cambria"/>
          <w:sz w:val="22"/>
          <w:szCs w:val="22"/>
        </w:rPr>
        <w:t xml:space="preserve">, 13 Dec. 2021, </w:t>
      </w:r>
      <w:hyperlink r:id="rId14" w:history="1">
        <w:r w:rsidR="00C05187" w:rsidRPr="00226445">
          <w:rPr>
            <w:rStyle w:val="Hyperlink"/>
            <w:rFonts w:ascii="Cambria" w:hAnsi="Cambria"/>
            <w:sz w:val="22"/>
            <w:szCs w:val="22"/>
          </w:rPr>
          <w:t>https://www.bball-index.com/lebron-database/</w:t>
        </w:r>
      </w:hyperlink>
      <w:r w:rsidR="00C05187" w:rsidRPr="00226445">
        <w:rPr>
          <w:rFonts w:ascii="Cambria" w:hAnsi="Cambria"/>
          <w:sz w:val="22"/>
          <w:szCs w:val="22"/>
        </w:rPr>
        <w:t>. Accessed 17 July 2022.</w:t>
      </w:r>
    </w:p>
    <w:p w14:paraId="5901D598" w14:textId="7DBEEF5D" w:rsidR="0009231D" w:rsidRDefault="0009231D" w:rsidP="0074591C">
      <w:pPr>
        <w:tabs>
          <w:tab w:val="left" w:pos="2304"/>
        </w:tabs>
        <w:rPr>
          <w:rFonts w:ascii="Cambria" w:hAnsi="Cambria"/>
          <w:sz w:val="22"/>
          <w:szCs w:val="22"/>
        </w:rPr>
      </w:pPr>
      <w:r>
        <w:rPr>
          <w:rFonts w:ascii="Cambria" w:hAnsi="Cambria"/>
          <w:sz w:val="22"/>
          <w:szCs w:val="22"/>
        </w:rPr>
        <w:t>[</w:t>
      </w:r>
      <w:r w:rsidR="00B97885">
        <w:rPr>
          <w:rFonts w:ascii="Cambria" w:hAnsi="Cambria"/>
          <w:sz w:val="22"/>
          <w:szCs w:val="22"/>
        </w:rPr>
        <w:t>3</w:t>
      </w:r>
      <w:r>
        <w:rPr>
          <w:rFonts w:ascii="Cambria" w:hAnsi="Cambria"/>
          <w:sz w:val="22"/>
          <w:szCs w:val="22"/>
        </w:rPr>
        <w:t xml:space="preserve">] Medvedovsky, Kostya. “NBA Stabilization Rates and the Padding Approach.” 6 August 2020, </w:t>
      </w:r>
      <w:hyperlink r:id="rId15" w:history="1">
        <w:r w:rsidRPr="007D6589">
          <w:rPr>
            <w:rStyle w:val="Hyperlink"/>
            <w:rFonts w:ascii="Cambria" w:hAnsi="Cambria"/>
            <w:sz w:val="22"/>
            <w:szCs w:val="22"/>
          </w:rPr>
          <w:t>https://kmedved.com/2020/08/06/nba-stabilization-rates-and-the-padding-approach/</w:t>
        </w:r>
      </w:hyperlink>
      <w:r>
        <w:rPr>
          <w:rFonts w:ascii="Cambria" w:hAnsi="Cambria"/>
          <w:sz w:val="22"/>
          <w:szCs w:val="22"/>
        </w:rPr>
        <w:t>. Accessed 20 July 2022.</w:t>
      </w:r>
    </w:p>
    <w:p w14:paraId="0B51C125" w14:textId="20F1CDC8" w:rsidR="0009231D" w:rsidRDefault="0009231D" w:rsidP="0009231D">
      <w:pPr>
        <w:rPr>
          <w:rFonts w:ascii="Cambria" w:hAnsi="Cambria"/>
          <w:sz w:val="22"/>
          <w:szCs w:val="22"/>
        </w:rPr>
      </w:pPr>
      <w:r>
        <w:rPr>
          <w:rFonts w:ascii="Cambria" w:hAnsi="Cambria"/>
          <w:sz w:val="22"/>
          <w:szCs w:val="22"/>
        </w:rPr>
        <w:t>[</w:t>
      </w:r>
      <w:r w:rsidR="00B97885">
        <w:rPr>
          <w:rFonts w:ascii="Cambria" w:hAnsi="Cambria"/>
          <w:sz w:val="22"/>
          <w:szCs w:val="22"/>
        </w:rPr>
        <w:t>4</w:t>
      </w:r>
      <w:r>
        <w:rPr>
          <w:rFonts w:ascii="Cambria" w:hAnsi="Cambria"/>
          <w:sz w:val="22"/>
          <w:szCs w:val="22"/>
        </w:rPr>
        <w:t xml:space="preserve">] Myers, Daniel. “A Review of Adjusted Plus/Minus and Stabilization.” </w:t>
      </w:r>
      <w:r>
        <w:rPr>
          <w:rFonts w:ascii="Cambria" w:hAnsi="Cambria"/>
          <w:i/>
          <w:iCs/>
          <w:sz w:val="22"/>
          <w:szCs w:val="22"/>
        </w:rPr>
        <w:t xml:space="preserve">Chosen Stats, </w:t>
      </w:r>
      <w:r>
        <w:rPr>
          <w:rFonts w:ascii="Cambria" w:hAnsi="Cambria"/>
          <w:sz w:val="22"/>
          <w:szCs w:val="22"/>
        </w:rPr>
        <w:t xml:space="preserve">20 May 2011, </w:t>
      </w:r>
      <w:hyperlink r:id="rId16" w:history="1">
        <w:r w:rsidRPr="007D6589">
          <w:rPr>
            <w:rStyle w:val="Hyperlink"/>
            <w:rFonts w:ascii="Cambria" w:hAnsi="Cambria"/>
            <w:sz w:val="22"/>
            <w:szCs w:val="22"/>
          </w:rPr>
          <w:t>http://godismyjudgeok.com/DStats/2011/nba-stats/a-review-of-adjusted-plusminus-and-stabilization/</w:t>
        </w:r>
      </w:hyperlink>
      <w:r>
        <w:rPr>
          <w:rFonts w:ascii="Cambria" w:hAnsi="Cambria"/>
          <w:sz w:val="22"/>
          <w:szCs w:val="22"/>
        </w:rPr>
        <w:t>. Accessed 20 July 2022.</w:t>
      </w:r>
    </w:p>
    <w:p w14:paraId="123A5F55" w14:textId="77702308" w:rsidR="00DC398C" w:rsidRPr="00DC398C" w:rsidRDefault="00DC398C" w:rsidP="0009231D">
      <w:pPr>
        <w:rPr>
          <w:rFonts w:ascii="Cambria" w:hAnsi="Cambria"/>
          <w:sz w:val="22"/>
          <w:szCs w:val="22"/>
        </w:rPr>
      </w:pPr>
      <w:r>
        <w:rPr>
          <w:rFonts w:ascii="Cambria" w:hAnsi="Cambria"/>
          <w:sz w:val="22"/>
          <w:szCs w:val="22"/>
        </w:rPr>
        <w:t xml:space="preserve">[5] Narsu, Krishna. “When can we trust a team’s stats?” </w:t>
      </w:r>
      <w:r>
        <w:rPr>
          <w:rFonts w:ascii="Cambria" w:hAnsi="Cambria"/>
          <w:i/>
          <w:iCs/>
          <w:sz w:val="22"/>
          <w:szCs w:val="22"/>
        </w:rPr>
        <w:t xml:space="preserve">Nylon Calculus, </w:t>
      </w:r>
      <w:r>
        <w:rPr>
          <w:rFonts w:ascii="Cambria" w:hAnsi="Cambria"/>
          <w:sz w:val="22"/>
          <w:szCs w:val="22"/>
        </w:rPr>
        <w:t xml:space="preserve">21 December 2017, </w:t>
      </w:r>
      <w:hyperlink r:id="rId17" w:history="1">
        <w:r w:rsidRPr="007D6589">
          <w:rPr>
            <w:rStyle w:val="Hyperlink"/>
            <w:rFonts w:ascii="Cambria" w:hAnsi="Cambria"/>
            <w:sz w:val="22"/>
            <w:szCs w:val="22"/>
          </w:rPr>
          <w:t>https://fansided.com/2017/12/21/nylon-calculus-team-stats-noise-stabilization-thunder/</w:t>
        </w:r>
      </w:hyperlink>
      <w:r>
        <w:rPr>
          <w:rFonts w:ascii="Cambria" w:hAnsi="Cambria"/>
          <w:sz w:val="22"/>
          <w:szCs w:val="22"/>
        </w:rPr>
        <w:t>. Accessed 20 July 2022.</w:t>
      </w:r>
    </w:p>
    <w:p w14:paraId="340E1FC3" w14:textId="23FCDEA6" w:rsidR="0009231D" w:rsidRPr="00226445" w:rsidRDefault="0009231D" w:rsidP="0074591C">
      <w:pPr>
        <w:tabs>
          <w:tab w:val="left" w:pos="2304"/>
        </w:tabs>
        <w:rPr>
          <w:rFonts w:ascii="Cambria" w:hAnsi="Cambria"/>
          <w:sz w:val="22"/>
          <w:szCs w:val="22"/>
        </w:rPr>
      </w:pPr>
      <w:r w:rsidRPr="00226445">
        <w:rPr>
          <w:rFonts w:ascii="Cambria" w:hAnsi="Cambria"/>
          <w:sz w:val="22"/>
          <w:szCs w:val="22"/>
        </w:rPr>
        <w:t>[</w:t>
      </w:r>
      <w:r w:rsidR="003966CA">
        <w:rPr>
          <w:rFonts w:ascii="Cambria" w:hAnsi="Cambria"/>
          <w:sz w:val="22"/>
          <w:szCs w:val="22"/>
        </w:rPr>
        <w:t>6</w:t>
      </w:r>
      <w:r w:rsidRPr="00226445">
        <w:rPr>
          <w:rFonts w:ascii="Cambria" w:hAnsi="Cambria"/>
          <w:sz w:val="22"/>
          <w:szCs w:val="22"/>
        </w:rPr>
        <w:t xml:space="preserve">] “NBA league average pace this regular season.” </w:t>
      </w:r>
      <w:r w:rsidRPr="00226445">
        <w:rPr>
          <w:rFonts w:ascii="Cambria" w:hAnsi="Cambria"/>
          <w:i/>
          <w:iCs/>
          <w:sz w:val="22"/>
          <w:szCs w:val="22"/>
        </w:rPr>
        <w:t xml:space="preserve">Statmuse, </w:t>
      </w:r>
      <w:r w:rsidRPr="00226445">
        <w:rPr>
          <w:rFonts w:ascii="Cambria" w:hAnsi="Cambria"/>
          <w:sz w:val="22"/>
          <w:szCs w:val="22"/>
        </w:rPr>
        <w:t xml:space="preserve">2022. </w:t>
      </w:r>
      <w:hyperlink r:id="rId18" w:history="1">
        <w:r w:rsidRPr="00226445">
          <w:rPr>
            <w:rStyle w:val="Hyperlink"/>
            <w:rFonts w:ascii="Cambria" w:hAnsi="Cambria"/>
            <w:sz w:val="22"/>
            <w:szCs w:val="22"/>
          </w:rPr>
          <w:t>https://www.statmuse.com/nba/ask/nba-league-average-pace</w:t>
        </w:r>
      </w:hyperlink>
      <w:r w:rsidRPr="00226445">
        <w:rPr>
          <w:rFonts w:ascii="Cambria" w:hAnsi="Cambria"/>
          <w:sz w:val="22"/>
          <w:szCs w:val="22"/>
        </w:rPr>
        <w:t>. Accessed 20 November 2022.</w:t>
      </w:r>
    </w:p>
    <w:p w14:paraId="4E7DCCA8" w14:textId="36F639C8" w:rsidR="00CB0068" w:rsidRPr="00226445" w:rsidRDefault="00CB0068" w:rsidP="0074591C">
      <w:pPr>
        <w:tabs>
          <w:tab w:val="left" w:pos="2304"/>
        </w:tabs>
        <w:rPr>
          <w:rFonts w:ascii="Cambria" w:hAnsi="Cambria"/>
          <w:sz w:val="22"/>
          <w:szCs w:val="22"/>
        </w:rPr>
      </w:pPr>
      <w:r w:rsidRPr="00226445">
        <w:rPr>
          <w:rFonts w:ascii="Cambria" w:hAnsi="Cambria"/>
          <w:sz w:val="22"/>
          <w:szCs w:val="22"/>
        </w:rPr>
        <w:t>[</w:t>
      </w:r>
      <w:r w:rsidR="003966CA">
        <w:rPr>
          <w:rFonts w:ascii="Cambria" w:hAnsi="Cambria"/>
          <w:sz w:val="22"/>
          <w:szCs w:val="22"/>
        </w:rPr>
        <w:t>7</w:t>
      </w:r>
      <w:r w:rsidR="00C05187" w:rsidRPr="00226445">
        <w:rPr>
          <w:rFonts w:ascii="Cambria" w:hAnsi="Cambria"/>
          <w:sz w:val="22"/>
          <w:szCs w:val="22"/>
        </w:rPr>
        <w:t xml:space="preserve">] “Offensive Roles.” </w:t>
      </w:r>
      <w:r w:rsidR="00C05187" w:rsidRPr="00226445">
        <w:rPr>
          <w:rFonts w:ascii="Cambria" w:hAnsi="Cambria"/>
          <w:i/>
          <w:iCs/>
          <w:sz w:val="22"/>
          <w:szCs w:val="22"/>
        </w:rPr>
        <w:t xml:space="preserve">BBall Index, </w:t>
      </w:r>
      <w:r w:rsidR="00C05187" w:rsidRPr="00226445">
        <w:rPr>
          <w:rFonts w:ascii="Cambria" w:hAnsi="Cambria"/>
          <w:sz w:val="22"/>
          <w:szCs w:val="22"/>
        </w:rPr>
        <w:t xml:space="preserve">2019. </w:t>
      </w:r>
      <w:hyperlink r:id="rId19" w:history="1">
        <w:r w:rsidR="00C05187" w:rsidRPr="00226445">
          <w:rPr>
            <w:rStyle w:val="Hyperlink"/>
            <w:rFonts w:ascii="Cambria" w:hAnsi="Cambria"/>
            <w:sz w:val="22"/>
            <w:szCs w:val="22"/>
          </w:rPr>
          <w:t>https://www.bball-index.com/offensive-archetypes/</w:t>
        </w:r>
      </w:hyperlink>
      <w:r w:rsidR="00C05187" w:rsidRPr="00226445">
        <w:rPr>
          <w:rFonts w:ascii="Cambria" w:hAnsi="Cambria"/>
          <w:sz w:val="22"/>
          <w:szCs w:val="22"/>
        </w:rPr>
        <w:t>. Accessed 17 July 2022.</w:t>
      </w:r>
    </w:p>
    <w:p w14:paraId="47D5466D" w14:textId="1F137F55" w:rsidR="00226445" w:rsidRDefault="0074591C">
      <w:pPr>
        <w:rPr>
          <w:rFonts w:ascii="Cambria" w:hAnsi="Cambria"/>
          <w:sz w:val="22"/>
          <w:szCs w:val="22"/>
        </w:rPr>
      </w:pPr>
      <w:r w:rsidRPr="00226445">
        <w:rPr>
          <w:rFonts w:ascii="Cambria" w:hAnsi="Cambria"/>
          <w:sz w:val="22"/>
          <w:szCs w:val="22"/>
        </w:rPr>
        <w:t>[</w:t>
      </w:r>
      <w:r w:rsidR="003966CA">
        <w:rPr>
          <w:rFonts w:ascii="Cambria" w:hAnsi="Cambria"/>
          <w:sz w:val="22"/>
          <w:szCs w:val="22"/>
        </w:rPr>
        <w:t>8</w:t>
      </w:r>
      <w:r w:rsidRPr="00226445">
        <w:rPr>
          <w:rFonts w:ascii="Cambria" w:hAnsi="Cambria"/>
          <w:sz w:val="22"/>
          <w:szCs w:val="22"/>
        </w:rPr>
        <w:t xml:space="preserve">] </w:t>
      </w:r>
      <w:r w:rsidRPr="00226445">
        <w:rPr>
          <w:rFonts w:ascii="Cambria" w:hAnsi="Cambria"/>
          <w:i/>
          <w:iCs/>
          <w:sz w:val="22"/>
          <w:szCs w:val="22"/>
        </w:rPr>
        <w:t>PBP Stats</w:t>
      </w:r>
      <w:r w:rsidRPr="00226445">
        <w:rPr>
          <w:rFonts w:ascii="Cambria" w:hAnsi="Cambria"/>
          <w:sz w:val="22"/>
          <w:szCs w:val="22"/>
        </w:rPr>
        <w:t xml:space="preserve">, </w:t>
      </w:r>
      <w:hyperlink r:id="rId20" w:history="1">
        <w:r w:rsidRPr="00226445">
          <w:rPr>
            <w:rStyle w:val="Hyperlink"/>
            <w:rFonts w:ascii="Cambria" w:hAnsi="Cambria"/>
            <w:sz w:val="22"/>
            <w:szCs w:val="22"/>
          </w:rPr>
          <w:t>https://www.pbpstats.com/wowy-combos/nba</w:t>
        </w:r>
      </w:hyperlink>
      <w:r w:rsidRPr="00226445">
        <w:rPr>
          <w:rFonts w:ascii="Cambria" w:hAnsi="Cambria"/>
          <w:sz w:val="22"/>
          <w:szCs w:val="22"/>
        </w:rPr>
        <w:t>. Accessed 16 July 2022.</w:t>
      </w:r>
    </w:p>
    <w:p w14:paraId="4656890C" w14:textId="4A0892E8" w:rsidR="0009231D" w:rsidRDefault="0009231D">
      <w:pPr>
        <w:rPr>
          <w:rFonts w:ascii="Cambria" w:hAnsi="Cambria"/>
          <w:sz w:val="22"/>
          <w:szCs w:val="22"/>
        </w:rPr>
      </w:pPr>
      <w:r>
        <w:rPr>
          <w:rFonts w:ascii="Cambria" w:hAnsi="Cambria"/>
          <w:sz w:val="22"/>
          <w:szCs w:val="22"/>
        </w:rPr>
        <w:t>[</w:t>
      </w:r>
      <w:r w:rsidR="003966CA">
        <w:rPr>
          <w:rFonts w:ascii="Cambria" w:hAnsi="Cambria"/>
          <w:sz w:val="22"/>
          <w:szCs w:val="22"/>
        </w:rPr>
        <w:t>9</w:t>
      </w:r>
      <w:r>
        <w:rPr>
          <w:rFonts w:ascii="Cambria" w:hAnsi="Cambria"/>
          <w:sz w:val="22"/>
          <w:szCs w:val="22"/>
        </w:rPr>
        <w:t xml:space="preserve">] Taylor, Ben. “Your lineup looks great…but how stable is that net rating?” </w:t>
      </w:r>
      <w:r>
        <w:rPr>
          <w:rFonts w:ascii="Cambria" w:hAnsi="Cambria"/>
          <w:i/>
          <w:iCs/>
          <w:sz w:val="22"/>
          <w:szCs w:val="22"/>
        </w:rPr>
        <w:t xml:space="preserve">Thinking Basketball, </w:t>
      </w:r>
      <w:r>
        <w:rPr>
          <w:rFonts w:ascii="Cambria" w:hAnsi="Cambria"/>
          <w:sz w:val="22"/>
          <w:szCs w:val="22"/>
        </w:rPr>
        <w:t xml:space="preserve">14 December 2019, </w:t>
      </w:r>
      <w:hyperlink r:id="rId21" w:history="1">
        <w:r w:rsidRPr="007D6589">
          <w:rPr>
            <w:rStyle w:val="Hyperlink"/>
            <w:rFonts w:ascii="Cambria" w:hAnsi="Cambria"/>
            <w:sz w:val="22"/>
            <w:szCs w:val="22"/>
          </w:rPr>
          <w:t>https://thinkingbasketball.net/2019/12/14/your-lineup-looks-great-but-how-stable-is-that-net-rating/</w:t>
        </w:r>
      </w:hyperlink>
      <w:r>
        <w:rPr>
          <w:rFonts w:ascii="Cambria" w:hAnsi="Cambria"/>
          <w:sz w:val="22"/>
          <w:szCs w:val="22"/>
        </w:rPr>
        <w:t>. Accessed 20 July 2022.</w:t>
      </w:r>
    </w:p>
    <w:p w14:paraId="1A9C1E74" w14:textId="180E90AA" w:rsidR="00E407D6" w:rsidRDefault="00226445">
      <w:pPr>
        <w:rPr>
          <w:rFonts w:ascii="Cambria" w:hAnsi="Cambria"/>
          <w:sz w:val="22"/>
          <w:szCs w:val="22"/>
        </w:rPr>
      </w:pPr>
      <w:r>
        <w:rPr>
          <w:rFonts w:ascii="Cambria" w:hAnsi="Cambria"/>
          <w:sz w:val="22"/>
          <w:szCs w:val="22"/>
        </w:rPr>
        <w:t>[</w:t>
      </w:r>
      <w:r w:rsidR="003966CA">
        <w:rPr>
          <w:rFonts w:ascii="Cambria" w:hAnsi="Cambria"/>
          <w:sz w:val="22"/>
          <w:szCs w:val="22"/>
        </w:rPr>
        <w:t>10</w:t>
      </w:r>
      <w:r>
        <w:rPr>
          <w:rFonts w:ascii="Cambria" w:hAnsi="Cambria"/>
          <w:sz w:val="22"/>
          <w:szCs w:val="22"/>
        </w:rPr>
        <w:t xml:space="preserve">] Varma, Rohan. “Interpreting Regularization as a Bayesian Prior.” 24 August 2017, </w:t>
      </w:r>
      <w:hyperlink r:id="rId22" w:history="1">
        <w:r w:rsidRPr="007D6589">
          <w:rPr>
            <w:rStyle w:val="Hyperlink"/>
            <w:rFonts w:ascii="Cambria" w:hAnsi="Cambria"/>
            <w:sz w:val="22"/>
            <w:szCs w:val="22"/>
          </w:rPr>
          <w:t>https://rohanvarma.me/Regularization/</w:t>
        </w:r>
      </w:hyperlink>
      <w:r>
        <w:rPr>
          <w:rFonts w:ascii="Cambria" w:hAnsi="Cambria"/>
          <w:sz w:val="22"/>
          <w:szCs w:val="22"/>
        </w:rPr>
        <w:t xml:space="preserve">. Accessed </w:t>
      </w:r>
      <w:r w:rsidR="00FF5511">
        <w:rPr>
          <w:rFonts w:ascii="Cambria" w:hAnsi="Cambria"/>
          <w:sz w:val="22"/>
          <w:szCs w:val="22"/>
        </w:rPr>
        <w:t xml:space="preserve">25 </w:t>
      </w:r>
      <w:r>
        <w:rPr>
          <w:rFonts w:ascii="Cambria" w:hAnsi="Cambria"/>
          <w:sz w:val="22"/>
          <w:szCs w:val="22"/>
        </w:rPr>
        <w:t>July 2022.</w:t>
      </w:r>
    </w:p>
    <w:p w14:paraId="72490701" w14:textId="6D98F2FA" w:rsidR="00E407D6" w:rsidRDefault="00E407D6" w:rsidP="00E407D6">
      <w:pPr>
        <w:rPr>
          <w:rFonts w:ascii="Cambria" w:hAnsi="Cambria"/>
          <w:sz w:val="22"/>
          <w:szCs w:val="22"/>
        </w:rPr>
      </w:pPr>
      <w:r>
        <w:rPr>
          <w:rFonts w:ascii="Cambria" w:hAnsi="Cambria"/>
          <w:sz w:val="22"/>
          <w:szCs w:val="22"/>
        </w:rPr>
        <w:t>[</w:t>
      </w:r>
      <w:r w:rsidR="00B97885">
        <w:rPr>
          <w:rFonts w:ascii="Cambria" w:hAnsi="Cambria"/>
          <w:sz w:val="22"/>
          <w:szCs w:val="22"/>
        </w:rPr>
        <w:t>1</w:t>
      </w:r>
      <w:r w:rsidR="003966CA">
        <w:rPr>
          <w:rFonts w:ascii="Cambria" w:hAnsi="Cambria"/>
          <w:sz w:val="22"/>
          <w:szCs w:val="22"/>
        </w:rPr>
        <w:t>1</w:t>
      </w:r>
      <w:r>
        <w:rPr>
          <w:rFonts w:ascii="Cambria" w:hAnsi="Cambria"/>
          <w:sz w:val="22"/>
          <w:szCs w:val="22"/>
        </w:rPr>
        <w:t xml:space="preserve">] Whitehead, Todd. “How do we know if an NBA lineup will work?” </w:t>
      </w:r>
      <w:r>
        <w:rPr>
          <w:rFonts w:ascii="Cambria" w:hAnsi="Cambria"/>
          <w:i/>
          <w:iCs/>
          <w:sz w:val="22"/>
          <w:szCs w:val="22"/>
        </w:rPr>
        <w:t xml:space="preserve">Nylon Calculus, </w:t>
      </w:r>
      <w:r>
        <w:rPr>
          <w:rFonts w:ascii="Cambria" w:hAnsi="Cambria"/>
          <w:sz w:val="22"/>
          <w:szCs w:val="22"/>
        </w:rPr>
        <w:t xml:space="preserve">16 September 2022, </w:t>
      </w:r>
      <w:hyperlink r:id="rId23" w:history="1">
        <w:r w:rsidRPr="007D6589">
          <w:rPr>
            <w:rStyle w:val="Hyperlink"/>
            <w:rFonts w:ascii="Cambria" w:hAnsi="Cambria"/>
            <w:sz w:val="22"/>
            <w:szCs w:val="22"/>
          </w:rPr>
          <w:t>https://fansided.com/2020/09/16/nylon-calculus-nba-lineup-comparisons/</w:t>
        </w:r>
      </w:hyperlink>
      <w:r>
        <w:rPr>
          <w:rFonts w:ascii="Cambria" w:hAnsi="Cambria"/>
          <w:sz w:val="22"/>
          <w:szCs w:val="22"/>
        </w:rPr>
        <w:t>. Accessed 15 July 2022.</w:t>
      </w:r>
    </w:p>
    <w:p w14:paraId="69357CE1" w14:textId="1FAE532A" w:rsidR="00F24144" w:rsidRDefault="00F24144">
      <w:pPr>
        <w:rPr>
          <w:rFonts w:ascii="Cambria" w:hAnsi="Cambria"/>
          <w:sz w:val="22"/>
          <w:szCs w:val="22"/>
        </w:rPr>
      </w:pPr>
      <w:r>
        <w:rPr>
          <w:rFonts w:ascii="Cambria" w:hAnsi="Cambria"/>
          <w:sz w:val="22"/>
          <w:szCs w:val="22"/>
        </w:rPr>
        <w:t>[</w:t>
      </w:r>
      <w:r w:rsidR="00B97885">
        <w:rPr>
          <w:rFonts w:ascii="Cambria" w:hAnsi="Cambria"/>
          <w:sz w:val="22"/>
          <w:szCs w:val="22"/>
        </w:rPr>
        <w:t>1</w:t>
      </w:r>
      <w:r w:rsidR="003966CA">
        <w:rPr>
          <w:rFonts w:ascii="Cambria" w:hAnsi="Cambria"/>
          <w:sz w:val="22"/>
          <w:szCs w:val="22"/>
        </w:rPr>
        <w:t>2</w:t>
      </w:r>
      <w:r>
        <w:rPr>
          <w:rFonts w:ascii="Cambria" w:hAnsi="Cambria"/>
          <w:sz w:val="22"/>
          <w:szCs w:val="22"/>
        </w:rPr>
        <w:t xml:space="preserve">] Whitehead, Todd. “Optimizing NBA lineup fit.” </w:t>
      </w:r>
      <w:r>
        <w:rPr>
          <w:rFonts w:ascii="Cambria" w:hAnsi="Cambria"/>
          <w:i/>
          <w:iCs/>
          <w:sz w:val="22"/>
          <w:szCs w:val="22"/>
        </w:rPr>
        <w:t xml:space="preserve">Nylon Calculus, </w:t>
      </w:r>
      <w:r>
        <w:rPr>
          <w:rFonts w:ascii="Cambria" w:hAnsi="Cambria"/>
          <w:sz w:val="22"/>
          <w:szCs w:val="22"/>
        </w:rPr>
        <w:t xml:space="preserve">2 March 2020, </w:t>
      </w:r>
      <w:hyperlink r:id="rId24" w:history="1">
        <w:r w:rsidRPr="007D6589">
          <w:rPr>
            <w:rStyle w:val="Hyperlink"/>
            <w:rFonts w:ascii="Cambria" w:hAnsi="Cambria"/>
            <w:sz w:val="22"/>
            <w:szCs w:val="22"/>
          </w:rPr>
          <w:t>https://fansided.com/2020/03/02/nylon-calculus-optimizing-nba-lineup-fit/</w:t>
        </w:r>
      </w:hyperlink>
      <w:r>
        <w:rPr>
          <w:rFonts w:ascii="Cambria" w:hAnsi="Cambria"/>
          <w:sz w:val="22"/>
          <w:szCs w:val="22"/>
        </w:rPr>
        <w:t>. Accessed 15 July 2022.</w:t>
      </w:r>
    </w:p>
    <w:p w14:paraId="58AFB25A" w14:textId="7DB92CEC" w:rsidR="00E407D6" w:rsidRDefault="00E407D6" w:rsidP="00E407D6">
      <w:pPr>
        <w:rPr>
          <w:rFonts w:ascii="Cambria" w:hAnsi="Cambria"/>
          <w:sz w:val="22"/>
          <w:szCs w:val="22"/>
        </w:rPr>
      </w:pPr>
      <w:r>
        <w:rPr>
          <w:rFonts w:ascii="Cambria" w:hAnsi="Cambria"/>
          <w:sz w:val="22"/>
          <w:szCs w:val="22"/>
        </w:rPr>
        <w:t>[</w:t>
      </w:r>
      <w:r w:rsidR="00B97885">
        <w:rPr>
          <w:rFonts w:ascii="Cambria" w:hAnsi="Cambria"/>
          <w:sz w:val="22"/>
          <w:szCs w:val="22"/>
        </w:rPr>
        <w:t>1</w:t>
      </w:r>
      <w:r w:rsidR="003966CA">
        <w:rPr>
          <w:rFonts w:ascii="Cambria" w:hAnsi="Cambria"/>
          <w:sz w:val="22"/>
          <w:szCs w:val="22"/>
        </w:rPr>
        <w:t>3</w:t>
      </w:r>
      <w:r>
        <w:rPr>
          <w:rFonts w:ascii="Cambria" w:hAnsi="Cambria"/>
          <w:sz w:val="22"/>
          <w:szCs w:val="22"/>
        </w:rPr>
        <w:t xml:space="preserve">] Whitehead, Todd. “When does it pay to stagger your stars’ minutes?” </w:t>
      </w:r>
      <w:r>
        <w:rPr>
          <w:rFonts w:ascii="Cambria" w:hAnsi="Cambria"/>
          <w:i/>
          <w:iCs/>
          <w:sz w:val="22"/>
          <w:szCs w:val="22"/>
        </w:rPr>
        <w:t xml:space="preserve">Nylon Calculus, </w:t>
      </w:r>
      <w:r>
        <w:rPr>
          <w:rFonts w:ascii="Cambria" w:hAnsi="Cambria"/>
          <w:sz w:val="22"/>
          <w:szCs w:val="22"/>
        </w:rPr>
        <w:t xml:space="preserve">22 January 2019. </w:t>
      </w:r>
      <w:hyperlink r:id="rId25" w:history="1">
        <w:r w:rsidRPr="007D6589">
          <w:rPr>
            <w:rStyle w:val="Hyperlink"/>
            <w:rFonts w:ascii="Cambria" w:hAnsi="Cambria"/>
            <w:sz w:val="22"/>
            <w:szCs w:val="22"/>
          </w:rPr>
          <w:t>https://fansided.com/2019/01/22/nylon-calculus-stagger-stars-minutes/</w:t>
        </w:r>
      </w:hyperlink>
      <w:r>
        <w:rPr>
          <w:rFonts w:ascii="Cambria" w:hAnsi="Cambria"/>
          <w:sz w:val="22"/>
          <w:szCs w:val="22"/>
        </w:rPr>
        <w:t>. Accessed 15 July 2022.</w:t>
      </w:r>
    </w:p>
    <w:p w14:paraId="29F5E06E" w14:textId="77777777" w:rsidR="00E407D6" w:rsidRDefault="00E407D6">
      <w:pPr>
        <w:rPr>
          <w:rFonts w:ascii="Cambria" w:hAnsi="Cambria"/>
          <w:sz w:val="22"/>
          <w:szCs w:val="22"/>
        </w:rPr>
      </w:pPr>
    </w:p>
    <w:p w14:paraId="239CF141" w14:textId="3203E15A" w:rsidR="00C30B09" w:rsidRPr="00C30B09" w:rsidRDefault="00C30B09">
      <w:pPr>
        <w:rPr>
          <w:rFonts w:ascii="Cambria" w:hAnsi="Cambria"/>
        </w:rPr>
      </w:pPr>
      <w:r w:rsidRPr="00C30B09">
        <w:rPr>
          <w:rFonts w:ascii="Cambria" w:hAnsi="Cambria"/>
        </w:rPr>
        <w:br w:type="page"/>
      </w:r>
    </w:p>
    <w:p w14:paraId="56E018D6" w14:textId="076FF055" w:rsidR="00CB0068" w:rsidRDefault="00C30B09">
      <w:pPr>
        <w:rPr>
          <w:rFonts w:ascii="Cambria" w:hAnsi="Cambria"/>
          <w:b/>
          <w:sz w:val="32"/>
          <w:szCs w:val="32"/>
        </w:rPr>
      </w:pPr>
      <w:r w:rsidRPr="00D033C9">
        <w:rPr>
          <w:rFonts w:ascii="Cambria" w:hAnsi="Cambria"/>
          <w:b/>
          <w:sz w:val="32"/>
          <w:szCs w:val="32"/>
        </w:rPr>
        <w:lastRenderedPageBreak/>
        <w:t>Appendix</w:t>
      </w:r>
      <w:r w:rsidR="00A00BE8">
        <w:rPr>
          <w:rFonts w:ascii="Cambria" w:hAnsi="Cambria"/>
          <w:b/>
          <w:sz w:val="32"/>
          <w:szCs w:val="32"/>
        </w:rPr>
        <w:t xml:space="preserve"> A</w:t>
      </w:r>
    </w:p>
    <w:p w14:paraId="6E25BBDB" w14:textId="77777777" w:rsidR="00D033C9" w:rsidRDefault="00D033C9">
      <w:pPr>
        <w:rPr>
          <w:rFonts w:ascii="Cambria" w:hAnsi="Cambria"/>
        </w:rPr>
      </w:pPr>
    </w:p>
    <w:p w14:paraId="57745226" w14:textId="2CFC30B7" w:rsidR="00186D53" w:rsidRDefault="00186D53" w:rsidP="00A00BE8">
      <w:pPr>
        <w:jc w:val="center"/>
        <w:rPr>
          <w:noProof/>
        </w:rPr>
      </w:pPr>
      <w:r>
        <w:rPr>
          <w:noProof/>
        </w:rPr>
        <w:drawing>
          <wp:inline distT="0" distB="0" distL="0" distR="0" wp14:anchorId="61E5AFE0" wp14:editId="5D48086B">
            <wp:extent cx="5758543" cy="7447347"/>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72653" cy="7465595"/>
                    </a:xfrm>
                    <a:prstGeom prst="rect">
                      <a:avLst/>
                    </a:prstGeom>
                  </pic:spPr>
                </pic:pic>
              </a:graphicData>
            </a:graphic>
          </wp:inline>
        </w:drawing>
      </w:r>
    </w:p>
    <w:p w14:paraId="2525FB26" w14:textId="7CF66031" w:rsidR="00A00BE8" w:rsidRDefault="00A00BE8" w:rsidP="00A00BE8">
      <w:pPr>
        <w:rPr>
          <w:rFonts w:ascii="Cambria" w:hAnsi="Cambria"/>
          <w:b/>
          <w:sz w:val="32"/>
          <w:szCs w:val="32"/>
        </w:rPr>
      </w:pPr>
      <w:r w:rsidRPr="00D033C9">
        <w:rPr>
          <w:rFonts w:ascii="Cambria" w:hAnsi="Cambria"/>
          <w:b/>
          <w:sz w:val="32"/>
          <w:szCs w:val="32"/>
        </w:rPr>
        <w:lastRenderedPageBreak/>
        <w:t>Appendix</w:t>
      </w:r>
      <w:r>
        <w:rPr>
          <w:rFonts w:ascii="Cambria" w:hAnsi="Cambria"/>
          <w:b/>
          <w:sz w:val="32"/>
          <w:szCs w:val="32"/>
        </w:rPr>
        <w:t xml:space="preserve"> </w:t>
      </w:r>
      <w:r>
        <w:rPr>
          <w:rFonts w:ascii="Cambria" w:hAnsi="Cambria"/>
          <w:b/>
          <w:sz w:val="32"/>
          <w:szCs w:val="32"/>
        </w:rPr>
        <w:t>B</w:t>
      </w:r>
    </w:p>
    <w:p w14:paraId="12D52859" w14:textId="77777777" w:rsidR="00A00BE8" w:rsidRPr="00A00BE8" w:rsidRDefault="00A00BE8" w:rsidP="00A00BE8">
      <w:pPr>
        <w:rPr>
          <w:rFonts w:ascii="Cambria" w:hAnsi="Cambria"/>
          <w:b/>
        </w:rPr>
      </w:pPr>
    </w:p>
    <w:p w14:paraId="1013AC33" w14:textId="09FF6081" w:rsidR="00186D53" w:rsidRPr="006B49AF" w:rsidRDefault="00186D53" w:rsidP="00A00BE8">
      <w:pPr>
        <w:jc w:val="center"/>
        <w:rPr>
          <w:rFonts w:ascii="Cambria" w:hAnsi="Cambria"/>
          <w:sz w:val="22"/>
          <w:szCs w:val="22"/>
        </w:rPr>
      </w:pPr>
      <w:r>
        <w:rPr>
          <w:noProof/>
        </w:rPr>
        <w:drawing>
          <wp:inline distT="0" distB="0" distL="0" distR="0" wp14:anchorId="7F072B60" wp14:editId="52B1F94F">
            <wp:extent cx="5578929" cy="7467979"/>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91411" cy="7484687"/>
                    </a:xfrm>
                    <a:prstGeom prst="rect">
                      <a:avLst/>
                    </a:prstGeom>
                  </pic:spPr>
                </pic:pic>
              </a:graphicData>
            </a:graphic>
          </wp:inline>
        </w:drawing>
      </w:r>
    </w:p>
    <w:sectPr w:rsidR="00186D53" w:rsidRPr="006B49AF" w:rsidSect="00D81B7A">
      <w:footerReference w:type="even" r:id="rId28"/>
      <w:footerReference w:type="default" r:id="rId29"/>
      <w:pgSz w:w="12240" w:h="15840"/>
      <w:pgMar w:top="1584" w:right="1440" w:bottom="172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71A61" w14:textId="77777777" w:rsidR="006232B2" w:rsidRDefault="006232B2" w:rsidP="00790254">
      <w:r>
        <w:separator/>
      </w:r>
    </w:p>
  </w:endnote>
  <w:endnote w:type="continuationSeparator" w:id="0">
    <w:p w14:paraId="6E8C3A28" w14:textId="77777777" w:rsidR="006232B2" w:rsidRDefault="006232B2" w:rsidP="00790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84389" w14:textId="77777777" w:rsidR="0047269F" w:rsidRDefault="00AE7197" w:rsidP="003E71E8">
    <w:pPr>
      <w:pStyle w:val="Footer"/>
      <w:framePr w:wrap="none" w:vAnchor="text" w:hAnchor="margin" w:xAlign="center" w:y="1"/>
      <w:rPr>
        <w:rStyle w:val="PageNumber"/>
      </w:rPr>
    </w:pPr>
    <w:r>
      <w:rPr>
        <w:rStyle w:val="PageNumber"/>
      </w:rPr>
      <w:fldChar w:fldCharType="begin"/>
    </w:r>
    <w:r w:rsidR="0047269F">
      <w:rPr>
        <w:rStyle w:val="PageNumber"/>
      </w:rPr>
      <w:instrText xml:space="preserve">PAGE  </w:instrText>
    </w:r>
    <w:r>
      <w:rPr>
        <w:rStyle w:val="PageNumber"/>
      </w:rPr>
      <w:fldChar w:fldCharType="end"/>
    </w:r>
  </w:p>
  <w:p w14:paraId="4793BAA2" w14:textId="77777777" w:rsidR="0047269F" w:rsidRDefault="004726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CD669" w14:textId="77777777" w:rsidR="0047269F" w:rsidRPr="0047269F" w:rsidRDefault="00AE7197" w:rsidP="003E71E8">
    <w:pPr>
      <w:pStyle w:val="Footer"/>
      <w:framePr w:wrap="none" w:vAnchor="text" w:hAnchor="margin" w:xAlign="center" w:y="1"/>
      <w:rPr>
        <w:rStyle w:val="PageNumber"/>
      </w:rPr>
    </w:pPr>
    <w:r w:rsidRPr="0047269F">
      <w:rPr>
        <w:rStyle w:val="PageNumber"/>
        <w:rFonts w:ascii="Cambria" w:hAnsi="Cambria"/>
      </w:rPr>
      <w:fldChar w:fldCharType="begin"/>
    </w:r>
    <w:r w:rsidR="0047269F" w:rsidRPr="0047269F">
      <w:rPr>
        <w:rStyle w:val="PageNumber"/>
        <w:rFonts w:ascii="Cambria" w:hAnsi="Cambria"/>
      </w:rPr>
      <w:instrText xml:space="preserve">PAGE  </w:instrText>
    </w:r>
    <w:r w:rsidRPr="0047269F">
      <w:rPr>
        <w:rStyle w:val="PageNumber"/>
        <w:rFonts w:ascii="Cambria" w:hAnsi="Cambria"/>
      </w:rPr>
      <w:fldChar w:fldCharType="separate"/>
    </w:r>
    <w:r w:rsidR="0081303F">
      <w:rPr>
        <w:rStyle w:val="PageNumber"/>
        <w:rFonts w:ascii="Cambria" w:hAnsi="Cambria"/>
        <w:noProof/>
      </w:rPr>
      <w:t>1</w:t>
    </w:r>
    <w:r w:rsidRPr="0047269F">
      <w:rPr>
        <w:rStyle w:val="PageNumber"/>
        <w:rFonts w:ascii="Cambria" w:hAnsi="Cambria"/>
      </w:rPr>
      <w:fldChar w:fldCharType="end"/>
    </w:r>
  </w:p>
  <w:p w14:paraId="75EA2C1E" w14:textId="77777777" w:rsidR="00790254" w:rsidRDefault="00790254" w:rsidP="00790254">
    <w:pPr>
      <w:pStyle w:val="Footer"/>
    </w:pPr>
    <w:r>
      <w:rPr>
        <w:noProof/>
      </w:rPr>
      <w:drawing>
        <wp:anchor distT="0" distB="0" distL="114300" distR="114300" simplePos="0" relativeHeight="251660288" behindDoc="0" locked="0" layoutInCell="1" allowOverlap="1" wp14:anchorId="66F06BD1" wp14:editId="30651974">
          <wp:simplePos x="0" y="0"/>
          <wp:positionH relativeFrom="column">
            <wp:posOffset>-114935</wp:posOffset>
          </wp:positionH>
          <wp:positionV relativeFrom="paragraph">
            <wp:posOffset>-175895</wp:posOffset>
          </wp:positionV>
          <wp:extent cx="1837690" cy="574040"/>
          <wp:effectExtent l="0" t="0" r="0" b="10160"/>
          <wp:wrapSquare wrapText="bothSides"/>
          <wp:docPr id="3" name="Picture 3" descr="/Users/Ben/Desktop/Screen Shot 2015-10-26 at 11.38.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en/Desktop/Screen Shot 2015-10-26 at 11.38.40 A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7690" cy="57404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53953" w14:textId="77777777" w:rsidR="006232B2" w:rsidRDefault="006232B2" w:rsidP="00790254">
      <w:r>
        <w:separator/>
      </w:r>
    </w:p>
  </w:footnote>
  <w:footnote w:type="continuationSeparator" w:id="0">
    <w:p w14:paraId="545799EC" w14:textId="77777777" w:rsidR="006232B2" w:rsidRDefault="006232B2" w:rsidP="00790254">
      <w:r>
        <w:continuationSeparator/>
      </w:r>
    </w:p>
  </w:footnote>
  <w:footnote w:id="1">
    <w:p w14:paraId="5600EE09" w14:textId="739E1B51" w:rsidR="00AF0387" w:rsidRPr="003D3346" w:rsidRDefault="00AF0387" w:rsidP="00AF0387">
      <w:pPr>
        <w:pStyle w:val="FootnoteText"/>
        <w:rPr>
          <w:sz w:val="22"/>
          <w:szCs w:val="22"/>
        </w:rPr>
      </w:pPr>
      <w:r w:rsidRPr="003D3346">
        <w:rPr>
          <w:rStyle w:val="FootnoteReference"/>
          <w:sz w:val="22"/>
          <w:szCs w:val="22"/>
        </w:rPr>
        <w:footnoteRef/>
      </w:r>
      <w:r w:rsidRPr="003D3346">
        <w:rPr>
          <w:sz w:val="22"/>
          <w:szCs w:val="22"/>
        </w:rPr>
        <w:t xml:space="preserve"> The lineup breakdowns on PBP stats did not include estimates of pace for each unit. The league average pace has hovered around 100 possessions/game in recent years </w:t>
      </w:r>
      <w:r w:rsidR="00D81D6B" w:rsidRPr="003D3346">
        <w:rPr>
          <w:sz w:val="22"/>
          <w:szCs w:val="22"/>
        </w:rPr>
        <w:t>[</w:t>
      </w:r>
      <w:r w:rsidR="00703D79" w:rsidRPr="003D3346">
        <w:rPr>
          <w:sz w:val="22"/>
          <w:szCs w:val="22"/>
        </w:rPr>
        <w:t>6</w:t>
      </w:r>
      <w:r w:rsidR="00D81D6B" w:rsidRPr="003D3346">
        <w:rPr>
          <w:sz w:val="22"/>
          <w:szCs w:val="22"/>
        </w:rPr>
        <w:t>]</w:t>
      </w:r>
      <w:r w:rsidRPr="003D3346">
        <w:rPr>
          <w:sz w:val="22"/>
          <w:szCs w:val="22"/>
        </w:rPr>
        <w:t>.</w:t>
      </w:r>
      <w:r w:rsidR="00785C5C" w:rsidRPr="003D3346">
        <w:rPr>
          <w:sz w:val="22"/>
          <w:szCs w:val="22"/>
        </w:rPr>
        <w:t xml:space="preserve"> This assumption allows Net Rating (Points/100 </w:t>
      </w:r>
      <w:r w:rsidR="00553C84" w:rsidRPr="003D3346">
        <w:rPr>
          <w:sz w:val="22"/>
          <w:szCs w:val="22"/>
        </w:rPr>
        <w:t>Possessions</w:t>
      </w:r>
      <w:r w:rsidR="00785C5C" w:rsidRPr="003D3346">
        <w:rPr>
          <w:sz w:val="22"/>
          <w:szCs w:val="22"/>
        </w:rPr>
        <w:t xml:space="preserve">) to be used </w:t>
      </w:r>
      <w:r w:rsidR="00503064" w:rsidRPr="003D3346">
        <w:rPr>
          <w:sz w:val="22"/>
          <w:szCs w:val="22"/>
        </w:rPr>
        <w:t>interchangeably</w:t>
      </w:r>
      <w:r w:rsidR="00785C5C" w:rsidRPr="003D3346">
        <w:rPr>
          <w:sz w:val="22"/>
          <w:szCs w:val="22"/>
        </w:rPr>
        <w:t xml:space="preserve"> with Points/48 Minutes.</w:t>
      </w:r>
    </w:p>
  </w:footnote>
  <w:footnote w:id="2">
    <w:p w14:paraId="62805EE8" w14:textId="5B5C0FDF" w:rsidR="00F1364E" w:rsidRPr="003D3346" w:rsidRDefault="00F1364E">
      <w:pPr>
        <w:pStyle w:val="FootnoteText"/>
        <w:rPr>
          <w:sz w:val="22"/>
          <w:szCs w:val="22"/>
        </w:rPr>
      </w:pPr>
      <w:r w:rsidRPr="003D3346">
        <w:rPr>
          <w:rStyle w:val="FootnoteReference"/>
          <w:sz w:val="22"/>
          <w:szCs w:val="22"/>
        </w:rPr>
        <w:footnoteRef/>
      </w:r>
      <w:r w:rsidRPr="003D3346">
        <w:rPr>
          <w:sz w:val="22"/>
          <w:szCs w:val="22"/>
        </w:rPr>
        <w:t xml:space="preserve"> This distribution of minutes is not perfectly optimized, as it does not maximize the point differential of the team due to the regularization term.</w:t>
      </w:r>
    </w:p>
  </w:footnote>
  <w:footnote w:id="3">
    <w:p w14:paraId="451A3391" w14:textId="41B4E7B7" w:rsidR="00D372EC" w:rsidRPr="003D3346" w:rsidRDefault="00C45056" w:rsidP="00D372EC">
      <w:pPr>
        <w:tabs>
          <w:tab w:val="left" w:pos="2304"/>
        </w:tabs>
        <w:rPr>
          <w:rFonts w:ascii="Cambria" w:hAnsi="Cambria"/>
          <w:sz w:val="22"/>
          <w:szCs w:val="22"/>
        </w:rPr>
      </w:pPr>
      <w:r w:rsidRPr="003D3346">
        <w:rPr>
          <w:rStyle w:val="FootnoteReference"/>
          <w:sz w:val="22"/>
          <w:szCs w:val="22"/>
        </w:rPr>
        <w:footnoteRef/>
      </w:r>
      <w:r w:rsidRPr="003D3346">
        <w:rPr>
          <w:sz w:val="22"/>
          <w:szCs w:val="22"/>
        </w:rPr>
        <w:t xml:space="preserve"> </w:t>
      </w:r>
      <w:r w:rsidR="00D372EC" w:rsidRPr="003D3346">
        <w:rPr>
          <w:rFonts w:ascii="Cambria" w:hAnsi="Cambria"/>
          <w:sz w:val="22"/>
          <w:szCs w:val="22"/>
        </w:rPr>
        <w:t>T</w:t>
      </w:r>
      <w:r w:rsidR="00D372EC" w:rsidRPr="003D3346">
        <w:rPr>
          <w:rFonts w:ascii="Cambria" w:hAnsi="Cambria"/>
          <w:sz w:val="22"/>
          <w:szCs w:val="22"/>
        </w:rPr>
        <w:t>his analysis is only in the context of a team’s top two players. As such, many archetype combinations are less common or simply do not exist in this dataset (</w:t>
      </w:r>
      <w:r w:rsidR="00174E2D" w:rsidRPr="003D3346">
        <w:rPr>
          <w:rFonts w:ascii="Cambria" w:hAnsi="Cambria"/>
          <w:sz w:val="22"/>
          <w:szCs w:val="22"/>
        </w:rPr>
        <w:t>Two</w:t>
      </w:r>
      <w:r w:rsidR="00D372EC" w:rsidRPr="003D3346">
        <w:rPr>
          <w:rFonts w:ascii="Cambria" w:hAnsi="Cambria"/>
          <w:sz w:val="22"/>
          <w:szCs w:val="22"/>
        </w:rPr>
        <w:t xml:space="preserve"> </w:t>
      </w:r>
      <w:r w:rsidR="00A75C53" w:rsidRPr="003D3346">
        <w:rPr>
          <w:rFonts w:ascii="Cambria" w:hAnsi="Cambria"/>
          <w:sz w:val="22"/>
          <w:szCs w:val="22"/>
        </w:rPr>
        <w:t>R</w:t>
      </w:r>
      <w:r w:rsidR="00D372EC" w:rsidRPr="003D3346">
        <w:rPr>
          <w:rFonts w:ascii="Cambria" w:hAnsi="Cambria"/>
          <w:sz w:val="22"/>
          <w:szCs w:val="22"/>
        </w:rPr>
        <w:t xml:space="preserve">oll and </w:t>
      </w:r>
      <w:r w:rsidR="00A75C53" w:rsidRPr="003D3346">
        <w:rPr>
          <w:rFonts w:ascii="Cambria" w:hAnsi="Cambria"/>
          <w:sz w:val="22"/>
          <w:szCs w:val="22"/>
        </w:rPr>
        <w:t>C</w:t>
      </w:r>
      <w:r w:rsidR="00D372EC" w:rsidRPr="003D3346">
        <w:rPr>
          <w:rFonts w:ascii="Cambria" w:hAnsi="Cambria"/>
          <w:sz w:val="22"/>
          <w:szCs w:val="22"/>
        </w:rPr>
        <w:t xml:space="preserve">ut </w:t>
      </w:r>
      <w:r w:rsidR="00A75C53" w:rsidRPr="003D3346">
        <w:rPr>
          <w:rFonts w:ascii="Cambria" w:hAnsi="Cambria"/>
          <w:sz w:val="22"/>
          <w:szCs w:val="22"/>
        </w:rPr>
        <w:t>B</w:t>
      </w:r>
      <w:r w:rsidR="00D372EC" w:rsidRPr="003D3346">
        <w:rPr>
          <w:rFonts w:ascii="Cambria" w:hAnsi="Cambria"/>
          <w:sz w:val="22"/>
          <w:szCs w:val="22"/>
        </w:rPr>
        <w:t>ig</w:t>
      </w:r>
      <w:r w:rsidR="00174E2D" w:rsidRPr="003D3346">
        <w:rPr>
          <w:rFonts w:ascii="Cambria" w:hAnsi="Cambria"/>
          <w:sz w:val="22"/>
          <w:szCs w:val="22"/>
        </w:rPr>
        <w:t>s</w:t>
      </w:r>
      <w:r w:rsidR="00D372EC" w:rsidRPr="003D3346">
        <w:rPr>
          <w:rFonts w:ascii="Cambria" w:hAnsi="Cambria"/>
          <w:sz w:val="22"/>
          <w:szCs w:val="22"/>
        </w:rPr>
        <w:t>).</w:t>
      </w:r>
    </w:p>
    <w:p w14:paraId="66FC2296" w14:textId="19391526" w:rsidR="00C45056" w:rsidRPr="003D3346" w:rsidRDefault="00C45056">
      <w:pPr>
        <w:pStyle w:val="FootnoteText"/>
        <w:rPr>
          <w:sz w:val="22"/>
          <w:szCs w:val="22"/>
        </w:rPr>
      </w:pPr>
    </w:p>
  </w:footnote>
  <w:footnote w:id="4">
    <w:p w14:paraId="5B8B49E5" w14:textId="4E23B5A3" w:rsidR="006740D3" w:rsidRPr="0022714C" w:rsidRDefault="006740D3">
      <w:pPr>
        <w:pStyle w:val="FootnoteText"/>
        <w:rPr>
          <w:sz w:val="22"/>
          <w:szCs w:val="22"/>
        </w:rPr>
      </w:pPr>
      <w:r w:rsidRPr="003D3346">
        <w:rPr>
          <w:rStyle w:val="FootnoteReference"/>
          <w:sz w:val="22"/>
          <w:szCs w:val="22"/>
        </w:rPr>
        <w:footnoteRef/>
      </w:r>
      <w:r w:rsidRPr="003D3346">
        <w:rPr>
          <w:sz w:val="22"/>
          <w:szCs w:val="22"/>
        </w:rPr>
        <w:t xml:space="preserve"> Table</w:t>
      </w:r>
      <w:r w:rsidR="0022714C" w:rsidRPr="003D3346">
        <w:rPr>
          <w:sz w:val="22"/>
          <w:szCs w:val="22"/>
        </w:rPr>
        <w:t>s 2</w:t>
      </w:r>
      <w:r w:rsidR="00322316" w:rsidRPr="003D3346">
        <w:rPr>
          <w:sz w:val="22"/>
          <w:szCs w:val="22"/>
        </w:rPr>
        <w:t xml:space="preserve"> and 3 </w:t>
      </w:r>
      <w:r w:rsidR="0022714C" w:rsidRPr="003D3346">
        <w:rPr>
          <w:sz w:val="22"/>
          <w:szCs w:val="22"/>
        </w:rPr>
        <w:t xml:space="preserve">list only </w:t>
      </w:r>
      <w:r w:rsidR="00263BAD" w:rsidRPr="003D3346">
        <w:rPr>
          <w:sz w:val="22"/>
          <w:szCs w:val="22"/>
        </w:rPr>
        <w:t>a few of the</w:t>
      </w:r>
      <w:r w:rsidR="0022714C" w:rsidRPr="003D3346">
        <w:rPr>
          <w:sz w:val="22"/>
          <w:szCs w:val="22"/>
        </w:rPr>
        <w:t xml:space="preserve"> significant </w:t>
      </w:r>
      <w:r w:rsidR="00553FFF" w:rsidRPr="003D3346">
        <w:rPr>
          <w:i/>
          <w:iCs/>
          <w:sz w:val="22"/>
          <w:szCs w:val="22"/>
        </w:rPr>
        <w:t>P</w:t>
      </w:r>
      <w:r w:rsidR="00DB338A" w:rsidRPr="003D3346">
        <w:rPr>
          <w:sz w:val="22"/>
          <w:szCs w:val="22"/>
        </w:rPr>
        <w:t xml:space="preserve">-values </w:t>
      </w:r>
      <w:r w:rsidR="0022714C" w:rsidRPr="003D3346">
        <w:rPr>
          <w:sz w:val="22"/>
          <w:szCs w:val="22"/>
        </w:rPr>
        <w:t>due to the high number of comparisons.</w:t>
      </w:r>
      <w:r w:rsidR="00A35A63" w:rsidRPr="003D3346">
        <w:rPr>
          <w:sz w:val="22"/>
          <w:szCs w:val="22"/>
        </w:rPr>
        <w:t xml:space="preserve"> </w:t>
      </w:r>
      <w:r w:rsidR="004A6CFB" w:rsidRPr="003D3346">
        <w:rPr>
          <w:sz w:val="22"/>
          <w:szCs w:val="22"/>
        </w:rPr>
        <w:t xml:space="preserve">As such, the </w:t>
      </w:r>
      <w:r w:rsidR="00A54A8B" w:rsidRPr="003D3346">
        <w:rPr>
          <w:sz w:val="22"/>
          <w:szCs w:val="22"/>
        </w:rPr>
        <w:t>C</w:t>
      </w:r>
      <w:r w:rsidR="004A6CFB" w:rsidRPr="003D3346">
        <w:rPr>
          <w:sz w:val="22"/>
          <w:szCs w:val="22"/>
        </w:rPr>
        <w:t xml:space="preserve">ondensed </w:t>
      </w:r>
      <w:r w:rsidR="00A54A8B" w:rsidRPr="003D3346">
        <w:rPr>
          <w:sz w:val="22"/>
          <w:szCs w:val="22"/>
        </w:rPr>
        <w:t>A</w:t>
      </w:r>
      <w:r w:rsidR="004A6CFB" w:rsidRPr="003D3346">
        <w:rPr>
          <w:sz w:val="22"/>
          <w:szCs w:val="22"/>
        </w:rPr>
        <w:t>rchetypes were used for ease of analysis.</w:t>
      </w:r>
    </w:p>
  </w:footnote>
  <w:footnote w:id="5">
    <w:p w14:paraId="14DAE89F" w14:textId="2F1F043B" w:rsidR="00DD564E" w:rsidRDefault="00DD564E">
      <w:pPr>
        <w:pStyle w:val="FootnoteText"/>
      </w:pPr>
      <w:r w:rsidRPr="0006280F">
        <w:rPr>
          <w:rStyle w:val="FootnoteReference"/>
          <w:sz w:val="22"/>
          <w:szCs w:val="22"/>
        </w:rPr>
        <w:footnoteRef/>
      </w:r>
      <w:r w:rsidRPr="0006280F">
        <w:rPr>
          <w:sz w:val="22"/>
          <w:szCs w:val="22"/>
        </w:rPr>
        <w:t xml:space="preserve"> Tables 4 and 5 list only a subset of the significant paired differences. The full results for each table can be seen in Appendix A and B respectively.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A48F3"/>
    <w:multiLevelType w:val="hybridMultilevel"/>
    <w:tmpl w:val="C7E2A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4587C"/>
    <w:multiLevelType w:val="hybridMultilevel"/>
    <w:tmpl w:val="526AF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3A486A"/>
    <w:multiLevelType w:val="hybridMultilevel"/>
    <w:tmpl w:val="7854C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475C3D"/>
    <w:multiLevelType w:val="hybridMultilevel"/>
    <w:tmpl w:val="C29C8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5424C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F4648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B195EB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CAC5E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54492639">
    <w:abstractNumId w:val="5"/>
  </w:num>
  <w:num w:numId="2" w16cid:durableId="1969629004">
    <w:abstractNumId w:val="1"/>
  </w:num>
  <w:num w:numId="3" w16cid:durableId="1083457140">
    <w:abstractNumId w:val="6"/>
  </w:num>
  <w:num w:numId="4" w16cid:durableId="1992522049">
    <w:abstractNumId w:val="4"/>
  </w:num>
  <w:num w:numId="5" w16cid:durableId="1590432378">
    <w:abstractNumId w:val="7"/>
  </w:num>
  <w:num w:numId="6" w16cid:durableId="814761132">
    <w:abstractNumId w:val="2"/>
  </w:num>
  <w:num w:numId="7" w16cid:durableId="1694068388">
    <w:abstractNumId w:val="0"/>
  </w:num>
  <w:num w:numId="8" w16cid:durableId="15270615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254"/>
    <w:rsid w:val="00002D7A"/>
    <w:rsid w:val="00002F10"/>
    <w:rsid w:val="0000732E"/>
    <w:rsid w:val="0001400C"/>
    <w:rsid w:val="0002062A"/>
    <w:rsid w:val="00021E10"/>
    <w:rsid w:val="000325D1"/>
    <w:rsid w:val="00033850"/>
    <w:rsid w:val="00035C4E"/>
    <w:rsid w:val="00050465"/>
    <w:rsid w:val="000622F0"/>
    <w:rsid w:val="0006280F"/>
    <w:rsid w:val="00070E47"/>
    <w:rsid w:val="000721DD"/>
    <w:rsid w:val="00074ED4"/>
    <w:rsid w:val="00075A5D"/>
    <w:rsid w:val="0009231D"/>
    <w:rsid w:val="0009459E"/>
    <w:rsid w:val="000A2E8C"/>
    <w:rsid w:val="000B6483"/>
    <w:rsid w:val="000C5389"/>
    <w:rsid w:val="000C68A5"/>
    <w:rsid w:val="000D263A"/>
    <w:rsid w:val="000D6085"/>
    <w:rsid w:val="000E02A4"/>
    <w:rsid w:val="000E6DF5"/>
    <w:rsid w:val="000F07AE"/>
    <w:rsid w:val="00111D4D"/>
    <w:rsid w:val="001120D0"/>
    <w:rsid w:val="00143DFD"/>
    <w:rsid w:val="00147F78"/>
    <w:rsid w:val="00150CB0"/>
    <w:rsid w:val="00174E2D"/>
    <w:rsid w:val="00180AD3"/>
    <w:rsid w:val="00186D53"/>
    <w:rsid w:val="00190741"/>
    <w:rsid w:val="001929BA"/>
    <w:rsid w:val="001963CC"/>
    <w:rsid w:val="001A037F"/>
    <w:rsid w:val="001A1D68"/>
    <w:rsid w:val="001A26A6"/>
    <w:rsid w:val="001B6FF0"/>
    <w:rsid w:val="001C0F02"/>
    <w:rsid w:val="001D0BE0"/>
    <w:rsid w:val="001D6E5D"/>
    <w:rsid w:val="001E2928"/>
    <w:rsid w:val="001E650E"/>
    <w:rsid w:val="001E7C62"/>
    <w:rsid w:val="001E7C86"/>
    <w:rsid w:val="001F4FD6"/>
    <w:rsid w:val="001F783A"/>
    <w:rsid w:val="0021565A"/>
    <w:rsid w:val="0022155A"/>
    <w:rsid w:val="00222235"/>
    <w:rsid w:val="0022366F"/>
    <w:rsid w:val="00226445"/>
    <w:rsid w:val="0022714C"/>
    <w:rsid w:val="002277BE"/>
    <w:rsid w:val="00232C27"/>
    <w:rsid w:val="00243495"/>
    <w:rsid w:val="002460B5"/>
    <w:rsid w:val="0025496C"/>
    <w:rsid w:val="002610EC"/>
    <w:rsid w:val="002619F5"/>
    <w:rsid w:val="00263BAD"/>
    <w:rsid w:val="00264FF3"/>
    <w:rsid w:val="00266216"/>
    <w:rsid w:val="00274063"/>
    <w:rsid w:val="00275ACD"/>
    <w:rsid w:val="00282FCB"/>
    <w:rsid w:val="00286983"/>
    <w:rsid w:val="00292806"/>
    <w:rsid w:val="002963A4"/>
    <w:rsid w:val="002A3EC9"/>
    <w:rsid w:val="002A4293"/>
    <w:rsid w:val="002A69F7"/>
    <w:rsid w:val="002B7B05"/>
    <w:rsid w:val="002C2A40"/>
    <w:rsid w:val="002C5289"/>
    <w:rsid w:val="002E013B"/>
    <w:rsid w:val="002E5D14"/>
    <w:rsid w:val="003023B3"/>
    <w:rsid w:val="00305575"/>
    <w:rsid w:val="003115DF"/>
    <w:rsid w:val="00312F10"/>
    <w:rsid w:val="003138FA"/>
    <w:rsid w:val="00322316"/>
    <w:rsid w:val="00333B72"/>
    <w:rsid w:val="00335483"/>
    <w:rsid w:val="00336576"/>
    <w:rsid w:val="00336E4E"/>
    <w:rsid w:val="00340494"/>
    <w:rsid w:val="0034078E"/>
    <w:rsid w:val="00347320"/>
    <w:rsid w:val="00362288"/>
    <w:rsid w:val="00370281"/>
    <w:rsid w:val="00374A27"/>
    <w:rsid w:val="0038158C"/>
    <w:rsid w:val="003833A1"/>
    <w:rsid w:val="0038644E"/>
    <w:rsid w:val="00387AD9"/>
    <w:rsid w:val="00392EDE"/>
    <w:rsid w:val="00393839"/>
    <w:rsid w:val="003966CA"/>
    <w:rsid w:val="003A0615"/>
    <w:rsid w:val="003A3FA5"/>
    <w:rsid w:val="003A68D6"/>
    <w:rsid w:val="003B684E"/>
    <w:rsid w:val="003D16DB"/>
    <w:rsid w:val="003D3346"/>
    <w:rsid w:val="003F3A20"/>
    <w:rsid w:val="003F6F46"/>
    <w:rsid w:val="00405080"/>
    <w:rsid w:val="00406FBB"/>
    <w:rsid w:val="00410A5A"/>
    <w:rsid w:val="00436D70"/>
    <w:rsid w:val="004409A4"/>
    <w:rsid w:val="004521A2"/>
    <w:rsid w:val="00457440"/>
    <w:rsid w:val="00460938"/>
    <w:rsid w:val="00471AAF"/>
    <w:rsid w:val="00471B7B"/>
    <w:rsid w:val="0047269F"/>
    <w:rsid w:val="00483319"/>
    <w:rsid w:val="004A2971"/>
    <w:rsid w:val="004A5A64"/>
    <w:rsid w:val="004A6CFB"/>
    <w:rsid w:val="004B3243"/>
    <w:rsid w:val="004B6B5C"/>
    <w:rsid w:val="004C1F8A"/>
    <w:rsid w:val="004D2A7E"/>
    <w:rsid w:val="004E7367"/>
    <w:rsid w:val="00500C43"/>
    <w:rsid w:val="00503064"/>
    <w:rsid w:val="00507E6E"/>
    <w:rsid w:val="00510F2D"/>
    <w:rsid w:val="00512FDE"/>
    <w:rsid w:val="0051326F"/>
    <w:rsid w:val="00515A92"/>
    <w:rsid w:val="0053329A"/>
    <w:rsid w:val="00536FB1"/>
    <w:rsid w:val="00540079"/>
    <w:rsid w:val="00542D22"/>
    <w:rsid w:val="00553C84"/>
    <w:rsid w:val="00553FFF"/>
    <w:rsid w:val="005652BB"/>
    <w:rsid w:val="005735E5"/>
    <w:rsid w:val="005752BC"/>
    <w:rsid w:val="00587201"/>
    <w:rsid w:val="00594FA2"/>
    <w:rsid w:val="00596B5E"/>
    <w:rsid w:val="005A6710"/>
    <w:rsid w:val="005A7891"/>
    <w:rsid w:val="005A7BFC"/>
    <w:rsid w:val="005B4540"/>
    <w:rsid w:val="005C10F5"/>
    <w:rsid w:val="005C4688"/>
    <w:rsid w:val="005E1792"/>
    <w:rsid w:val="005F33EF"/>
    <w:rsid w:val="006232B2"/>
    <w:rsid w:val="006252DF"/>
    <w:rsid w:val="006350E1"/>
    <w:rsid w:val="0063734D"/>
    <w:rsid w:val="00637B86"/>
    <w:rsid w:val="006424F6"/>
    <w:rsid w:val="00650972"/>
    <w:rsid w:val="006740D3"/>
    <w:rsid w:val="00681446"/>
    <w:rsid w:val="00685517"/>
    <w:rsid w:val="006901F2"/>
    <w:rsid w:val="006A381E"/>
    <w:rsid w:val="006A547E"/>
    <w:rsid w:val="006B008A"/>
    <w:rsid w:val="006B49AF"/>
    <w:rsid w:val="006C38AC"/>
    <w:rsid w:val="006C674F"/>
    <w:rsid w:val="006D0E62"/>
    <w:rsid w:val="006D2A9B"/>
    <w:rsid w:val="006D7F1F"/>
    <w:rsid w:val="006F23CC"/>
    <w:rsid w:val="00703D79"/>
    <w:rsid w:val="007045F0"/>
    <w:rsid w:val="00707165"/>
    <w:rsid w:val="0072191B"/>
    <w:rsid w:val="007237EB"/>
    <w:rsid w:val="0072485F"/>
    <w:rsid w:val="00742D12"/>
    <w:rsid w:val="007446E4"/>
    <w:rsid w:val="0074591C"/>
    <w:rsid w:val="00754DFA"/>
    <w:rsid w:val="007647D9"/>
    <w:rsid w:val="0077406E"/>
    <w:rsid w:val="00785C5C"/>
    <w:rsid w:val="007873D3"/>
    <w:rsid w:val="00790139"/>
    <w:rsid w:val="00790254"/>
    <w:rsid w:val="00791D6C"/>
    <w:rsid w:val="007920A2"/>
    <w:rsid w:val="00794712"/>
    <w:rsid w:val="007A3C29"/>
    <w:rsid w:val="007C17B6"/>
    <w:rsid w:val="007C3FFC"/>
    <w:rsid w:val="007C7270"/>
    <w:rsid w:val="007D4180"/>
    <w:rsid w:val="007D4C9E"/>
    <w:rsid w:val="007E503F"/>
    <w:rsid w:val="007E7447"/>
    <w:rsid w:val="00800C18"/>
    <w:rsid w:val="008039B5"/>
    <w:rsid w:val="0081303F"/>
    <w:rsid w:val="00815675"/>
    <w:rsid w:val="00817EA8"/>
    <w:rsid w:val="00843A27"/>
    <w:rsid w:val="00845764"/>
    <w:rsid w:val="00845BA0"/>
    <w:rsid w:val="0084703A"/>
    <w:rsid w:val="00847CC2"/>
    <w:rsid w:val="0085388F"/>
    <w:rsid w:val="0085397B"/>
    <w:rsid w:val="00863497"/>
    <w:rsid w:val="008658F3"/>
    <w:rsid w:val="00865E59"/>
    <w:rsid w:val="00872E59"/>
    <w:rsid w:val="008745CC"/>
    <w:rsid w:val="00881DE4"/>
    <w:rsid w:val="00884E32"/>
    <w:rsid w:val="00891FAE"/>
    <w:rsid w:val="00892823"/>
    <w:rsid w:val="008934D7"/>
    <w:rsid w:val="008A1125"/>
    <w:rsid w:val="008A4829"/>
    <w:rsid w:val="008B32EF"/>
    <w:rsid w:val="008B54B3"/>
    <w:rsid w:val="008C34F5"/>
    <w:rsid w:val="008C7149"/>
    <w:rsid w:val="008E69FD"/>
    <w:rsid w:val="008E7F5F"/>
    <w:rsid w:val="008F3E1B"/>
    <w:rsid w:val="008F6BFA"/>
    <w:rsid w:val="00903BF2"/>
    <w:rsid w:val="00904122"/>
    <w:rsid w:val="0090621F"/>
    <w:rsid w:val="0092008B"/>
    <w:rsid w:val="00921C7C"/>
    <w:rsid w:val="009333E5"/>
    <w:rsid w:val="009353A4"/>
    <w:rsid w:val="009354A3"/>
    <w:rsid w:val="009375C7"/>
    <w:rsid w:val="00944BE7"/>
    <w:rsid w:val="009553A4"/>
    <w:rsid w:val="009600E8"/>
    <w:rsid w:val="00960545"/>
    <w:rsid w:val="009632E0"/>
    <w:rsid w:val="00964F9E"/>
    <w:rsid w:val="00981491"/>
    <w:rsid w:val="009836D2"/>
    <w:rsid w:val="00985438"/>
    <w:rsid w:val="0098755D"/>
    <w:rsid w:val="00994B76"/>
    <w:rsid w:val="00995F89"/>
    <w:rsid w:val="009C221C"/>
    <w:rsid w:val="009F4AB3"/>
    <w:rsid w:val="009F5233"/>
    <w:rsid w:val="00A00BE8"/>
    <w:rsid w:val="00A0179C"/>
    <w:rsid w:val="00A11755"/>
    <w:rsid w:val="00A16AEF"/>
    <w:rsid w:val="00A16E8A"/>
    <w:rsid w:val="00A240D7"/>
    <w:rsid w:val="00A27E38"/>
    <w:rsid w:val="00A35A63"/>
    <w:rsid w:val="00A36E6A"/>
    <w:rsid w:val="00A37134"/>
    <w:rsid w:val="00A373BF"/>
    <w:rsid w:val="00A46ADF"/>
    <w:rsid w:val="00A46B50"/>
    <w:rsid w:val="00A50600"/>
    <w:rsid w:val="00A5208A"/>
    <w:rsid w:val="00A52DDE"/>
    <w:rsid w:val="00A54A8B"/>
    <w:rsid w:val="00A56831"/>
    <w:rsid w:val="00A667E9"/>
    <w:rsid w:val="00A72F3B"/>
    <w:rsid w:val="00A75C53"/>
    <w:rsid w:val="00A7631A"/>
    <w:rsid w:val="00A76AD9"/>
    <w:rsid w:val="00A921DA"/>
    <w:rsid w:val="00A97F4B"/>
    <w:rsid w:val="00AA2012"/>
    <w:rsid w:val="00AB3B81"/>
    <w:rsid w:val="00AC50BA"/>
    <w:rsid w:val="00AE01C3"/>
    <w:rsid w:val="00AE3896"/>
    <w:rsid w:val="00AE7197"/>
    <w:rsid w:val="00AF0387"/>
    <w:rsid w:val="00AF2F43"/>
    <w:rsid w:val="00AF3F29"/>
    <w:rsid w:val="00B04B86"/>
    <w:rsid w:val="00B0514D"/>
    <w:rsid w:val="00B146BC"/>
    <w:rsid w:val="00B168E4"/>
    <w:rsid w:val="00B22968"/>
    <w:rsid w:val="00B24CFC"/>
    <w:rsid w:val="00B33297"/>
    <w:rsid w:val="00B36C54"/>
    <w:rsid w:val="00B42FF6"/>
    <w:rsid w:val="00B476DC"/>
    <w:rsid w:val="00B67F43"/>
    <w:rsid w:val="00B715D5"/>
    <w:rsid w:val="00B71983"/>
    <w:rsid w:val="00B750B1"/>
    <w:rsid w:val="00B7771C"/>
    <w:rsid w:val="00B81896"/>
    <w:rsid w:val="00B83047"/>
    <w:rsid w:val="00B9555B"/>
    <w:rsid w:val="00B955A2"/>
    <w:rsid w:val="00B97885"/>
    <w:rsid w:val="00BA5295"/>
    <w:rsid w:val="00BA6F9C"/>
    <w:rsid w:val="00BB7C9D"/>
    <w:rsid w:val="00BC2C2C"/>
    <w:rsid w:val="00BC67AC"/>
    <w:rsid w:val="00BC777A"/>
    <w:rsid w:val="00BD0E09"/>
    <w:rsid w:val="00BD20FD"/>
    <w:rsid w:val="00BD2D44"/>
    <w:rsid w:val="00BE46C1"/>
    <w:rsid w:val="00BE4D33"/>
    <w:rsid w:val="00BE6A53"/>
    <w:rsid w:val="00BF1318"/>
    <w:rsid w:val="00BF3A46"/>
    <w:rsid w:val="00BF4F31"/>
    <w:rsid w:val="00C02543"/>
    <w:rsid w:val="00C05187"/>
    <w:rsid w:val="00C16F9E"/>
    <w:rsid w:val="00C2388B"/>
    <w:rsid w:val="00C24D52"/>
    <w:rsid w:val="00C25CB2"/>
    <w:rsid w:val="00C2712C"/>
    <w:rsid w:val="00C30B09"/>
    <w:rsid w:val="00C3223E"/>
    <w:rsid w:val="00C37547"/>
    <w:rsid w:val="00C45056"/>
    <w:rsid w:val="00C47CC7"/>
    <w:rsid w:val="00C70111"/>
    <w:rsid w:val="00C70EED"/>
    <w:rsid w:val="00C71420"/>
    <w:rsid w:val="00C72465"/>
    <w:rsid w:val="00C72E58"/>
    <w:rsid w:val="00C74B65"/>
    <w:rsid w:val="00C77607"/>
    <w:rsid w:val="00C82478"/>
    <w:rsid w:val="00C84F85"/>
    <w:rsid w:val="00C86211"/>
    <w:rsid w:val="00C955C2"/>
    <w:rsid w:val="00CB0068"/>
    <w:rsid w:val="00CB5C6B"/>
    <w:rsid w:val="00CB5D04"/>
    <w:rsid w:val="00CC57A0"/>
    <w:rsid w:val="00CC603E"/>
    <w:rsid w:val="00CC6183"/>
    <w:rsid w:val="00CC7323"/>
    <w:rsid w:val="00CD0FC3"/>
    <w:rsid w:val="00CD594E"/>
    <w:rsid w:val="00CF0A45"/>
    <w:rsid w:val="00CF1BA1"/>
    <w:rsid w:val="00CF4348"/>
    <w:rsid w:val="00D033C9"/>
    <w:rsid w:val="00D0457A"/>
    <w:rsid w:val="00D1328A"/>
    <w:rsid w:val="00D353C0"/>
    <w:rsid w:val="00D372EC"/>
    <w:rsid w:val="00D379B1"/>
    <w:rsid w:val="00D41A98"/>
    <w:rsid w:val="00D5150A"/>
    <w:rsid w:val="00D5557F"/>
    <w:rsid w:val="00D808AE"/>
    <w:rsid w:val="00D81B7A"/>
    <w:rsid w:val="00D81D6B"/>
    <w:rsid w:val="00D95098"/>
    <w:rsid w:val="00DA04EF"/>
    <w:rsid w:val="00DA0B9D"/>
    <w:rsid w:val="00DA6D60"/>
    <w:rsid w:val="00DA7CB3"/>
    <w:rsid w:val="00DB338A"/>
    <w:rsid w:val="00DB439D"/>
    <w:rsid w:val="00DB5857"/>
    <w:rsid w:val="00DB5BE3"/>
    <w:rsid w:val="00DC398C"/>
    <w:rsid w:val="00DC6587"/>
    <w:rsid w:val="00DC7187"/>
    <w:rsid w:val="00DC7F99"/>
    <w:rsid w:val="00DD13AF"/>
    <w:rsid w:val="00DD4C67"/>
    <w:rsid w:val="00DD564E"/>
    <w:rsid w:val="00DD77C7"/>
    <w:rsid w:val="00DE1B9A"/>
    <w:rsid w:val="00DF5E15"/>
    <w:rsid w:val="00E1000F"/>
    <w:rsid w:val="00E10E78"/>
    <w:rsid w:val="00E15D5E"/>
    <w:rsid w:val="00E271F7"/>
    <w:rsid w:val="00E2773C"/>
    <w:rsid w:val="00E326F3"/>
    <w:rsid w:val="00E36A10"/>
    <w:rsid w:val="00E37FF6"/>
    <w:rsid w:val="00E407D6"/>
    <w:rsid w:val="00E43804"/>
    <w:rsid w:val="00E45F9A"/>
    <w:rsid w:val="00E62756"/>
    <w:rsid w:val="00E66CE5"/>
    <w:rsid w:val="00E71117"/>
    <w:rsid w:val="00E7421C"/>
    <w:rsid w:val="00E77F95"/>
    <w:rsid w:val="00E8675E"/>
    <w:rsid w:val="00E93F31"/>
    <w:rsid w:val="00E96E88"/>
    <w:rsid w:val="00EA00D8"/>
    <w:rsid w:val="00EA0D32"/>
    <w:rsid w:val="00EA18DB"/>
    <w:rsid w:val="00EB44B7"/>
    <w:rsid w:val="00EC32A1"/>
    <w:rsid w:val="00ED4006"/>
    <w:rsid w:val="00F067A4"/>
    <w:rsid w:val="00F129EE"/>
    <w:rsid w:val="00F1364E"/>
    <w:rsid w:val="00F17DE1"/>
    <w:rsid w:val="00F24144"/>
    <w:rsid w:val="00F247F3"/>
    <w:rsid w:val="00F27E63"/>
    <w:rsid w:val="00F377CE"/>
    <w:rsid w:val="00F43370"/>
    <w:rsid w:val="00F53FD1"/>
    <w:rsid w:val="00F66121"/>
    <w:rsid w:val="00F741C3"/>
    <w:rsid w:val="00F81892"/>
    <w:rsid w:val="00F9306E"/>
    <w:rsid w:val="00FA0075"/>
    <w:rsid w:val="00FA797B"/>
    <w:rsid w:val="00FC2CF2"/>
    <w:rsid w:val="00FC5462"/>
    <w:rsid w:val="00FC7EDB"/>
    <w:rsid w:val="00FD196F"/>
    <w:rsid w:val="00FD54A0"/>
    <w:rsid w:val="00FE1566"/>
    <w:rsid w:val="00FE38DD"/>
    <w:rsid w:val="00FE5AB8"/>
    <w:rsid w:val="00FE5C00"/>
    <w:rsid w:val="00FF55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BD909"/>
  <w15:docId w15:val="{A30518F4-A4F0-4157-8051-AAAEBD9E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1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254"/>
    <w:pPr>
      <w:tabs>
        <w:tab w:val="center" w:pos="4680"/>
        <w:tab w:val="right" w:pos="9360"/>
      </w:tabs>
    </w:pPr>
  </w:style>
  <w:style w:type="character" w:customStyle="1" w:styleId="HeaderChar">
    <w:name w:val="Header Char"/>
    <w:basedOn w:val="DefaultParagraphFont"/>
    <w:link w:val="Header"/>
    <w:uiPriority w:val="99"/>
    <w:rsid w:val="00790254"/>
  </w:style>
  <w:style w:type="paragraph" w:styleId="Footer">
    <w:name w:val="footer"/>
    <w:basedOn w:val="Normal"/>
    <w:link w:val="FooterChar"/>
    <w:uiPriority w:val="99"/>
    <w:unhideWhenUsed/>
    <w:rsid w:val="00790254"/>
    <w:pPr>
      <w:tabs>
        <w:tab w:val="center" w:pos="4680"/>
        <w:tab w:val="right" w:pos="9360"/>
      </w:tabs>
    </w:pPr>
  </w:style>
  <w:style w:type="character" w:customStyle="1" w:styleId="FooterChar">
    <w:name w:val="Footer Char"/>
    <w:basedOn w:val="DefaultParagraphFont"/>
    <w:link w:val="Footer"/>
    <w:uiPriority w:val="99"/>
    <w:rsid w:val="00790254"/>
  </w:style>
  <w:style w:type="paragraph" w:styleId="ListParagraph">
    <w:name w:val="List Paragraph"/>
    <w:basedOn w:val="Normal"/>
    <w:uiPriority w:val="34"/>
    <w:qFormat/>
    <w:rsid w:val="00D81B7A"/>
    <w:pPr>
      <w:ind w:left="720"/>
      <w:contextualSpacing/>
    </w:pPr>
  </w:style>
  <w:style w:type="table" w:styleId="TableGrid">
    <w:name w:val="Table Grid"/>
    <w:basedOn w:val="TableNormal"/>
    <w:uiPriority w:val="39"/>
    <w:rsid w:val="00CB00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0068"/>
    <w:rPr>
      <w:color w:val="808080"/>
    </w:rPr>
  </w:style>
  <w:style w:type="character" w:styleId="Hyperlink">
    <w:name w:val="Hyperlink"/>
    <w:basedOn w:val="DefaultParagraphFont"/>
    <w:uiPriority w:val="99"/>
    <w:unhideWhenUsed/>
    <w:rsid w:val="0047269F"/>
    <w:rPr>
      <w:color w:val="0563C1" w:themeColor="hyperlink"/>
      <w:u w:val="single"/>
    </w:rPr>
  </w:style>
  <w:style w:type="character" w:styleId="PageNumber">
    <w:name w:val="page number"/>
    <w:basedOn w:val="DefaultParagraphFont"/>
    <w:uiPriority w:val="99"/>
    <w:semiHidden/>
    <w:unhideWhenUsed/>
    <w:rsid w:val="0047269F"/>
  </w:style>
  <w:style w:type="paragraph" w:styleId="FootnoteText">
    <w:name w:val="footnote text"/>
    <w:basedOn w:val="Normal"/>
    <w:link w:val="FootnoteTextChar"/>
    <w:uiPriority w:val="99"/>
    <w:unhideWhenUsed/>
    <w:rsid w:val="00D033C9"/>
  </w:style>
  <w:style w:type="character" w:customStyle="1" w:styleId="FootnoteTextChar">
    <w:name w:val="Footnote Text Char"/>
    <w:basedOn w:val="DefaultParagraphFont"/>
    <w:link w:val="FootnoteText"/>
    <w:uiPriority w:val="99"/>
    <w:rsid w:val="00D033C9"/>
  </w:style>
  <w:style w:type="character" w:styleId="FootnoteReference">
    <w:name w:val="footnote reference"/>
    <w:basedOn w:val="DefaultParagraphFont"/>
    <w:uiPriority w:val="99"/>
    <w:unhideWhenUsed/>
    <w:rsid w:val="00D033C9"/>
    <w:rPr>
      <w:vertAlign w:val="superscript"/>
    </w:rPr>
  </w:style>
  <w:style w:type="character" w:styleId="FollowedHyperlink">
    <w:name w:val="FollowedHyperlink"/>
    <w:basedOn w:val="DefaultParagraphFont"/>
    <w:uiPriority w:val="99"/>
    <w:semiHidden/>
    <w:unhideWhenUsed/>
    <w:rsid w:val="00D033C9"/>
    <w:rPr>
      <w:color w:val="954F72" w:themeColor="followedHyperlink"/>
      <w:u w:val="single"/>
    </w:rPr>
  </w:style>
  <w:style w:type="table" w:styleId="GridTable4">
    <w:name w:val="Grid Table 4"/>
    <w:basedOn w:val="TableNormal"/>
    <w:uiPriority w:val="49"/>
    <w:rsid w:val="00A5060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C051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9165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ivethirtyeight.com/features/how-the-best-nba-teams-juggle-their-lineups/" TargetMode="External"/><Relationship Id="rId18" Type="http://schemas.openxmlformats.org/officeDocument/2006/relationships/hyperlink" Target="https://www.statmuse.com/nba/ask/nba-league-average-pace"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thinkingbasketball.net/2019/12/14/your-lineup-looks-great-but-how-stable-is-that-net-rat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ansided.com/2017/12/21/nylon-calculus-team-stats-noise-stabilization-thunder/" TargetMode="External"/><Relationship Id="rId25" Type="http://schemas.openxmlformats.org/officeDocument/2006/relationships/hyperlink" Target="https://fansided.com/2019/01/22/nylon-calculus-stagger-stars-minutes/" TargetMode="External"/><Relationship Id="rId2" Type="http://schemas.openxmlformats.org/officeDocument/2006/relationships/numbering" Target="numbering.xml"/><Relationship Id="rId16" Type="http://schemas.openxmlformats.org/officeDocument/2006/relationships/hyperlink" Target="http://godismyjudgeok.com/DStats/2011/nba-stats/a-review-of-adjusted-plusminus-and-stabilization/" TargetMode="External"/><Relationship Id="rId20" Type="http://schemas.openxmlformats.org/officeDocument/2006/relationships/hyperlink" Target="https://www.pbpstats.com/wowy-combos/nba"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ansided.com/2020/03/02/nylon-calculus-optimizing-nba-lineup-fit/" TargetMode="External"/><Relationship Id="rId5" Type="http://schemas.openxmlformats.org/officeDocument/2006/relationships/webSettings" Target="webSettings.xml"/><Relationship Id="rId15" Type="http://schemas.openxmlformats.org/officeDocument/2006/relationships/hyperlink" Target="https://kmedved.com/2020/08/06/nba-stabilization-rates-and-the-padding-approach/" TargetMode="External"/><Relationship Id="rId23" Type="http://schemas.openxmlformats.org/officeDocument/2006/relationships/hyperlink" Target="https://fansided.com/2020/09/16/nylon-calculus-nba-lineup-comparisons/"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bball-index.com/offensive-archetype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ball-index.com/lebron-database/" TargetMode="External"/><Relationship Id="rId22" Type="http://schemas.openxmlformats.org/officeDocument/2006/relationships/hyperlink" Target="https://rohanvarma.me/Regularization/" TargetMode="External"/><Relationship Id="rId27" Type="http://schemas.openxmlformats.org/officeDocument/2006/relationships/image" Target="media/image7.png"/><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D04F5-7300-490D-B7AF-EBF8F381F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6296</TotalTime>
  <Pages>14</Pages>
  <Words>4212</Words>
  <Characters>24009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Bohr</dc:creator>
  <cp:keywords/>
  <dc:description/>
  <cp:lastModifiedBy>Austin Scott Hartman</cp:lastModifiedBy>
  <cp:revision>376</cp:revision>
  <dcterms:created xsi:type="dcterms:W3CDTF">2022-11-23T21:15:00Z</dcterms:created>
  <dcterms:modified xsi:type="dcterms:W3CDTF">2022-11-30T03:14:00Z</dcterms:modified>
</cp:coreProperties>
</file>