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Retirement Account Summary</w:t>
      </w:r>
    </w:p>
    <w:p>
      <w:pPr>
        <w:spacing w:after="200" w:before="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 quick-reference guide to the retirement savings accounts available through your employer benefits and individual options. All limits reflect 2026 IRS guidelines.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50"/>
        <w:gridCol w:w="1350"/>
        <w:gridCol w:w="1700"/>
        <w:gridCol w:w="3980"/>
      </w:tblGrid>
      <w:tr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Account</w:t>
            </w:r>
          </w:p>
        </w:tc>
        <w:tc>
          <w:tcPr>
            <w:tcW w:type="dxa" w:w="13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2026 Limit</w:t>
            </w:r>
          </w:p>
        </w:tc>
        <w:tc>
          <w:tcPr>
            <w:tcW w:type="dxa" w:w="13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Pre-Tax / Roth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Employer Contrib.</w:t>
            </w:r>
          </w:p>
        </w:tc>
        <w:tc>
          <w:tcPr>
            <w:tcW w:type="dxa" w:w="39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Features</w:t>
            </w:r>
          </w:p>
        </w:tc>
      </w:tr>
      <w:tr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401(k)</w:t>
            </w:r>
          </w:p>
        </w:tc>
        <w:tc>
          <w:tcPr>
            <w:tcW w:type="dxa" w:w="13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$24,500</w:t>
            </w:r>
          </w:p>
        </w:tc>
        <w:tc>
          <w:tcPr>
            <w:tcW w:type="dxa" w:w="13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Pre-Tax &amp; Roth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3% match (dollar-for-dollar)</w:t>
            </w:r>
            <w:r>
              <w:rPr>
                <w:rFonts w:ascii="Arial" w:cs="Arial" w:eastAsia="Arial" w:hAnsi="Arial"/>
                <w:sz w:val="17"/>
                <w:szCs w:val="17"/>
              </w:rPr>
              <w:br/>
              <w:t xml:space="preserve"/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3% non-elective</w:t>
            </w:r>
          </w:p>
        </w:tc>
        <w:tc>
          <w:tcPr>
            <w:tcW w:type="dxa" w:w="39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Primary retirement vehicle. Deferral set as % of base salary. Pre-tax reduces current AGI; Roth grows tax-free. 10% early withdrawal penalty before age 59½.</w:t>
            </w:r>
          </w:p>
        </w:tc>
      </w:tr>
      <w:tr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457(b)</w:t>
            </w:r>
          </w:p>
        </w:tc>
        <w:tc>
          <w:tcPr>
            <w:tcW w:type="dxa" w:w="13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$24,500</w:t>
            </w:r>
          </w:p>
        </w:tc>
        <w:tc>
          <w:tcPr>
            <w:tcW w:type="dxa" w:w="13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Pre-Tax &amp; Roth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None</w:t>
            </w:r>
          </w:p>
        </w:tc>
        <w:tc>
          <w:tcPr>
            <w:tcW w:type="dxa" w:w="39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Separate limit from 401(k) — can max both. NO early withdrawal penalty after separation from employer, regardless of age. Critical bridge for early retirees.</w:t>
            </w:r>
          </w:p>
        </w:tc>
      </w:tr>
      <w:tr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401(a)</w:t>
            </w:r>
          </w:p>
        </w:tc>
        <w:tc>
          <w:tcPr>
            <w:tcW w:type="dxa" w:w="13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Auto-calculated*</w:t>
            </w:r>
          </w:p>
        </w:tc>
        <w:tc>
          <w:tcPr>
            <w:tcW w:type="dxa" w:w="13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Pre-Tax only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6% of comp (employer-funded)</w:t>
            </w:r>
          </w:p>
        </w:tc>
        <w:tc>
          <w:tcPr>
            <w:tcW w:type="dxa" w:w="39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Employer-funded from 415(c) headroom. Formula: min(6% × comp, $72,000 − deferrals − match − non-elective). Not controlled by employee.</w:t>
            </w:r>
          </w:p>
        </w:tc>
      </w:tr>
      <w:tr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Traditional IRA</w:t>
            </w:r>
          </w:p>
        </w:tc>
        <w:tc>
          <w:tcPr>
            <w:tcW w:type="dxa" w:w="13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$7,500</w:t>
            </w:r>
          </w:p>
        </w:tc>
        <w:tc>
          <w:tcPr>
            <w:tcW w:type="dxa" w:w="13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Pre-Tax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None</w:t>
            </w:r>
          </w:p>
        </w:tc>
        <w:tc>
          <w:tcPr>
            <w:tcW w:type="dxa" w:w="39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Contributions likely non-deductible at physician income levels (phase-out). Earnings grow tax-deferred. Combined limit with Roth IRA. Consider backdoor Roth.</w:t>
            </w:r>
          </w:p>
        </w:tc>
      </w:tr>
      <w:tr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Roth IRA</w:t>
            </w:r>
          </w:p>
        </w:tc>
        <w:tc>
          <w:tcPr>
            <w:tcW w:type="dxa" w:w="13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$7,500</w:t>
            </w:r>
          </w:p>
        </w:tc>
        <w:tc>
          <w:tcPr>
            <w:tcW w:type="dxa" w:w="13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Roth (after-tax)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None</w:t>
            </w:r>
          </w:p>
        </w:tc>
        <w:tc>
          <w:tcPr>
            <w:tcW w:type="dxa" w:w="39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Tax-free growth and withdrawals. Direct contributions prohibited above income limits — use backdoor Roth. Combined limit with Traditional IRA. No RMDs.</w:t>
            </w:r>
          </w:p>
        </w:tc>
      </w:tr>
      <w:tr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HSA</w:t>
            </w:r>
          </w:p>
        </w:tc>
        <w:tc>
          <w:tcPr>
            <w:tcW w:type="dxa" w:w="13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$4,400 / $8,750</w:t>
            </w:r>
          </w:p>
        </w:tc>
        <w:tc>
          <w:tcPr>
            <w:tcW w:type="dxa" w:w="13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Pre-Tax</w:t>
            </w:r>
          </w:p>
        </w:tc>
        <w:tc>
          <w:tcPr>
            <w:tcW w:type="dxa" w:w="1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None</w:t>
            </w:r>
          </w:p>
        </w:tc>
        <w:tc>
          <w:tcPr>
            <w:tcW w:type="dxa" w:w="39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0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Triple tax advantage: deductible contributions, tax-free growth, tax-free qualified medical withdrawals. Self / family limits. +$1,000 catch-up at 55+. Requires HDHP.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i/>
          <w:iCs/>
          <w:sz w:val="16"/>
          <w:szCs w:val="16"/>
        </w:rPr>
        <w:t xml:space="preserve">*401(a) auto-calculation: </w:t>
      </w:r>
      <w:r>
        <w:rPr>
          <w:rFonts w:ascii="Arial" w:cs="Arial" w:eastAsia="Arial" w:hAnsi="Arial"/>
          <w:i/>
          <w:iCs/>
          <w:sz w:val="16"/>
          <w:szCs w:val="16"/>
        </w:rPr>
        <w:t xml:space="preserve">The 415(c) annual additions limit ($72,000 in 2026) caps the total of employee deferrals + employer match + non-elective + 401(a). Your 401(a) receives whatever headroom remains.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Key Points for Physicians</w:t>
      </w:r>
    </w:p>
    <w:p>
      <w:pPr>
        <w:spacing w:after="60" w:before="60"/>
        <w:ind w:left="280" w:hanging="280"/>
      </w:pPr>
      <w:r>
        <w:rPr>
          <w:rFonts w:ascii="Arial" w:cs="Arial" w:eastAsia="Arial" w:hAnsi="Arial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401(k) vs 457(b) limits are separate</w:t>
      </w:r>
      <w:r>
        <w:rPr>
          <w:rFonts w:ascii="Arial" w:cs="Arial" w:eastAsia="Arial" w:hAnsi="Arial"/>
          <w:sz w:val="18"/>
          <w:szCs w:val="18"/>
        </w:rPr>
        <w:t xml:space="preserve"> — you can defer $24,500 to each ($49,000 total), a major advantage for high-income physicians.</w:t>
      </w:r>
    </w:p>
    <w:p>
      <w:pPr>
        <w:spacing w:after="60" w:before="60"/>
        <w:ind w:left="280" w:hanging="280"/>
      </w:pPr>
      <w:r>
        <w:rPr>
          <w:rFonts w:ascii="Arial" w:cs="Arial" w:eastAsia="Arial" w:hAnsi="Arial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457(b) has no early withdrawal penalty</w:t>
      </w:r>
      <w:r>
        <w:rPr>
          <w:rFonts w:ascii="Arial" w:cs="Arial" w:eastAsia="Arial" w:hAnsi="Arial"/>
          <w:sz w:val="18"/>
          <w:szCs w:val="18"/>
        </w:rPr>
        <w:t xml:space="preserve"> after you separate from your employer. If you retire before 59½, this is your penalty-free income bridge while 401(k)/401(a)/IRA funds remain locked.</w:t>
      </w:r>
    </w:p>
    <w:p>
      <w:pPr>
        <w:spacing w:after="60" w:before="60"/>
        <w:ind w:left="280" w:hanging="280"/>
      </w:pPr>
      <w:r>
        <w:rPr>
          <w:rFonts w:ascii="Arial" w:cs="Arial" w:eastAsia="Arial" w:hAnsi="Arial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Pre-Tax vs Roth decision</w:t>
      </w:r>
      <w:r>
        <w:rPr>
          <w:rFonts w:ascii="Arial" w:cs="Arial" w:eastAsia="Arial" w:hAnsi="Arial"/>
          <w:sz w:val="18"/>
          <w:szCs w:val="18"/>
        </w:rPr>
        <w:t xml:space="preserve"> — Pre-tax saves taxes now (reduces current AGI); Roth saves taxes later (tax-free withdrawals). At physician tax brackets, pre-tax often wins during peak earning years.</w:t>
      </w:r>
    </w:p>
    <w:p>
      <w:pPr>
        <w:spacing w:after="60" w:before="60"/>
        <w:ind w:left="280" w:hanging="280"/>
      </w:pPr>
      <w:r>
        <w:rPr>
          <w:rFonts w:ascii="Arial" w:cs="Arial" w:eastAsia="Arial" w:hAnsi="Arial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Backdoor Roth IRA</w:t>
      </w:r>
      <w:r>
        <w:rPr>
          <w:rFonts w:ascii="Arial" w:cs="Arial" w:eastAsia="Arial" w:hAnsi="Arial"/>
          <w:sz w:val="18"/>
          <w:szCs w:val="18"/>
        </w:rPr>
        <w:t xml:space="preserve"> — Direct Roth IRA contributions are prohibited above income limits. Instead, contribute to a non-deductible Traditional IRA and convert to Roth. Consult your tax advisor.</w:t>
      </w:r>
    </w:p>
    <w:p>
      <w:pPr>
        <w:spacing w:after="60" w:before="60"/>
        <w:ind w:left="280" w:hanging="280"/>
      </w:pPr>
      <w:r>
        <w:rPr>
          <w:rFonts w:ascii="Arial" w:cs="Arial" w:eastAsia="Arial" w:hAnsi="Arial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HSA as a stealth retirement account</w:t>
      </w:r>
      <w:r>
        <w:rPr>
          <w:rFonts w:ascii="Arial" w:cs="Arial" w:eastAsia="Arial" w:hAnsi="Arial"/>
          <w:sz w:val="18"/>
          <w:szCs w:val="18"/>
        </w:rPr>
        <w:t xml:space="preserve"> — Invest HSA funds for long-term growth. Pay medical expenses out of pocket now, save receipts, and reimburse yourself tax-free in retirement (no time limit on reimbursement).</w:t>
      </w:r>
    </w:p>
    <w:p>
      <w:pPr>
        <w:spacing w:after="60" w:before="60"/>
        <w:ind w:left="280" w:hanging="280"/>
      </w:pPr>
      <w:r>
        <w:rPr>
          <w:rFonts w:ascii="Arial" w:cs="Arial" w:eastAsia="Arial" w:hAnsi="Arial"/>
          <w:sz w:val="18"/>
          <w:szCs w:val="18"/>
        </w:rPr>
        <w:t xml:space="preserve">•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Employer contributions (match + non-elective + 401(a))</w:t>
      </w:r>
      <w:r>
        <w:rPr>
          <w:rFonts w:ascii="Arial" w:cs="Arial" w:eastAsia="Arial" w:hAnsi="Arial"/>
          <w:sz w:val="18"/>
          <w:szCs w:val="18"/>
        </w:rPr>
        <w:t xml:space="preserve"> are calculated on compensation up to the $360,000 IRS limit. You must defer at least 3% to receive the full dollar-for-dollar match.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2026 IRS Limits at a Glance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401(k) / 457(b) Deferral: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$24,500 each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IRA (Trad + Roth):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$7,500 combined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HSA (Family):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$8,750 (+$1,000 at 55+)</w:t>
            </w:r>
          </w:p>
        </w:tc>
        <w:tc>
          <w:tcPr>
            <w:tcW w:type="dxa" w:w="504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415(c) Annual Additions: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$72,000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Compensation Limit: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$360,000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Max Combined Deferral: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$49,000 (401k + 457b)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90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i/>
        <w:iCs/>
        <w:color w:val="999999"/>
        <w:sz w:val="14"/>
        <w:szCs w:val="14"/>
      </w:rPr>
      <w:t xml:space="preserve">This is an informational summary only — not tax or financial advice. Consult a qualified professional for guidance specific to your situation.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 w:space="4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1B4F72"/>
        <w:sz w:val="18"/>
        <w:szCs w:val="18"/>
      </w:rPr>
      <w:t xml:space="preserve">CFM Physician Financial Planning</w:t>
    </w:r>
    <w:r>
      <w:rPr>
        <w:rFonts w:ascii="Arial" w:cs="Arial" w:eastAsia="Arial" w:hAnsi="Arial"/>
        <w:color w:val="666666"/>
        <w:sz w:val="18"/>
        <w:szCs w:val="18"/>
      </w:rPr>
      <w:t xml:space="preserve">	2026 Retirement Account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B4F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2026-03-31T03:04:07.092Z</dcterms:created>
  <dcterms:modified xsi:type="dcterms:W3CDTF">2026-03-31T03:04:07.092Z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