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3C1B3" w14:textId="3B039B0E" w:rsidR="00266B18" w:rsidRDefault="00857650" w:rsidP="00857650">
      <w:pPr>
        <w:spacing w:line="480" w:lineRule="auto"/>
        <w:rPr>
          <w:rFonts w:ascii="Times New Roman" w:hAnsi="Times New Roman" w:cs="Times New Roman"/>
        </w:rPr>
      </w:pPr>
      <w:r>
        <w:rPr>
          <w:rFonts w:ascii="Times New Roman" w:hAnsi="Times New Roman" w:cs="Times New Roman"/>
        </w:rPr>
        <w:t>Austin Frey</w:t>
      </w:r>
    </w:p>
    <w:p w14:paraId="4CBF67E8" w14:textId="069DCA52" w:rsidR="00857650" w:rsidRDefault="00857650" w:rsidP="00857650">
      <w:pPr>
        <w:spacing w:line="480" w:lineRule="auto"/>
        <w:rPr>
          <w:rFonts w:ascii="Times New Roman" w:hAnsi="Times New Roman" w:cs="Times New Roman"/>
        </w:rPr>
      </w:pPr>
      <w:r>
        <w:rPr>
          <w:rFonts w:ascii="Times New Roman" w:hAnsi="Times New Roman" w:cs="Times New Roman"/>
        </w:rPr>
        <w:t>CS-330: Comp Graphic and Visualization</w:t>
      </w:r>
    </w:p>
    <w:p w14:paraId="112E4950" w14:textId="2B2A236C" w:rsidR="00857650" w:rsidRDefault="00857650" w:rsidP="00857650">
      <w:pPr>
        <w:spacing w:line="480" w:lineRule="auto"/>
        <w:rPr>
          <w:rFonts w:ascii="Times New Roman" w:hAnsi="Times New Roman" w:cs="Times New Roman"/>
        </w:rPr>
      </w:pPr>
      <w:r>
        <w:rPr>
          <w:rFonts w:ascii="Times New Roman" w:hAnsi="Times New Roman" w:cs="Times New Roman"/>
        </w:rPr>
        <w:t>Professor Eisen Montalvo-Ruiz</w:t>
      </w:r>
    </w:p>
    <w:p w14:paraId="5E888579" w14:textId="45094E37" w:rsidR="00857650" w:rsidRDefault="00857650" w:rsidP="00857650">
      <w:pPr>
        <w:spacing w:line="480" w:lineRule="auto"/>
        <w:rPr>
          <w:rFonts w:ascii="Times New Roman" w:hAnsi="Times New Roman" w:cs="Times New Roman"/>
        </w:rPr>
      </w:pPr>
      <w:r>
        <w:rPr>
          <w:rFonts w:ascii="Times New Roman" w:hAnsi="Times New Roman" w:cs="Times New Roman"/>
        </w:rPr>
        <w:t>June 21, 2026</w:t>
      </w:r>
    </w:p>
    <w:p w14:paraId="5618C5F6" w14:textId="2128C147" w:rsidR="00857650" w:rsidRDefault="00857650" w:rsidP="00857650">
      <w:pPr>
        <w:spacing w:line="480" w:lineRule="auto"/>
        <w:jc w:val="center"/>
        <w:rPr>
          <w:rFonts w:ascii="Times New Roman" w:hAnsi="Times New Roman" w:cs="Times New Roman"/>
          <w:b/>
          <w:bCs/>
        </w:rPr>
      </w:pPr>
      <w:r>
        <w:rPr>
          <w:rFonts w:ascii="Times New Roman" w:hAnsi="Times New Roman" w:cs="Times New Roman"/>
          <w:b/>
          <w:bCs/>
        </w:rPr>
        <w:t>Final Project Reflection</w:t>
      </w:r>
    </w:p>
    <w:p w14:paraId="33681DDD" w14:textId="74E07504" w:rsidR="00857650" w:rsidRDefault="00857650" w:rsidP="00857650">
      <w:pPr>
        <w:spacing w:line="480" w:lineRule="auto"/>
        <w:rPr>
          <w:rFonts w:ascii="Times New Roman" w:hAnsi="Times New Roman" w:cs="Times New Roman"/>
        </w:rPr>
      </w:pPr>
      <w:r>
        <w:rPr>
          <w:rFonts w:ascii="Times New Roman" w:hAnsi="Times New Roman" w:cs="Times New Roman"/>
        </w:rPr>
        <w:tab/>
        <w:t xml:space="preserve">For this project, numerous complex objects had to be created to provide a realistic depiction of the provided scene. However, </w:t>
      </w:r>
      <w:proofErr w:type="gramStart"/>
      <w:r>
        <w:rPr>
          <w:rFonts w:ascii="Times New Roman" w:hAnsi="Times New Roman" w:cs="Times New Roman"/>
        </w:rPr>
        <w:t>in reality, only</w:t>
      </w:r>
      <w:proofErr w:type="gramEnd"/>
      <w:r>
        <w:rPr>
          <w:rFonts w:ascii="Times New Roman" w:hAnsi="Times New Roman" w:cs="Times New Roman"/>
        </w:rPr>
        <w:t xml:space="preserve"> two complex objects had to be created. The first complex object, and by far the most convoluted one, is the pillar. The pillar consists of multiple boxes, cylinders, toruses, and a sphere. Accurately recreating the pillar demanded some creative manipulation, as the existing library of shapes can be limiting. To provide the outward curve near the tops of the pillars, a sphere was used and layered to recreate the curvature. The bases of the pillars and tops of the pillars required a combination of toruses and boxes. Two cylinders were used in the pillars to allow different textures to be applied to each piece. The next complex shape was the walkway. The </w:t>
      </w:r>
      <w:r w:rsidR="00A116BF">
        <w:rPr>
          <w:rFonts w:ascii="Times New Roman" w:hAnsi="Times New Roman" w:cs="Times New Roman"/>
        </w:rPr>
        <w:t>path's slant, in tandem with the slight rise of the “railings,</w:t>
      </w:r>
      <w:r>
        <w:rPr>
          <w:rFonts w:ascii="Times New Roman" w:hAnsi="Times New Roman" w:cs="Times New Roman"/>
        </w:rPr>
        <w:t xml:space="preserve">” required a unique combination of shapes. Rather than making several planes to cover all the gaps, a single plane was placed between two triangular prisms to </w:t>
      </w:r>
      <w:r w:rsidR="00A116BF">
        <w:rPr>
          <w:rFonts w:ascii="Times New Roman" w:hAnsi="Times New Roman" w:cs="Times New Roman"/>
        </w:rPr>
        <w:t xml:space="preserve">provide the slanted walkway with raised sides. The last “complex shape” wasn’t complex at all. The altar is just a trio of boxes of different sizes stacked on top of each other. </w:t>
      </w:r>
    </w:p>
    <w:p w14:paraId="36B4B005" w14:textId="33C0B88D" w:rsidR="00A116BF" w:rsidRDefault="00A116BF" w:rsidP="00857650">
      <w:pPr>
        <w:spacing w:line="480" w:lineRule="auto"/>
        <w:rPr>
          <w:rFonts w:ascii="Times New Roman" w:hAnsi="Times New Roman" w:cs="Times New Roman"/>
        </w:rPr>
      </w:pPr>
      <w:r>
        <w:rPr>
          <w:rFonts w:ascii="Times New Roman" w:hAnsi="Times New Roman" w:cs="Times New Roman"/>
        </w:rPr>
        <w:tab/>
        <w:t xml:space="preserve">There are multiple navigation options for exploring the 3D scene. The first, and most dramatic difference is the ability to alternate between Projection view and Orthographic view, using the ‘P’ and ‘O’ keys respectively. For navigating around the scene, a “fly” camera (or free-look camera) has been implemented. The next aspect of exploration happens with the mouse. </w:t>
      </w:r>
      <w:r>
        <w:rPr>
          <w:rFonts w:ascii="Times New Roman" w:hAnsi="Times New Roman" w:cs="Times New Roman"/>
        </w:rPr>
        <w:lastRenderedPageBreak/>
        <w:t xml:space="preserve">The mouse can be used to control the camera's direction, and if you find the movement speed a little slow, don't worry. By holding the </w:t>
      </w:r>
      <w:r>
        <w:rPr>
          <w:rFonts w:ascii="Times New Roman" w:hAnsi="Times New Roman" w:cs="Times New Roman"/>
          <w:i/>
          <w:iCs/>
        </w:rPr>
        <w:t>left shift key</w:t>
      </w:r>
      <w:r>
        <w:rPr>
          <w:rFonts w:ascii="Times New Roman" w:hAnsi="Times New Roman" w:cs="Times New Roman"/>
        </w:rPr>
        <w:t xml:space="preserve"> and scrolling up on your mouse, you can increase camera sensitivity. If you accidentally set the sensitivity too high, you can always hold the left shift key again and scroll down to reduce it. Finally, the keyboard can be used </w:t>
      </w:r>
      <w:r w:rsidR="00CE07F0">
        <w:rPr>
          <w:rFonts w:ascii="Times New Roman" w:hAnsi="Times New Roman" w:cs="Times New Roman"/>
        </w:rPr>
        <w:t xml:space="preserve">to move through the scene. ‘W’ and ‘S’ allow movement along the camera’s z-axis; ‘A’ and ‘D’ allow movement along the camera’s x-axis; and finally, ‘Q’ and ‘E’ allow movement along the camera’s y-axis. If you find that the movement speed is lackluster, you can yet again turn to your scroll wheel to save the day. Simply scroll up to increase the camera’s movement speed and scroll down to reduce it. To create a more authentic experience of the 3D scene, boundaries have been put up so the camera cannot step outside the room. </w:t>
      </w:r>
    </w:p>
    <w:p w14:paraId="34841678" w14:textId="1814E553" w:rsidR="00CE07F0" w:rsidRPr="00A116BF" w:rsidRDefault="00CE07F0" w:rsidP="00857650">
      <w:pPr>
        <w:spacing w:line="480" w:lineRule="auto"/>
        <w:rPr>
          <w:rFonts w:ascii="Times New Roman" w:hAnsi="Times New Roman" w:cs="Times New Roman"/>
        </w:rPr>
      </w:pPr>
      <w:r>
        <w:rPr>
          <w:rFonts w:ascii="Times New Roman" w:hAnsi="Times New Roman" w:cs="Times New Roman"/>
        </w:rPr>
        <w:tab/>
        <w:t xml:space="preserve">You may recall a single pillar being mentioned as the first complex object made, despite the claim that numerous complex objects needed to be created. The reason that only one pillar needed to be created is because once the structure of the pillar was established, a function could be used to draw the same pillar in different locations around the room, and that’s exactly what the custom function: </w:t>
      </w:r>
      <w:proofErr w:type="gramStart"/>
      <w:r>
        <w:rPr>
          <w:rFonts w:ascii="Times New Roman" w:hAnsi="Times New Roman" w:cs="Times New Roman"/>
        </w:rPr>
        <w:t>DrawPillar(</w:t>
      </w:r>
      <w:proofErr w:type="gramEnd"/>
      <w:r>
        <w:rPr>
          <w:rFonts w:ascii="Times New Roman" w:hAnsi="Times New Roman" w:cs="Times New Roman"/>
        </w:rPr>
        <w:t xml:space="preserve">) does. Drawing out each individual pillar would have been expensive and messy, so the process was moved to an external function to maintain cleanliness in the main program. The rest of the environment was handled in the </w:t>
      </w:r>
      <w:proofErr w:type="gramStart"/>
      <w:r>
        <w:rPr>
          <w:rFonts w:ascii="Times New Roman" w:hAnsi="Times New Roman" w:cs="Times New Roman"/>
        </w:rPr>
        <w:t>DrawRoom(</w:t>
      </w:r>
      <w:proofErr w:type="gramEnd"/>
      <w:r>
        <w:rPr>
          <w:rFonts w:ascii="Times New Roman" w:hAnsi="Times New Roman" w:cs="Times New Roman"/>
        </w:rPr>
        <w:t xml:space="preserve">) function, which was responsible for crafting the walls, floor, ceiling, walkway, rear “exit,” and the altar. The benefit of designing these functions to be modular is that the code can be reused to create several connecting rooms. The </w:t>
      </w:r>
      <w:proofErr w:type="gramStart"/>
      <w:r>
        <w:rPr>
          <w:rFonts w:ascii="Times New Roman" w:hAnsi="Times New Roman" w:cs="Times New Roman"/>
        </w:rPr>
        <w:t>DrawRoom(</w:t>
      </w:r>
      <w:proofErr w:type="gramEnd"/>
      <w:r>
        <w:rPr>
          <w:rFonts w:ascii="Times New Roman" w:hAnsi="Times New Roman" w:cs="Times New Roman"/>
        </w:rPr>
        <w:t xml:space="preserve">) function will need some editing if you don’t want to create the same room repeatedly, but the code is well commented to help identify the structures within the function. We hope this product meets and exceeds your expectations. Thank you for choosing Triangle and Cube Studios for all your 3D environment needs! </w:t>
      </w:r>
    </w:p>
    <w:sectPr w:rsidR="00CE07F0" w:rsidRPr="00A11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650"/>
    <w:rsid w:val="00266B18"/>
    <w:rsid w:val="003036C0"/>
    <w:rsid w:val="00857650"/>
    <w:rsid w:val="00A116BF"/>
    <w:rsid w:val="00CE07F0"/>
    <w:rsid w:val="00E45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26908"/>
  <w15:chartTrackingRefBased/>
  <w15:docId w15:val="{CEE073CA-84E3-4C12-9A3C-A744D93AE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650"/>
    <w:rPr>
      <w:rFonts w:eastAsiaTheme="majorEastAsia" w:cstheme="majorBidi"/>
      <w:color w:val="272727" w:themeColor="text1" w:themeTint="D8"/>
    </w:rPr>
  </w:style>
  <w:style w:type="paragraph" w:styleId="Title">
    <w:name w:val="Title"/>
    <w:basedOn w:val="Normal"/>
    <w:next w:val="Normal"/>
    <w:link w:val="TitleChar"/>
    <w:uiPriority w:val="10"/>
    <w:qFormat/>
    <w:rsid w:val="00857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650"/>
    <w:pPr>
      <w:spacing w:before="160"/>
      <w:jc w:val="center"/>
    </w:pPr>
    <w:rPr>
      <w:i/>
      <w:iCs/>
      <w:color w:val="404040" w:themeColor="text1" w:themeTint="BF"/>
    </w:rPr>
  </w:style>
  <w:style w:type="character" w:customStyle="1" w:styleId="QuoteChar">
    <w:name w:val="Quote Char"/>
    <w:basedOn w:val="DefaultParagraphFont"/>
    <w:link w:val="Quote"/>
    <w:uiPriority w:val="29"/>
    <w:rsid w:val="00857650"/>
    <w:rPr>
      <w:i/>
      <w:iCs/>
      <w:color w:val="404040" w:themeColor="text1" w:themeTint="BF"/>
    </w:rPr>
  </w:style>
  <w:style w:type="paragraph" w:styleId="ListParagraph">
    <w:name w:val="List Paragraph"/>
    <w:basedOn w:val="Normal"/>
    <w:uiPriority w:val="34"/>
    <w:qFormat/>
    <w:rsid w:val="00857650"/>
    <w:pPr>
      <w:ind w:left="720"/>
      <w:contextualSpacing/>
    </w:pPr>
  </w:style>
  <w:style w:type="character" w:styleId="IntenseEmphasis">
    <w:name w:val="Intense Emphasis"/>
    <w:basedOn w:val="DefaultParagraphFont"/>
    <w:uiPriority w:val="21"/>
    <w:qFormat/>
    <w:rsid w:val="00857650"/>
    <w:rPr>
      <w:i/>
      <w:iCs/>
      <w:color w:val="0F4761" w:themeColor="accent1" w:themeShade="BF"/>
    </w:rPr>
  </w:style>
  <w:style w:type="paragraph" w:styleId="IntenseQuote">
    <w:name w:val="Intense Quote"/>
    <w:basedOn w:val="Normal"/>
    <w:next w:val="Normal"/>
    <w:link w:val="IntenseQuoteChar"/>
    <w:uiPriority w:val="30"/>
    <w:qFormat/>
    <w:rsid w:val="00857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650"/>
    <w:rPr>
      <w:i/>
      <w:iCs/>
      <w:color w:val="0F4761" w:themeColor="accent1" w:themeShade="BF"/>
    </w:rPr>
  </w:style>
  <w:style w:type="character" w:styleId="IntenseReference">
    <w:name w:val="Intense Reference"/>
    <w:basedOn w:val="DefaultParagraphFont"/>
    <w:uiPriority w:val="32"/>
    <w:qFormat/>
    <w:rsid w:val="008576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567</Words>
  <Characters>3236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Frey</dc:creator>
  <cp:keywords/>
  <dc:description/>
  <cp:lastModifiedBy>Austin Frey</cp:lastModifiedBy>
  <cp:revision>1</cp:revision>
  <dcterms:created xsi:type="dcterms:W3CDTF">2026-06-19T02:23:00Z</dcterms:created>
  <dcterms:modified xsi:type="dcterms:W3CDTF">2026-06-19T03:00:00Z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f3a41f4f-5bec-4899-8520-76391f728417</vt:lpwstr>
  </property>
</Properties>
</file>