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sz w:val="44"/>
          <w:szCs w:val="44"/>
        </w:rPr>
      </w:pPr>
      <w:r>
        <w:rPr>
          <w:rFonts w:ascii="Calibri" w:hAnsi="Calibri"/>
          <w:sz w:val="44"/>
          <w:szCs w:val="44"/>
        </w:rPr>
        <w:t>CPE457/557 Software Reverse Engineering</w:t>
      </w:r>
    </w:p>
    <w:p>
      <w:pPr>
        <w:pStyle w:val="Title"/>
        <w:rPr>
          <w:rFonts w:ascii="Calibri" w:hAnsi="Calibri"/>
          <w:b/>
          <w:b/>
          <w:sz w:val="36"/>
        </w:rPr>
      </w:pPr>
      <w:r>
        <w:rPr>
          <w:rFonts w:ascii="Calibri" w:hAnsi="Calibri"/>
          <w:b/>
          <w:sz w:val="36"/>
        </w:rPr>
        <w:t xml:space="preserve">06 – processes and virtual memory </w:t>
      </w:r>
    </w:p>
    <w:p>
      <w:pPr>
        <w:pStyle w:val="Normal"/>
        <w:rPr/>
      </w:pPr>
      <w:r>
        <w:rPr/>
      </w:r>
    </w:p>
    <w:p>
      <w:pPr>
        <w:pStyle w:val="Heading1"/>
        <w:rPr/>
      </w:pPr>
      <w:r>
        <w:rPr/>
        <w:t>lab</w:t>
      </w:r>
    </w:p>
    <w:p>
      <w:pPr>
        <w:pStyle w:val="Normal"/>
        <w:rPr>
          <w:sz w:val="24"/>
          <w:szCs w:val="24"/>
        </w:rPr>
      </w:pPr>
      <w:bookmarkStart w:id="0" w:name="_bookmark1"/>
      <w:bookmarkEnd w:id="0"/>
      <w:r>
        <w:rPr>
          <w:b/>
          <w:sz w:val="24"/>
          <w:szCs w:val="24"/>
        </w:rPr>
        <w:t xml:space="preserve">Lab Description:  </w:t>
      </w:r>
      <w:r>
        <w:rPr>
          <w:sz w:val="24"/>
          <w:szCs w:val="24"/>
        </w:rPr>
        <w:t>When performing reverse engineering activities related to malware analysis, it is important to understand the components that make up the program. Particularly, malware that utilizes obfuscation will leverage dynamically allocated memory for deobfuscation, allowing the analyst better insight into program behavior.</w:t>
      </w:r>
    </w:p>
    <w:p>
      <w:pPr>
        <w:pStyle w:val="Normal"/>
        <w:rPr>
          <w:sz w:val="24"/>
          <w:szCs w:val="24"/>
        </w:rPr>
      </w:pPr>
      <w:r>
        <w:rPr>
          <w:b/>
          <w:sz w:val="24"/>
          <w:szCs w:val="24"/>
        </w:rPr>
        <w:t xml:space="preserve">Lab Environment: </w:t>
      </w:r>
      <w:r>
        <w:rPr>
          <w:sz w:val="24"/>
          <w:szCs w:val="24"/>
        </w:rPr>
        <w:t>Students will need access to a Windows VM and be able to run Process Hacker 2.</w:t>
      </w:r>
    </w:p>
    <w:p>
      <w:pPr>
        <w:pStyle w:val="Normal"/>
        <w:rPr>
          <w:sz w:val="24"/>
          <w:szCs w:val="24"/>
        </w:rPr>
      </w:pPr>
      <w:r>
        <w:rPr>
          <w:b/>
          <w:sz w:val="24"/>
          <w:szCs w:val="24"/>
        </w:rPr>
        <w:t xml:space="preserve">Lab Files that are Needed: </w:t>
      </w:r>
      <w:r>
        <w:rPr>
          <w:sz w:val="24"/>
          <w:szCs w:val="24"/>
        </w:rPr>
        <w:t>The lab binary.</w:t>
      </w:r>
    </w:p>
    <w:p>
      <w:pPr>
        <w:pStyle w:val="Normal"/>
        <w:rPr>
          <w:sz w:val="24"/>
          <w:szCs w:val="24"/>
        </w:rPr>
      </w:pPr>
      <w:r>
        <w:rPr>
          <w:sz w:val="24"/>
          <w:szCs w:val="24"/>
        </w:rPr>
      </w:r>
    </w:p>
    <w:p>
      <w:pPr>
        <w:pStyle w:val="Normal"/>
        <w:pBdr>
          <w:top w:val="single" w:sz="6" w:space="1" w:color="1CADE4"/>
        </w:pBdr>
        <w:rPr>
          <w:b/>
          <w:b/>
          <w:sz w:val="24"/>
          <w:szCs w:val="24"/>
        </w:rPr>
      </w:pPr>
      <w:r>
        <w:rPr>
          <w:b/>
          <w:sz w:val="24"/>
          <w:szCs w:val="24"/>
        </w:rPr>
        <w:t>Answer the Following Questions</w:t>
      </w:r>
    </w:p>
    <w:p>
      <w:pPr>
        <w:pStyle w:val="Normal"/>
        <w:rPr>
          <w:b/>
          <w:b/>
        </w:rPr>
      </w:pPr>
      <w:r>
        <w:rPr/>
        <w:t>Execute the sample program given to you then answer the following questions. When finished, press “CTRL-C” to terminate the process.</w:t>
      </w:r>
      <w:r>
        <w:rPr>
          <w:b/>
        </w:rPr>
        <w:br/>
      </w:r>
    </w:p>
    <w:p>
      <w:pPr>
        <w:pStyle w:val="ListParagraph"/>
        <w:numPr>
          <w:ilvl w:val="0"/>
          <w:numId w:val="1"/>
        </w:numPr>
        <w:spacing w:lineRule="auto" w:line="240" w:before="0" w:after="0"/>
        <w:contextualSpacing/>
        <w:rPr>
          <w:b/>
          <w:b/>
        </w:rPr>
      </w:pPr>
      <w:r>
        <w:rPr/>
        <w:t xml:space="preserve">The program allocates memory at a virtual address of </w:t>
      </w:r>
      <w:r>
        <w:rPr>
          <w:b/>
        </w:rPr>
        <w:t>0xca0000</w:t>
      </w:r>
      <w:r>
        <w:rPr/>
        <w:t>:</w:t>
      </w:r>
    </w:p>
    <w:p>
      <w:pPr>
        <w:pStyle w:val="ListParagraph"/>
        <w:numPr>
          <w:ilvl w:val="1"/>
          <w:numId w:val="1"/>
        </w:numPr>
        <w:spacing w:lineRule="auto" w:line="240" w:before="0" w:after="0"/>
        <w:contextualSpacing/>
        <w:rPr>
          <w:b/>
          <w:b/>
        </w:rPr>
      </w:pPr>
      <w:r>
        <w:rPr/>
        <w:t>What is the size of this allocation?</w:t>
      </w:r>
    </w:p>
    <w:p>
      <w:pPr>
        <w:pStyle w:val="ListParagraph"/>
        <w:numPr>
          <w:ilvl w:val="1"/>
          <w:numId w:val="1"/>
        </w:numPr>
        <w:spacing w:lineRule="auto" w:line="240" w:before="0" w:after="0"/>
        <w:contextualSpacing/>
        <w:rPr>
          <w:b/>
          <w:b/>
        </w:rPr>
      </w:pPr>
      <w:r>
        <w:rPr/>
        <w:t>What are the permissions?</w:t>
      </w:r>
    </w:p>
    <w:p>
      <w:pPr>
        <w:pStyle w:val="ListParagraph"/>
        <w:numPr>
          <w:ilvl w:val="1"/>
          <w:numId w:val="1"/>
        </w:numPr>
        <w:spacing w:lineRule="auto" w:line="240" w:before="0" w:after="0"/>
        <w:contextualSpacing/>
        <w:rPr>
          <w:b/>
          <w:b/>
        </w:rPr>
      </w:pPr>
      <w:r>
        <w:rPr/>
        <w:t>What is the status (or type)? What does that mean?</w:t>
      </w:r>
    </w:p>
    <w:p>
      <w:pPr>
        <w:pStyle w:val="ListParagraph"/>
        <w:numPr>
          <w:ilvl w:val="1"/>
          <w:numId w:val="1"/>
        </w:numPr>
        <w:spacing w:lineRule="auto" w:line="240" w:before="0" w:after="0"/>
        <w:contextualSpacing/>
        <w:rPr>
          <w:b/>
          <w:b/>
        </w:rPr>
      </w:pPr>
      <w:r>
        <w:rPr/>
        <w:t>What is the value written at the beginning of this allocation?</w:t>
      </w:r>
    </w:p>
    <w:p>
      <w:pPr>
        <w:pStyle w:val="ListParagraph"/>
        <w:numPr>
          <w:ilvl w:val="1"/>
          <w:numId w:val="1"/>
        </w:numPr>
        <w:spacing w:lineRule="auto" w:line="240" w:before="0" w:after="0"/>
        <w:contextualSpacing/>
        <w:rPr>
          <w:b/>
          <w:b/>
        </w:rPr>
      </w:pPr>
      <w:r>
        <w:rPr/>
        <w:t xml:space="preserve">What would a call to </w:t>
      </w:r>
      <w:r>
        <w:rPr>
          <w:i/>
        </w:rPr>
        <w:t>VirtualAlloc</w:t>
      </w:r>
      <w:r>
        <w:rPr/>
        <w:t xml:space="preserve"> look like to make this memory allocation?</w:t>
        <w:br/>
        <w:br/>
        <w:br/>
      </w:r>
    </w:p>
    <w:p>
      <w:pPr>
        <w:pStyle w:val="ListParagraph"/>
        <w:numPr>
          <w:ilvl w:val="0"/>
          <w:numId w:val="1"/>
        </w:numPr>
        <w:spacing w:lineRule="auto" w:line="240" w:before="0" w:after="0"/>
        <w:contextualSpacing/>
        <w:rPr>
          <w:b/>
          <w:b/>
        </w:rPr>
      </w:pPr>
      <w:r>
        <w:rPr/>
        <w:t xml:space="preserve">The program allocates memory at a virtual address of </w:t>
      </w:r>
      <w:r>
        <w:rPr>
          <w:b/>
        </w:rPr>
        <w:t>0xab0000:</w:t>
      </w:r>
    </w:p>
    <w:p>
      <w:pPr>
        <w:pStyle w:val="ListParagraph"/>
        <w:numPr>
          <w:ilvl w:val="1"/>
          <w:numId w:val="1"/>
        </w:numPr>
        <w:spacing w:lineRule="auto" w:line="240" w:before="0" w:after="0"/>
        <w:contextualSpacing/>
        <w:rPr>
          <w:b/>
          <w:b/>
        </w:rPr>
      </w:pPr>
      <w:r>
        <w:rPr/>
        <w:t>What are the permissions? How can a program use that differently than the previous allocation?</w:t>
      </w:r>
    </w:p>
    <w:p>
      <w:pPr>
        <w:pStyle w:val="ListParagraph"/>
        <w:numPr>
          <w:ilvl w:val="1"/>
          <w:numId w:val="1"/>
        </w:numPr>
        <w:spacing w:lineRule="auto" w:line="240" w:before="0" w:after="0"/>
        <w:contextualSpacing/>
        <w:rPr>
          <w:b/>
          <w:b/>
        </w:rPr>
      </w:pPr>
      <w:r>
        <w:rPr/>
        <w:t>Why can you not inspect the content of this memory allocation?</w:t>
      </w:r>
    </w:p>
    <w:p>
      <w:pPr>
        <w:pStyle w:val="ListParagraph"/>
        <w:numPr>
          <w:ilvl w:val="1"/>
          <w:numId w:val="1"/>
        </w:numPr>
        <w:spacing w:lineRule="auto" w:line="240" w:before="0" w:after="0"/>
        <w:contextualSpacing/>
        <w:rPr>
          <w:b/>
          <w:b/>
        </w:rPr>
      </w:pPr>
      <w:r>
        <w:rPr/>
        <w:t xml:space="preserve">What would a call to </w:t>
      </w:r>
      <w:r>
        <w:rPr>
          <w:i/>
        </w:rPr>
        <w:t>VirtualAlloc</w:t>
      </w:r>
      <w:r>
        <w:rPr/>
        <w:t xml:space="preserve"> look like to make this memory allocation?</w:t>
        <w:br/>
      </w:r>
    </w:p>
    <w:p>
      <w:pPr>
        <w:pStyle w:val="Normal"/>
        <w:spacing w:lineRule="auto" w:line="240" w:before="0" w:after="0"/>
        <w:rPr>
          <w:b/>
          <w:b/>
        </w:rPr>
      </w:pPr>
      <w:r>
        <w:rPr>
          <w:b/>
        </w:rPr>
      </w:r>
    </w:p>
    <w:p>
      <w:pPr>
        <w:pStyle w:val="ListParagraph"/>
        <w:numPr>
          <w:ilvl w:val="0"/>
          <w:numId w:val="1"/>
        </w:numPr>
        <w:spacing w:lineRule="auto" w:line="240" w:before="0" w:after="0"/>
        <w:contextualSpacing/>
        <w:rPr/>
      </w:pPr>
      <w:r>
        <w:rPr/>
        <w:t>There is another allocation that has RWX permissions:</w:t>
      </w:r>
    </w:p>
    <w:p>
      <w:pPr>
        <w:pStyle w:val="ListParagraph"/>
        <w:numPr>
          <w:ilvl w:val="1"/>
          <w:numId w:val="1"/>
        </w:numPr>
        <w:spacing w:lineRule="auto" w:line="240" w:before="0" w:after="0"/>
        <w:contextualSpacing/>
        <w:rPr>
          <w:b/>
          <w:b/>
        </w:rPr>
      </w:pPr>
      <w:r>
        <w:rPr/>
        <w:t>What does it appear that this allocation is used for?</w:t>
        <w:br/>
      </w:r>
    </w:p>
    <w:p>
      <w:pPr>
        <w:pStyle w:val="Normal"/>
        <w:spacing w:lineRule="auto" w:line="240" w:before="0" w:after="0"/>
        <w:rPr>
          <w:b/>
          <w:b/>
        </w:rPr>
      </w:pPr>
      <w:r>
        <w:rPr>
          <w:b/>
        </w:rPr>
      </w:r>
    </w:p>
    <w:p>
      <w:pPr>
        <w:pStyle w:val="Normal"/>
        <w:spacing w:lineRule="auto" w:line="240" w:before="0" w:after="0"/>
        <w:rPr>
          <w:b/>
          <w:b/>
        </w:rPr>
      </w:pPr>
      <w:r>
        <w:rPr>
          <w:b/>
        </w:rPr>
      </w:r>
    </w:p>
    <w:p>
      <w:pPr>
        <w:pStyle w:val="ListParagraph"/>
        <w:numPr>
          <w:ilvl w:val="0"/>
          <w:numId w:val="1"/>
        </w:numPr>
        <w:spacing w:lineRule="auto" w:line="240" w:before="0" w:after="0"/>
        <w:contextualSpacing/>
        <w:rPr>
          <w:b/>
          <w:b/>
        </w:rPr>
      </w:pPr>
      <w:r>
        <w:rPr/>
        <w:t>What handles does this program have open? Describe the importance of each one (or speculate if it’s not clear why the program has that handle).</w:t>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rFonts w:cs="Calibri"/>
          <w:bCs/>
          <w:sz w:val="24"/>
          <w:szCs w:val="24"/>
        </w:rPr>
      </w:pPr>
      <w:r>
        <w:rPr>
          <w:sz w:val="24"/>
          <w:szCs w:val="24"/>
        </w:rPr>
        <w:t>Submit a Microsoft Word document or PDF that includes answers to the questions posed.</w:t>
      </w:r>
    </w:p>
    <w:p>
      <w:pPr>
        <w:pStyle w:val="Normal"/>
        <w:spacing w:before="11" w:after="200"/>
        <w:rPr>
          <w:rFonts w:cs="Calibri"/>
          <w:bCs/>
          <w:sz w:val="24"/>
          <w:szCs w:val="24"/>
        </w:rPr>
      </w:pPr>
      <w:r>
        <w:rPr>
          <w:rFonts w:cs="Calibri"/>
          <w:bCs/>
          <w:sz w:val="24"/>
          <w:szCs w:val="24"/>
        </w:rPr>
      </w:r>
    </w:p>
    <w:p>
      <w:pPr>
        <w:pStyle w:val="Normal"/>
        <w:spacing w:before="11" w:after="200"/>
        <w:rPr>
          <w:rFonts w:cs="Calibri"/>
          <w:bCs/>
          <w:sz w:val="24"/>
          <w:szCs w:val="24"/>
        </w:rPr>
      </w:pPr>
      <w:r>
        <w:rPr/>
      </w:r>
    </w:p>
    <w:sectPr>
      <w:headerReference w:type="default" r:id="rId2"/>
      <w:headerReference w:type="first" r:id="rId3"/>
      <w:footerReference w:type="default" r:id="rId4"/>
      <w:footerReference w:type="first" r:id="rId5"/>
      <w:type w:val="nextPage"/>
      <w:pgSz w:w="12240" w:h="15840"/>
      <w:pgMar w:left="1720" w:right="1340" w:header="144" w:top="1400" w:footer="432" w:bottom="1200"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Verdan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rFonts w:ascii="Calibri" w:hAnsi="Calibri"/>
        <w:sz w:val="14"/>
      </w:rPr>
    </w:pPr>
    <w:r>
      <w:rPr>
        <w:rFonts w:ascii="Calibri" w:hAnsi="Calibri"/>
        <w:sz w:val="14"/>
      </w:rPr>
      <w:tab/>
      <w:t xml:space="preserve"> Page | </w:t>
    </w:r>
    <w:r>
      <w:rPr>
        <w:rFonts w:ascii="Calibri" w:hAnsi="Calibri"/>
        <w:sz w:val="14"/>
      </w:rPr>
      <w:fldChar w:fldCharType="begin"/>
    </w:r>
    <w:r>
      <w:rPr>
        <w:sz w:val="14"/>
        <w:rFonts w:ascii="Calibri" w:hAnsi="Calibri"/>
      </w:rPr>
      <w:instrText> PAGE </w:instrText>
    </w:r>
    <w:r>
      <w:rPr>
        <w:sz w:val="14"/>
        <w:rFonts w:ascii="Calibri" w:hAnsi="Calibri"/>
      </w:rPr>
      <w:fldChar w:fldCharType="separate"/>
    </w:r>
    <w:r>
      <w:rPr>
        <w:sz w:val="14"/>
        <w:rFonts w:ascii="Calibri" w:hAnsi="Calibri"/>
      </w:rPr>
      <w:t>1</w:t>
    </w:r>
    <w:r>
      <w:rPr>
        <w:sz w:val="14"/>
        <w:rFonts w:ascii="Calibri" w:hAnsi="Calibri"/>
      </w:rPr>
      <w:fldChar w:fldCharType="end"/>
    </w:r>
    <w:r>
      <w:rPr>
        <w:rFonts w:ascii="Calibri" w:hAnsi="Calibri"/>
        <w:sz w:val="14"/>
      </w:rPr>
      <w:t xml:space="preserve"> </w:t>
    </w:r>
  </w:p>
  <w:p>
    <w:pPr>
      <w:pStyle w:val="Normal"/>
      <w:spacing w:lineRule="auto" w:line="240" w:before="0" w:after="0"/>
      <w:rPr>
        <w:rFonts w:ascii="Times New Roman" w:hAnsi="Times New Roman"/>
        <w:sz w:val="24"/>
        <w:szCs w:val="24"/>
      </w:rPr>
    </w:pPr>
    <w:r>
      <w:rPr/>
      <w:drawing>
        <wp:inline distT="0" distB="0" distL="0" distR="0">
          <wp:extent cx="838200" cy="292100"/>
          <wp:effectExtent l="0" t="0" r="0" b="0"/>
          <wp:docPr id="1"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Style w:val="InternetLink"/>
        <w:rFonts w:ascii="Calibri" w:hAnsi="Calibri"/>
        <w:sz w:val="14"/>
      </w:rPr>
      <w:t xml:space="preserve"> </w:t>
    </w:r>
    <w:r>
      <w:rPr>
        <w:rFonts w:ascii="Calibri" w:hAnsi="Calibri"/>
        <w:sz w:val="14"/>
      </w:rPr>
      <w:t xml:space="preserve">©2017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612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6e392e"/>
    <w:pPr>
      <w:widowControl/>
      <w:suppressAutoHyphens w:val="true"/>
      <w:bidi w:val="0"/>
      <w:spacing w:lineRule="auto" w:line="276" w:before="100" w:after="200"/>
      <w:jc w:val="left"/>
    </w:pPr>
    <w:rPr>
      <w:rFonts w:ascii="Verdana" w:hAnsi="Verdana" w:eastAsia="Times New Roman" w:cs="Times New Roman"/>
      <w:color w:val="auto"/>
      <w:kern w:val="0"/>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b/>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b/>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Hyperlink"/>
    <w:basedOn w:val="DefaultParagraphFont"/>
    <w:uiPriority w:val="99"/>
    <w:rsid w:val="008d5430"/>
    <w:rPr>
      <w:rFonts w:cs="Times New Roman"/>
      <w:color w:val="0070C0"/>
      <w:u w:val="single"/>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34"/>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andFooter">
    <w:name w:val="Header and Footer"/>
    <w:basedOn w:val="Normal"/>
    <w:qFormat/>
    <w:pPr/>
    <w:rPr/>
  </w:style>
  <w:style w:type="paragraph" w:styleId="Header">
    <w:name w:val="Header"/>
    <w:basedOn w:val="Normal"/>
    <w:link w:val="HeaderChar"/>
    <w:uiPriority w:val="99"/>
    <w:rsid w:val="00cd551a"/>
    <w:pPr>
      <w:tabs>
        <w:tab w:val="clear" w:pos="720"/>
        <w:tab w:val="center" w:pos="4680" w:leader="none"/>
        <w:tab w:val="right" w:pos="9360" w:leader="none"/>
      </w:tabs>
    </w:pPr>
    <w:rPr/>
  </w:style>
  <w:style w:type="paragraph" w:styleId="Footer">
    <w:name w:val="Footer"/>
    <w:basedOn w:val="Normal"/>
    <w:link w:val="FooterChar"/>
    <w:uiPriority w:val="99"/>
    <w:rsid w:val="00cd551a"/>
    <w:pPr>
      <w:tabs>
        <w:tab w:val="clear" w:pos="720"/>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suppressAutoHyphens w:val="true"/>
      <w:bidi w:val="0"/>
      <w:spacing w:before="100" w:after="0"/>
      <w:jc w:val="left"/>
    </w:pPr>
    <w:rPr>
      <w:rFonts w:ascii="Century Gothic" w:hAnsi="Century Gothic" w:eastAsia="Times New Roman" w:cs="Times New Roman"/>
      <w:color w:val="auto"/>
      <w:kern w:val="0"/>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val="clear" w:fill="E68923"/>
    </w:pPr>
    <w:rPr/>
  </w:style>
  <w:style w:type="paragraph" w:styleId="PreformattedText">
    <w:name w:val="Preformatted Text"/>
    <w:basedOn w:val="Normal"/>
    <w:qFormat/>
    <w:pPr>
      <w:spacing w:before="10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85</TotalTime>
  <Application>LibreOffice/7.0.1.2$Windows_X86_64 LibreOffice_project/7cbcfc562f6eb6708b5ff7d7397325de9e764452</Application>
  <Pages>2</Pages>
  <Words>296</Words>
  <Characters>1525</Characters>
  <CharactersWithSpaces>1805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 C5 C5 C5 C5</cp:keywords>
  <dc:language>en-US</dc:language>
  <cp:lastModifiedBy/>
  <cp:lastPrinted>2017-07-09T04:13:00Z</cp:lastPrinted>
  <dcterms:modified xsi:type="dcterms:W3CDTF">2020-10-31T10:37:12Z</dcterms:modified>
  <cp:revision>34</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