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Is ARFID? How It Presents in Adults</w:t>
      </w:r>
    </w:p>
    <w:p>
      <w:r>
        <w:t>Draft for Sara Hamilton, PsyD to review and edit before it is posted (Action Items sheet, 9/24 call list, row 23). Prepared 2026-10-21. Byline: Sara Hamilton, PsyD. Nothing has been placed on any site.</w:t>
      </w:r>
    </w:p>
    <w:p>
      <w:r>
        <w:t>Target search: "arfid in adults" (720/mo Texas, 9,900/mo US) and "arfid meaning" (2,400/mo Texas). Suggested slug: /eating-disorders/what-is-arfid-in-adults/</w:t>
      </w:r>
    </w:p>
    <w:p>
      <w:r>
        <w:t>Meta title (46): What Is ARFID? How It Presents in Adults | BCC</w:t>
      </w:r>
    </w:p>
    <w:p>
      <w:r>
        <w:t>Meta description (156): ARFID is more than picky eating. Learn how avoidant restrictive food intake disorder shows up in adults, how it differs from anorexia, and when to get help.</w:t>
      </w:r>
    </w:p>
    <w:p>
      <w:r>
        <w:t>Every statement about what BCC offers comes from Sara's answers of October 6, 2026. General facts about ARFID follow the DSM-5-TR (American Psychiatric Association).</w:t>
      </w:r>
    </w:p>
    <w:p>
      <w:pPr>
        <w:pStyle w:val="Heading1"/>
      </w:pPr>
      <w:r>
        <w:t>What is ARFID?</w:t>
      </w:r>
    </w:p>
    <w:p>
      <w:r>
        <w:t>ARFID stands for avoidant/restrictive food intake disorder. It is an eating disorder in which a person eats too little, or too narrow a range of foods, to meet their nutritional or energy needs. Unlike anorexia, the restriction is not driven by a fear of weight gain or by body image. It is driven by the food itself: how it looks, smells or feels, a fear of what might happen when eating it, or simply very little interest in eating.</w:t>
      </w:r>
    </w:p>
    <w:p>
      <w:r>
        <w:t>ARFID was added to the Diagnostic and Statistical Manual of Mental Disorders in 2013. Many people think of it as a childhood problem, and it often starts in childhood, but it continues into adult life for a lot of people, and many adults have never had a name for what they live with.</w:t>
      </w:r>
    </w:p>
    <w:p>
      <w:pPr>
        <w:pStyle w:val="Heading1"/>
      </w:pPr>
      <w:r>
        <w:t>How ARFID presents in adults</w:t>
      </w:r>
    </w:p>
    <w:p>
      <w:r>
        <w:t>ARFID tends to show up in one or more of three ways. A person can have more than one.</w:t>
      </w:r>
    </w:p>
    <w:p>
      <w:r>
        <w:rPr>
          <w:b/>
        </w:rPr>
        <w:t>Sensory sensitivity.</w:t>
      </w:r>
      <w:r>
        <w:t xml:space="preserve"> Strong reactions to the texture, smell, taste, temperature or appearance of food. The list of "safe" foods is short and very specific: one brand, one way of cooking it, nothing touching on the plate.</w:t>
      </w:r>
    </w:p>
    <w:p>
      <w:r>
        <w:rPr>
          <w:b/>
        </w:rPr>
        <w:t>Fear of what eating might cause.</w:t>
      </w:r>
      <w:r>
        <w:t xml:space="preserve"> Avoiding food after an experience of choking, vomiting, pain or severe nausea, or out of worry that it could happen. Some people stop eating whole categories of food, or only eat soft foods or liquids.</w:t>
      </w:r>
    </w:p>
    <w:p>
      <w:r>
        <w:rPr>
          <w:b/>
        </w:rPr>
        <w:t>Low interest in eating.</w:t>
      </w:r>
      <w:r>
        <w:t xml:space="preserve"> Forgetting to eat, feeling full quickly, or finding meals a chore rather than a pleasure.</w:t>
      </w:r>
    </w:p>
    <w:p>
      <w:r>
        <w:t>In adult life, it often looks like this:</w:t>
      </w:r>
    </w:p>
    <w:p>
      <w:pPr>
        <w:pStyle w:val="ListBullet"/>
      </w:pPr>
      <w:r>
        <w:t>Eating the same few meals every day and feeling real distress when they are not available.</w:t>
      </w:r>
    </w:p>
    <w:p>
      <w:pPr>
        <w:pStyle w:val="ListBullet"/>
      </w:pPr>
      <w:r>
        <w:t>Skipping work lunches, team dinners or travel because of what the food might be.</w:t>
      </w:r>
    </w:p>
    <w:p>
      <w:pPr>
        <w:pStyle w:val="ListBullet"/>
      </w:pPr>
      <w:r>
        <w:t>Dating, holidays and family meals feeling like something to get through.</w:t>
      </w:r>
    </w:p>
    <w:p>
      <w:pPr>
        <w:pStyle w:val="ListBullet"/>
      </w:pPr>
      <w:r>
        <w:t>Relying on snacks, drinks or supplements to get through the day.</w:t>
      </w:r>
    </w:p>
    <w:p>
      <w:pPr>
        <w:pStyle w:val="ListBullet"/>
      </w:pPr>
      <w:r>
        <w:t>Shame about eating "like a child", and years of being told to just try it.</w:t>
      </w:r>
    </w:p>
    <w:p>
      <w:pPr>
        <w:pStyle w:val="Heading1"/>
      </w:pPr>
      <w:r>
        <w:t>ARFID is not "just picky eating"</w:t>
      </w:r>
    </w:p>
    <w:p>
      <w:r>
        <w:t>Plenty of people dislike certain foods. The difference with ARFID is the impact. The DSM-5-TR describes ARFID when the eating pattern leads to at least one of the following: significant weight loss or nutritional deficiency, dependence on supplements or nutritional drinks, or a clear effect on daily life, such as avoiding social situations because of food.</w:t>
      </w:r>
    </w:p>
    <w:p>
      <w:pPr>
        <w:pStyle w:val="Heading1"/>
      </w:pPr>
      <w:r>
        <w:t>ARFID is not anorexia</w:t>
      </w:r>
    </w:p>
    <w:p>
      <w:r>
        <w:t>Both involve restriction, but the reason is different. In anorexia, restriction is tied to fear of weight gain and to how a person sees their body. In ARFID, it is tied to the food and the experience of eating. That difference matters because the treatment is different.</w:t>
      </w:r>
    </w:p>
    <w:p>
      <w:pPr>
        <w:pStyle w:val="Heading1"/>
      </w:pPr>
      <w:r>
        <w:t>ARFID can happen at any body size</w:t>
      </w:r>
    </w:p>
    <w:p>
      <w:r>
        <w:t>ARFID is often pictured as someone who is underweight. In reality, it can happen at any body size. Someone who eats a narrow range of mostly processed, familiar foods can live in a larger body and still have ARFID, and that is one of the reasons it gets missed in adults.</w:t>
      </w:r>
    </w:p>
    <w:p>
      <w:pPr>
        <w:pStyle w:val="Heading1"/>
      </w:pPr>
      <w:r>
        <w:t>When ARFID and weight concerns overlap</w:t>
      </w:r>
    </w:p>
    <w:p>
      <w:r>
        <w:t>This is where the Bariatric Counseling Center can help. Our Intensive Outpatient Program is built for adults who struggle with weight, binge eating and chronic overeating. When ARFID is part of the picture alongside weight concerns, it can be addressed within the same program:</w:t>
      </w:r>
    </w:p>
    <w:p>
      <w:pPr>
        <w:pStyle w:val="ListBullet"/>
      </w:pPr>
      <w:r>
        <w:t>Group and individual therapy to understand the patterns behind eating.</w:t>
      </w:r>
    </w:p>
    <w:p>
      <w:pPr>
        <w:pStyle w:val="ListBullet"/>
      </w:pPr>
      <w:r>
        <w:t>Registered dietitians who help widen the range of foods you eat and meet your nutrition needs, without a rigid meal plan.</w:t>
      </w:r>
    </w:p>
    <w:p>
      <w:pPr>
        <w:pStyle w:val="ListBullet"/>
      </w:pPr>
      <w:r>
        <w:t>Our regular mindful eating practice, which gives structured, supported time with food.</w:t>
      </w:r>
    </w:p>
    <w:p>
      <w:pPr>
        <w:pStyle w:val="ListBullet"/>
      </w:pPr>
      <w:r>
        <w:t>Our registered dietitian and registered nurse can coordinate with your medical providers.</w:t>
      </w:r>
    </w:p>
    <w:p>
      <w:pPr>
        <w:pStyle w:val="ListBullet"/>
      </w:pPr>
      <w:r>
        <w:t>A person of your choice can join our family night.</w:t>
      </w:r>
    </w:p>
    <w:p>
      <w:r>
        <w:t>The program is for adults 18 and older, and our intake can assess for ARFID. It is available onsite in San Antonio and by telehealth anywhere in Texas, with no in-person requirement.</w:t>
      </w:r>
    </w:p>
    <w:p>
      <w:pPr>
        <w:pStyle w:val="Heading1"/>
      </w:pPr>
      <w:r>
        <w:t>When a different level of care is the right fit</w:t>
      </w:r>
    </w:p>
    <w:p>
      <w:r>
        <w:t>Some people with ARFID need a more specialized program. That includes people at a low body weight, people with very high anxiety or rigidity about trying new foods, and people who need significant accommodations to be able to eat. If that sounds like you, we will help you find a specialized eating disorder treatment program, and you can start that conversation with us.</w:t>
      </w:r>
    </w:p>
    <w:p>
      <w:pPr>
        <w:pStyle w:val="Heading1"/>
      </w:pPr>
      <w:r>
        <w:t>Talk to our team</w:t>
      </w:r>
    </w:p>
    <w:p>
      <w:r>
        <w:t>If eating has been hard for as long as you can remember, you are not alone, and it is not a lack of willpower. Call 210.634.2200 or request an appointment to talk with our team about whether our program is the right fit.</w:t>
      </w:r>
    </w:p>
    <w:p>
      <w:r>
        <w:t>Notes for Sara:</w:t>
      </w:r>
    </w:p>
    <w:p>
      <w:pPr>
        <w:pStyle w:val="ListNumber"/>
      </w:pPr>
      <w:r>
        <w:t>Sara said on October 6 that ARFID would be treated in the IOP only with an obesity component, so the article says that and does not present BCC as a general ARFID program.</w:t>
      </w:r>
    </w:p>
    <w:p>
      <w:pPr>
        <w:pStyle w:val="ListNumber"/>
      </w:pPr>
      <w:r>
        <w:t>No clinician is described as ARFID trained, because Sara said none of the team is. Sara also told Todd that staff training would be needed before leaning into this population more heavily; this article is educational and keeps BCC's offer narrow for that reason.</w:t>
      </w:r>
    </w:p>
    <w:p>
      <w:pPr>
        <w:pStyle w:val="ListNumber"/>
      </w:pPr>
      <w:r>
        <w:t>The referral line does not name another provider. Sara mentioned Esperanza; add the name only if BCC wants it public.</w:t>
      </w:r>
    </w:p>
    <w:p>
      <w:pPr>
        <w:pStyle w:val="ListNumber"/>
      </w:pPr>
      <w:r>
        <w:t>Please change anything that does not match how you would explain ARFID to a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