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106A7F"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56465F"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56465F"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56465F"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106A7F"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56465F"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56465F"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56465F">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56465F">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56465F"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56465F"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56465F"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56465F"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56465F"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56465F"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56465F">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56465F"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56465F"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56465F"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56465F"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106A7F"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56465F"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106A7F"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56465F"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1C3FF8BD" w:rsidR="004725A6" w:rsidRDefault="00545402" w:rsidP="00545402">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Pr="00545402">
                <w:rPr>
                  <w:rStyle w:val="Hyperlink"/>
                </w:rPr>
                <w:t>10</w:t>
              </w:r>
            </w:hyperlink>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11193671" w:rsidR="004725A6" w:rsidRDefault="00545402" w:rsidP="00545402">
            <w:pPr>
              <w:jc w:val="center"/>
              <w:cnfStyle w:val="000000100000" w:firstRow="0" w:lastRow="0" w:firstColumn="0" w:lastColumn="0" w:oddVBand="0" w:evenVBand="0" w:oddHBand="1" w:evenHBand="0" w:firstRowFirstColumn="0" w:firstRowLastColumn="0" w:lastRowFirstColumn="0" w:lastRowLastColumn="0"/>
            </w:pPr>
            <w:hyperlink w:anchor="_4.1_Functional_Requirements" w:history="1">
              <w:r>
                <w:rPr>
                  <w:rStyle w:val="Hyperlink"/>
                </w:rPr>
                <w:t>11</w:t>
              </w:r>
            </w:hyperlink>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3403CA0C" w:rsidR="004725A6" w:rsidRDefault="00545402" w:rsidP="00545402">
            <w:pPr>
              <w:jc w:val="center"/>
              <w:cnfStyle w:val="000000000000" w:firstRow="0" w:lastRow="0" w:firstColumn="0" w:lastColumn="0" w:oddVBand="0" w:evenVBand="0" w:oddHBand="0" w:evenHBand="0" w:firstRowFirstColumn="0" w:firstRowLastColumn="0" w:lastRowFirstColumn="0" w:lastRowLastColumn="0"/>
            </w:pPr>
            <w:hyperlink w:anchor="_4.2_External_Interface" w:history="1">
              <w:r>
                <w:rPr>
                  <w:rStyle w:val="Hyperlink"/>
                </w:rPr>
                <w:t>12</w:t>
              </w:r>
            </w:hyperlink>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0DFE7A4E" w:rsidR="004725A6" w:rsidRDefault="00545402" w:rsidP="00545402">
            <w:pPr>
              <w:jc w:val="center"/>
              <w:cnfStyle w:val="000000100000" w:firstRow="0" w:lastRow="0" w:firstColumn="0" w:lastColumn="0" w:oddVBand="0" w:evenVBand="0" w:oddHBand="1" w:evenHBand="0" w:firstRowFirstColumn="0" w:firstRowLastColumn="0" w:lastRowFirstColumn="0" w:lastRowLastColumn="0"/>
            </w:pPr>
            <w:hyperlink w:anchor="_4.3_Logical_Database" w:history="1">
              <w:r>
                <w:rPr>
                  <w:rStyle w:val="Hyperlink"/>
                </w:rPr>
                <w:t>12</w:t>
              </w:r>
            </w:hyperlink>
          </w:p>
        </w:tc>
      </w:tr>
      <w:tr w:rsidR="004725A6" w14:paraId="7502FB82" w14:textId="77777777" w:rsidTr="004725A6">
        <w:tc>
          <w:tcPr>
            <w:tcW w:w="3116" w:type="dxa"/>
          </w:tcPr>
          <w:p w14:paraId="243490EF" w14:textId="77777777" w:rsidR="004725A6" w:rsidRDefault="004725A6" w:rsidP="004725A6">
            <w:pPr>
              <w:jc w:val="center"/>
              <w:cnfStyle w:val="001000000000" w:firstRow="0" w:lastRow="0" w:firstColumn="1" w:lastColumn="0" w:oddVBand="0" w:evenVBand="0" w:oddHBand="0" w:evenHBand="0" w:firstRowFirstColumn="0" w:firstRowLastColumn="0" w:lastRowFirstColumn="0" w:lastRowLastColumn="0"/>
            </w:pPr>
            <w:r>
              <w:t>4.4</w:t>
            </w:r>
          </w:p>
        </w:tc>
        <w:tc>
          <w:tcPr>
            <w:tcW w:w="3117" w:type="dxa"/>
          </w:tcPr>
          <w:p w14:paraId="0FA8E550" w14:textId="77777777" w:rsidR="004725A6" w:rsidRDefault="004725A6" w:rsidP="004725A6">
            <w:pPr>
              <w:jc w:val="center"/>
            </w:pPr>
            <w:r>
              <w:t>Design Constraints</w:t>
            </w:r>
          </w:p>
        </w:tc>
        <w:tc>
          <w:tcPr>
            <w:tcW w:w="3117" w:type="dxa"/>
          </w:tcPr>
          <w:p w14:paraId="5D71E249" w14:textId="6F347635" w:rsidR="004725A6" w:rsidRDefault="00545402" w:rsidP="00545402">
            <w:pPr>
              <w:jc w:val="center"/>
            </w:pPr>
            <w:r>
              <w:fldChar w:fldCharType="begin"/>
            </w:r>
            <w:r>
              <w:instrText>HYPERLINK  \l "_4.4_Design_Constraints"</w:instrText>
            </w:r>
            <w:r>
              <w:fldChar w:fldCharType="separate"/>
            </w:r>
            <w:r>
              <w:rPr>
                <w:rStyle w:val="Hyperlink"/>
              </w:rPr>
              <w:t>12</w:t>
            </w:r>
            <w:r>
              <w:fldChar w:fldCharType="end"/>
            </w:r>
            <w:bookmarkStart w:id="0" w:name="_GoBack"/>
            <w:bookmarkEnd w:id="0"/>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1" w:name="_Document_Revision_History_1"/>
      <w:bookmarkEnd w:id="1"/>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2" w:name="_Document_Revision_History"/>
      <w:bookmarkEnd w:id="2"/>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3" w:name="_Introduction"/>
      <w:bookmarkEnd w:id="3"/>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4" w:name="_1.1_Purpose"/>
      <w:bookmarkEnd w:id="4"/>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5" w:name="_1.2_High_Level"/>
      <w:bookmarkEnd w:id="5"/>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6" w:name="_1.3_Product_Scope"/>
      <w:bookmarkEnd w:id="6"/>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7" w:name="_1.4_Definitions_and"/>
      <w:bookmarkEnd w:id="7"/>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8" w:name="_1.5_References"/>
      <w:bookmarkEnd w:id="8"/>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9" w:name="_Overall_Description"/>
      <w:bookmarkEnd w:id="9"/>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10" w:name="_2.1_Product_Perspective"/>
      <w:bookmarkEnd w:id="10"/>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1" w:name="_2.2_Product_Functions"/>
      <w:bookmarkEnd w:id="11"/>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2" w:name="_2.3_User_Classes"/>
      <w:bookmarkEnd w:id="12"/>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3" w:name="_2.4_Operating_Environment"/>
      <w:bookmarkEnd w:id="13"/>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4" w:name="_2.5_Design_and"/>
      <w:bookmarkEnd w:id="14"/>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5" w:name="_2.6_User_Documentation"/>
      <w:bookmarkEnd w:id="15"/>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6" w:name="_2.7_Assumptions_and"/>
      <w:bookmarkEnd w:id="16"/>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7" w:name="_2.8_Apportioning_of"/>
      <w:bookmarkEnd w:id="17"/>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8" w:name="_External_Interface_Requirements"/>
      <w:bookmarkEnd w:id="18"/>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9" w:name="_3.1_User_Interfaces"/>
      <w:bookmarkEnd w:id="19"/>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20" w:name="_3.2_Hardware_Interfaces"/>
      <w:bookmarkEnd w:id="20"/>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1" w:name="_3.3_Software_Interfaces"/>
      <w:bookmarkEnd w:id="21"/>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2" w:name="_3.4_Communication_Interfaces"/>
      <w:bookmarkEnd w:id="22"/>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bookmarkStart w:id="23" w:name="_Requirements_Specification"/>
      <w:bookmarkEnd w:id="23"/>
      <w:r>
        <w:lastRenderedPageBreak/>
        <w:t>Requirements Specification</w:t>
      </w:r>
    </w:p>
    <w:p w14:paraId="297FA915" w14:textId="77777777" w:rsidR="0016534D" w:rsidRPr="0016534D" w:rsidRDefault="0016534D" w:rsidP="0016534D"/>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9D5242A"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not rearrange the User’s </w:t>
            </w:r>
            <w:proofErr w:type="gramStart"/>
            <w:r>
              <w:t>first time</w:t>
            </w:r>
            <w:proofErr w:type="gramEnd"/>
            <w:r>
              <w:t xml:space="preserv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bookmarkStart w:id="24" w:name="_4.1_Functional_Requirements"/>
      <w:bookmarkEnd w:id="24"/>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Error handling shall be present when analyzing new event inputs, specific GUI input types shall be used to restrict what the user may enter in</w:t>
            </w:r>
          </w:p>
        </w:tc>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41642122" w:rsidR="00A05B1A" w:rsidRDefault="00A05B1A" w:rsidP="00A05B1A"/>
    <w:p w14:paraId="3957DC29" w14:textId="7AA5DD51" w:rsidR="003571F2" w:rsidRDefault="003571F2" w:rsidP="00A05B1A"/>
    <w:p w14:paraId="4828771E" w14:textId="536E9C21" w:rsidR="003571F2" w:rsidRDefault="003571F2" w:rsidP="00A05B1A"/>
    <w:p w14:paraId="55687CD9" w14:textId="248A6906" w:rsidR="003571F2" w:rsidRDefault="003571F2" w:rsidP="00A05B1A"/>
    <w:p w14:paraId="6CEBDD00" w14:textId="2F8A3054" w:rsidR="003571F2" w:rsidRDefault="003571F2" w:rsidP="00A05B1A"/>
    <w:p w14:paraId="636CCC92" w14:textId="5FF0F6DF" w:rsidR="003571F2" w:rsidRDefault="003571F2" w:rsidP="00A05B1A"/>
    <w:p w14:paraId="3A3BB030" w14:textId="1EE2FFD9" w:rsidR="003571F2" w:rsidRDefault="003571F2" w:rsidP="00A05B1A"/>
    <w:p w14:paraId="057DFC94" w14:textId="4D4F7DF3" w:rsidR="003571F2" w:rsidRDefault="003571F2" w:rsidP="00A05B1A"/>
    <w:p w14:paraId="7D9FB85A" w14:textId="77777777" w:rsidR="003571F2" w:rsidRDefault="003571F2" w:rsidP="00A05B1A"/>
    <w:p w14:paraId="7CE0EAD4" w14:textId="0E97FB35" w:rsidR="00A05B1A" w:rsidRDefault="003571F2" w:rsidP="003571F2">
      <w:pPr>
        <w:pStyle w:val="Heading2"/>
      </w:pPr>
      <w:bookmarkStart w:id="25" w:name="_4.2_External_Interface"/>
      <w:bookmarkEnd w:id="25"/>
      <w:r>
        <w:lastRenderedPageBreak/>
        <w:t>4.2 External Interface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6F3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6F37A6">
            <w:pPr>
              <w:pStyle w:val="Heading4"/>
              <w:jc w:val="center"/>
              <w:outlineLvl w:val="3"/>
            </w:pPr>
            <w:r>
              <w:t>Requirement Number</w:t>
            </w:r>
          </w:p>
        </w:tc>
        <w:tc>
          <w:tcPr>
            <w:tcW w:w="7640" w:type="dxa"/>
          </w:tcPr>
          <w:p w14:paraId="0618FA1F" w14:textId="77777777" w:rsidR="003571F2" w:rsidRDefault="003571F2" w:rsidP="006F37A6">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6F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5B4A20BF" w:rsidR="003571F2" w:rsidRDefault="003571F2" w:rsidP="006F37A6">
            <w:pPr>
              <w:pStyle w:val="ListParagraph"/>
              <w:ind w:left="0"/>
              <w:jc w:val="center"/>
            </w:pPr>
            <w:r>
              <w:t>4.</w:t>
            </w:r>
            <w:r>
              <w:t>2</w:t>
            </w:r>
            <w:r>
              <w:t>.1</w:t>
            </w:r>
          </w:p>
        </w:tc>
        <w:tc>
          <w:tcPr>
            <w:tcW w:w="7640" w:type="dxa"/>
          </w:tcPr>
          <w:p w14:paraId="33A2119E" w14:textId="6F694166" w:rsidR="003571F2" w:rsidRDefault="003571F2" w:rsidP="006F37A6">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Login: The application shall implement a Google Login for authentication using OAuth 2.0 for connecting to the Google Calendar API</w:t>
            </w:r>
          </w:p>
        </w:tc>
      </w:tr>
      <w:tr w:rsidR="003571F2" w14:paraId="40E13945" w14:textId="77777777" w:rsidTr="006F37A6">
        <w:tc>
          <w:tcPr>
            <w:cnfStyle w:val="001000000000" w:firstRow="0" w:lastRow="0" w:firstColumn="1" w:lastColumn="0" w:oddVBand="0" w:evenVBand="0" w:oddHBand="0" w:evenHBand="0" w:firstRowFirstColumn="0" w:firstRowLastColumn="0" w:lastRowFirstColumn="0" w:lastRowLastColumn="0"/>
            <w:tcW w:w="1710" w:type="dxa"/>
          </w:tcPr>
          <w:p w14:paraId="4339F972" w14:textId="03A0CB09" w:rsidR="003571F2" w:rsidRDefault="003571F2" w:rsidP="006F37A6">
            <w:pPr>
              <w:pStyle w:val="ListParagraph"/>
              <w:ind w:left="0"/>
              <w:jc w:val="center"/>
            </w:pPr>
            <w:r>
              <w:t>4.</w:t>
            </w:r>
            <w:r>
              <w:t>2</w:t>
            </w:r>
            <w:r>
              <w:t>.2</w:t>
            </w:r>
          </w:p>
        </w:tc>
        <w:tc>
          <w:tcPr>
            <w:tcW w:w="7640" w:type="dxa"/>
          </w:tcPr>
          <w:p w14:paraId="22235784" w14:textId="52D7449A" w:rsidR="003571F2" w:rsidRDefault="003571F2" w:rsidP="006F37A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Creation: The app shall accept the input designated above in the Add Event fragment and construct a new Calendar Event interfaceable with the Google Calendar API</w:t>
            </w:r>
          </w:p>
        </w:tc>
      </w:tr>
      <w:tr w:rsidR="003571F2" w14:paraId="16604A0A" w14:textId="77777777" w:rsidTr="006F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6F37A6">
            <w:pPr>
              <w:pStyle w:val="ListParagraph"/>
              <w:ind w:left="0"/>
              <w:jc w:val="center"/>
            </w:pPr>
            <w:r>
              <w:t>4.1.3</w:t>
            </w:r>
          </w:p>
        </w:tc>
        <w:tc>
          <w:tcPr>
            <w:tcW w:w="7640" w:type="dxa"/>
          </w:tcPr>
          <w:p w14:paraId="2416B667" w14:textId="6CE4A1CB" w:rsidR="003571F2" w:rsidRDefault="003571F2" w:rsidP="006F37A6">
            <w:pPr>
              <w:pStyle w:val="ListParagraph"/>
              <w:ind w:left="0"/>
              <w:jc w:val="center"/>
              <w:cnfStyle w:val="000000100000" w:firstRow="0" w:lastRow="0" w:firstColumn="0" w:lastColumn="0" w:oddVBand="0" w:evenVBand="0" w:oddHBand="1" w:evenHBand="0" w:firstRowFirstColumn="0" w:firstRowLastColumn="0" w:lastRowFirstColumn="0" w:lastRowLastColumn="0"/>
            </w:pPr>
            <w:r>
              <w:t>REST API calls shall be established for communication with the Google Calendar API</w:t>
            </w:r>
          </w:p>
        </w:tc>
      </w:tr>
    </w:tbl>
    <w:p w14:paraId="37BB7CC8" w14:textId="40601AFC" w:rsidR="003571F2" w:rsidRDefault="003571F2" w:rsidP="003571F2"/>
    <w:p w14:paraId="41F80618" w14:textId="5E2EDC2A" w:rsidR="003571F2" w:rsidRDefault="003571F2" w:rsidP="003571F2">
      <w:pPr>
        <w:pStyle w:val="Heading2"/>
      </w:pPr>
      <w:bookmarkStart w:id="26" w:name="_4.3_Logical_Database"/>
      <w:bookmarkEnd w:id="26"/>
      <w:r>
        <w:t>4.3 Logical Database Requirements</w:t>
      </w:r>
    </w:p>
    <w:p w14:paraId="46C1196A" w14:textId="78F8CF65" w:rsidR="003571F2" w:rsidRDefault="003571F2" w:rsidP="003571F2"/>
    <w:p w14:paraId="7C39585D" w14:textId="2F9F51F2" w:rsidR="003571F2" w:rsidRDefault="003571F2" w:rsidP="003571F2">
      <w:r>
        <w:t>Logical database is not required, data will be handled through push and pull to Google Cloud.</w:t>
      </w:r>
    </w:p>
    <w:p w14:paraId="0E176BBC" w14:textId="338CD554" w:rsidR="003571F2" w:rsidRDefault="003571F2" w:rsidP="003571F2"/>
    <w:p w14:paraId="3CE0BCAD" w14:textId="35411F0A" w:rsidR="003571F2" w:rsidRDefault="003571F2" w:rsidP="003571F2">
      <w:pPr>
        <w:pStyle w:val="Heading2"/>
      </w:pPr>
      <w:bookmarkStart w:id="27" w:name="_4.4_Design_Constraints"/>
      <w:bookmarkEnd w:id="27"/>
      <w:r>
        <w:t>4.4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18704FF9" w:rsidR="00E7570A" w:rsidRPr="003571F2"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05B13238" w14:textId="79E05081" w:rsidR="003571F2" w:rsidRDefault="003571F2" w:rsidP="003571F2"/>
    <w:p w14:paraId="2D7D4D9D" w14:textId="77777777" w:rsidR="003571F2" w:rsidRPr="003571F2" w:rsidRDefault="003571F2" w:rsidP="003571F2"/>
    <w:sectPr w:rsidR="003571F2" w:rsidRPr="003571F2"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EC27" w14:textId="77777777" w:rsidR="00106A7F" w:rsidRDefault="00106A7F" w:rsidP="00D72274">
      <w:r>
        <w:separator/>
      </w:r>
    </w:p>
  </w:endnote>
  <w:endnote w:type="continuationSeparator" w:id="0">
    <w:p w14:paraId="636A21F6" w14:textId="77777777" w:rsidR="00106A7F" w:rsidRDefault="00106A7F"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2E1D37" w:rsidRDefault="002E1D37"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2E1D37" w:rsidRDefault="002E1D37"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2E1D37" w:rsidRDefault="002E1D37"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2E1D37" w:rsidRDefault="00106A7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E1D37">
                                  <w:rPr>
                                    <w:caps/>
                                    <w:color w:val="4472C4" w:themeColor="accent1"/>
                                    <w:sz w:val="20"/>
                                    <w:szCs w:val="20"/>
                                  </w:rPr>
                                  <w:t>Applications Requirements and Design</w:t>
                                </w:r>
                              </w:sdtContent>
                            </w:sdt>
                            <w:r w:rsidR="002E1D37">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2E1D37" w:rsidRDefault="00106A7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E1D37">
                            <w:rPr>
                              <w:caps/>
                              <w:color w:val="4472C4" w:themeColor="accent1"/>
                              <w:sz w:val="20"/>
                              <w:szCs w:val="20"/>
                            </w:rPr>
                            <w:t>Applications Requirements and Design</w:t>
                          </w:r>
                        </w:sdtContent>
                      </w:sdt>
                      <w:r w:rsidR="002E1D37">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B10E2" w14:textId="77777777" w:rsidR="00106A7F" w:rsidRDefault="00106A7F" w:rsidP="00D72274">
      <w:r>
        <w:separator/>
      </w:r>
    </w:p>
  </w:footnote>
  <w:footnote w:type="continuationSeparator" w:id="0">
    <w:p w14:paraId="3CC4A546" w14:textId="77777777" w:rsidR="00106A7F" w:rsidRDefault="00106A7F"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6"/>
  </w:num>
  <w:num w:numId="4">
    <w:abstractNumId w:val="14"/>
  </w:num>
  <w:num w:numId="5">
    <w:abstractNumId w:val="15"/>
  </w:num>
  <w:num w:numId="6">
    <w:abstractNumId w:val="0"/>
  </w:num>
  <w:num w:numId="7">
    <w:abstractNumId w:val="10"/>
  </w:num>
  <w:num w:numId="8">
    <w:abstractNumId w:val="8"/>
  </w:num>
  <w:num w:numId="9">
    <w:abstractNumId w:val="4"/>
  </w:num>
  <w:num w:numId="10">
    <w:abstractNumId w:val="11"/>
  </w:num>
  <w:num w:numId="11">
    <w:abstractNumId w:val="13"/>
  </w:num>
  <w:num w:numId="12">
    <w:abstractNumId w:val="9"/>
  </w:num>
  <w:num w:numId="13">
    <w:abstractNumId w:val="2"/>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B447D"/>
    <w:rsid w:val="000E4B2E"/>
    <w:rsid w:val="000F6AD8"/>
    <w:rsid w:val="00106A7F"/>
    <w:rsid w:val="001354C0"/>
    <w:rsid w:val="001418C7"/>
    <w:rsid w:val="0016534D"/>
    <w:rsid w:val="00192860"/>
    <w:rsid w:val="00195C3D"/>
    <w:rsid w:val="00224EFF"/>
    <w:rsid w:val="00285207"/>
    <w:rsid w:val="0029583D"/>
    <w:rsid w:val="002D64A6"/>
    <w:rsid w:val="002E1D37"/>
    <w:rsid w:val="00302A0B"/>
    <w:rsid w:val="003154D3"/>
    <w:rsid w:val="00335289"/>
    <w:rsid w:val="003571F2"/>
    <w:rsid w:val="00393E2E"/>
    <w:rsid w:val="003A135F"/>
    <w:rsid w:val="003E6F4A"/>
    <w:rsid w:val="0040681C"/>
    <w:rsid w:val="00406B5A"/>
    <w:rsid w:val="004102E1"/>
    <w:rsid w:val="0041292C"/>
    <w:rsid w:val="00423542"/>
    <w:rsid w:val="004725A6"/>
    <w:rsid w:val="00545402"/>
    <w:rsid w:val="0056465F"/>
    <w:rsid w:val="005665C0"/>
    <w:rsid w:val="005A4153"/>
    <w:rsid w:val="005B7037"/>
    <w:rsid w:val="005C41BD"/>
    <w:rsid w:val="005C480C"/>
    <w:rsid w:val="005D4D56"/>
    <w:rsid w:val="0061447E"/>
    <w:rsid w:val="00630552"/>
    <w:rsid w:val="006449E2"/>
    <w:rsid w:val="0064724C"/>
    <w:rsid w:val="006606B0"/>
    <w:rsid w:val="00687B35"/>
    <w:rsid w:val="006A68D1"/>
    <w:rsid w:val="006B6C69"/>
    <w:rsid w:val="006B7C40"/>
    <w:rsid w:val="006D48E7"/>
    <w:rsid w:val="006E093D"/>
    <w:rsid w:val="006F773D"/>
    <w:rsid w:val="00704F38"/>
    <w:rsid w:val="00764C6B"/>
    <w:rsid w:val="007C00F6"/>
    <w:rsid w:val="007D3073"/>
    <w:rsid w:val="007E1AD9"/>
    <w:rsid w:val="00841A70"/>
    <w:rsid w:val="008576C7"/>
    <w:rsid w:val="00911794"/>
    <w:rsid w:val="009523E6"/>
    <w:rsid w:val="00970178"/>
    <w:rsid w:val="00981288"/>
    <w:rsid w:val="00995951"/>
    <w:rsid w:val="009D64D8"/>
    <w:rsid w:val="00A05B1A"/>
    <w:rsid w:val="00A070AA"/>
    <w:rsid w:val="00A720DA"/>
    <w:rsid w:val="00B70A4F"/>
    <w:rsid w:val="00B7338D"/>
    <w:rsid w:val="00B9295F"/>
    <w:rsid w:val="00C24647"/>
    <w:rsid w:val="00C4754B"/>
    <w:rsid w:val="00C86266"/>
    <w:rsid w:val="00CB014B"/>
    <w:rsid w:val="00D00DFA"/>
    <w:rsid w:val="00D052A4"/>
    <w:rsid w:val="00D2249C"/>
    <w:rsid w:val="00D57FF3"/>
    <w:rsid w:val="00D72274"/>
    <w:rsid w:val="00D924C9"/>
    <w:rsid w:val="00D9378A"/>
    <w:rsid w:val="00E144DE"/>
    <w:rsid w:val="00E7570A"/>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4</cp:revision>
  <dcterms:created xsi:type="dcterms:W3CDTF">2019-03-16T00:40:00Z</dcterms:created>
  <dcterms:modified xsi:type="dcterms:W3CDTF">2019-03-16T00:45:00Z</dcterms:modified>
</cp:coreProperties>
</file>