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B2F0C" w14:textId="2B69013B" w:rsidR="00181CC7" w:rsidRPr="00181CC7" w:rsidRDefault="00181CC7" w:rsidP="00181CC7">
      <w:pPr>
        <w:spacing w:after="100" w:afterAutospacing="1"/>
        <w:ind w:left="0" w:firstLine="0"/>
        <w:outlineLvl w:val="0"/>
        <w:rPr>
          <w:rFonts w:ascii="Times New Roman" w:eastAsia="Times New Roman" w:hAnsi="Times New Roman" w:cs="Times New Roman"/>
          <w:b/>
          <w:bCs/>
          <w:color w:val="000000"/>
          <w:kern w:val="36"/>
          <w:sz w:val="40"/>
          <w:szCs w:val="40"/>
          <w:lang w:eastAsia="en-GB"/>
          <w14:ligatures w14:val="none"/>
        </w:rPr>
      </w:pPr>
      <w:r w:rsidRPr="00181CC7">
        <w:rPr>
          <w:rFonts w:ascii="Times New Roman" w:eastAsia="Times New Roman" w:hAnsi="Times New Roman" w:cs="Times New Roman"/>
          <w:b/>
          <w:bCs/>
          <w:color w:val="000000"/>
          <w:kern w:val="36"/>
          <w:sz w:val="40"/>
          <w:szCs w:val="40"/>
          <w:lang w:eastAsia="en-GB"/>
          <w14:ligatures w14:val="none"/>
        </w:rPr>
        <w:t>CONTROL SYSTEMS DESIGN WITH QUEUES</w:t>
      </w:r>
    </w:p>
    <w:p w14:paraId="0F4897C9"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Control Systems Design with Queues Report</w:t>
      </w:r>
    </w:p>
    <w:p w14:paraId="6EF3A4E0" w14:textId="6B2DD64D"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 xml:space="preserve">Project: </w:t>
      </w:r>
      <w:proofErr w:type="spellStart"/>
      <w:r w:rsidRPr="00181CC7">
        <w:rPr>
          <w:rFonts w:ascii="Times New Roman" w:eastAsia="Times New Roman" w:hAnsi="Times New Roman" w:cs="Times New Roman"/>
          <w:color w:val="000000"/>
          <w:kern w:val="0"/>
          <w:sz w:val="21"/>
          <w:szCs w:val="21"/>
          <w:lang w:eastAsia="en-GB"/>
          <w14:ligatures w14:val="none"/>
        </w:rPr>
        <w:t>Darvycom</w:t>
      </w:r>
      <w:proofErr w:type="spellEnd"/>
      <w:r w:rsidRPr="00181CC7">
        <w:rPr>
          <w:rFonts w:ascii="Times New Roman" w:eastAsia="Times New Roman" w:hAnsi="Times New Roman" w:cs="Times New Roman"/>
          <w:color w:val="000000"/>
          <w:kern w:val="0"/>
          <w:sz w:val="21"/>
          <w:szCs w:val="21"/>
          <w:lang w:eastAsia="en-GB"/>
          <w14:ligatures w14:val="none"/>
        </w:rPr>
        <w:t xml:space="preserve"> Brisbane Engineering Laboratory Network and DSP Upgrade</w:t>
      </w:r>
      <w:r w:rsidRPr="00181CC7">
        <w:rPr>
          <w:rFonts w:ascii="Times New Roman" w:eastAsia="Times New Roman" w:hAnsi="Times New Roman" w:cs="Times New Roman"/>
          <w:color w:val="000000"/>
          <w:kern w:val="0"/>
          <w:sz w:val="21"/>
          <w:szCs w:val="21"/>
          <w:lang w:eastAsia="en-GB"/>
          <w14:ligatures w14:val="none"/>
        </w:rPr>
        <w:br/>
        <w:t>Unit: ICTTEN827</w:t>
      </w:r>
      <w:r w:rsidRPr="00181CC7">
        <w:rPr>
          <w:rFonts w:ascii="Times New Roman" w:eastAsia="Times New Roman" w:hAnsi="Times New Roman" w:cs="Times New Roman"/>
          <w:color w:val="000000"/>
          <w:kern w:val="0"/>
          <w:sz w:val="21"/>
          <w:szCs w:val="21"/>
          <w:lang w:eastAsia="en-GB"/>
          <w14:ligatures w14:val="none"/>
        </w:rPr>
        <w:br/>
        <w:t>Location: Blocks A and B, Brisbane Engineering Laboratory</w:t>
      </w:r>
      <w:r w:rsidRPr="00181CC7">
        <w:rPr>
          <w:rFonts w:ascii="Times New Roman" w:eastAsia="Times New Roman" w:hAnsi="Times New Roman" w:cs="Times New Roman"/>
          <w:color w:val="000000"/>
          <w:kern w:val="0"/>
          <w:sz w:val="21"/>
          <w:szCs w:val="21"/>
          <w:lang w:eastAsia="en-GB"/>
          <w14:ligatures w14:val="none"/>
        </w:rPr>
        <w:br/>
        <w:t>Project Manager: Leonardo Matias Ciarcia</w:t>
      </w:r>
      <w:r w:rsidRPr="00181CC7">
        <w:rPr>
          <w:rFonts w:ascii="Times New Roman" w:eastAsia="Times New Roman" w:hAnsi="Times New Roman" w:cs="Times New Roman"/>
          <w:color w:val="000000"/>
          <w:kern w:val="0"/>
          <w:sz w:val="21"/>
          <w:szCs w:val="21"/>
          <w:lang w:eastAsia="en-GB"/>
          <w14:ligatures w14:val="none"/>
        </w:rPr>
        <w:br/>
        <w:t>Document ID: C6-QUEUE-CONTROL-02</w:t>
      </w:r>
      <w:r w:rsidRPr="00181CC7">
        <w:rPr>
          <w:rFonts w:ascii="Times New Roman" w:eastAsia="Times New Roman" w:hAnsi="Times New Roman" w:cs="Times New Roman"/>
          <w:color w:val="000000"/>
          <w:kern w:val="0"/>
          <w:sz w:val="21"/>
          <w:szCs w:val="21"/>
          <w:lang w:eastAsia="en-GB"/>
          <w14:ligatures w14:val="none"/>
        </w:rPr>
        <w:br/>
        <w:t>Version: 1.1</w:t>
      </w:r>
      <w:r w:rsidRPr="00181CC7">
        <w:rPr>
          <w:rFonts w:ascii="Times New Roman" w:eastAsia="Times New Roman" w:hAnsi="Times New Roman" w:cs="Times New Roman"/>
          <w:color w:val="000000"/>
          <w:kern w:val="0"/>
          <w:sz w:val="21"/>
          <w:szCs w:val="21"/>
          <w:lang w:eastAsia="en-GB"/>
          <w14:ligatures w14:val="none"/>
        </w:rPr>
        <w:br/>
        <w:t xml:space="preserve">Date: </w:t>
      </w:r>
      <w:r>
        <w:rPr>
          <w:rFonts w:ascii="Times New Roman" w:eastAsia="Times New Roman" w:hAnsi="Times New Roman" w:cs="Times New Roman"/>
          <w:color w:val="000000"/>
          <w:kern w:val="0"/>
          <w:sz w:val="21"/>
          <w:szCs w:val="21"/>
          <w:lang w:eastAsia="en-GB"/>
          <w14:ligatures w14:val="none"/>
        </w:rPr>
        <w:t>16 March</w:t>
      </w:r>
      <w:r w:rsidRPr="00181CC7">
        <w:rPr>
          <w:rFonts w:ascii="Times New Roman" w:eastAsia="Times New Roman" w:hAnsi="Times New Roman" w:cs="Times New Roman"/>
          <w:color w:val="000000"/>
          <w:kern w:val="0"/>
          <w:sz w:val="21"/>
          <w:szCs w:val="21"/>
          <w:lang w:eastAsia="en-GB"/>
          <w14:ligatures w14:val="none"/>
        </w:rPr>
        <w:t xml:space="preserve"> 2026</w:t>
      </w:r>
    </w:p>
    <w:p w14:paraId="77BBECE5" w14:textId="7F7BFD48" w:rsidR="00181CC7" w:rsidRPr="00181CC7" w:rsidRDefault="00181CC7" w:rsidP="00181CC7">
      <w:pPr>
        <w:pStyle w:val="ListParagraph"/>
        <w:numPr>
          <w:ilvl w:val="0"/>
          <w:numId w:val="7"/>
        </w:numPr>
        <w:spacing w:after="100" w:afterAutospacing="1"/>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t>Executive summary</w:t>
      </w:r>
    </w:p>
    <w:p w14:paraId="140921AF" w14:textId="64D26D67" w:rsidR="00181CC7" w:rsidRPr="00181CC7" w:rsidRDefault="00181CC7" w:rsidP="00181CC7">
      <w:pPr>
        <w:spacing w:after="100" w:afterAutospacing="1"/>
        <w:outlineLvl w:val="1"/>
        <w:rPr>
          <w:rFonts w:ascii="Times New Roman" w:eastAsia="Times New Roman" w:hAnsi="Times New Roman" w:cs="Times New Roman"/>
          <w:b/>
          <w:bCs/>
          <w:color w:val="000000"/>
          <w:kern w:val="0"/>
          <w:sz w:val="28"/>
          <w:szCs w:val="28"/>
          <w:lang w:eastAsia="en-GB"/>
          <w14:ligatures w14:val="none"/>
        </w:rPr>
      </w:pPr>
      <w:r>
        <w:rPr>
          <w:noProof/>
          <w:lang w:eastAsia="en-GB"/>
        </w:rPr>
        <w:drawing>
          <wp:inline distT="0" distB="0" distL="0" distR="0" wp14:anchorId="2C1C72CF" wp14:editId="0628C321">
            <wp:extent cx="5731510" cy="2503170"/>
            <wp:effectExtent l="0" t="0" r="0" b="0"/>
            <wp:docPr id="39599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92621" name="Picture 395992621"/>
                    <pic:cNvPicPr/>
                  </pic:nvPicPr>
                  <pic:blipFill>
                    <a:blip r:embed="rId5">
                      <a:extLst>
                        <a:ext uri="{28A0092B-C50C-407E-A947-70E740481C1C}">
                          <a14:useLocalDpi xmlns:a14="http://schemas.microsoft.com/office/drawing/2010/main" val="0"/>
                        </a:ext>
                      </a:extLst>
                    </a:blip>
                    <a:stretch>
                      <a:fillRect/>
                    </a:stretch>
                  </pic:blipFill>
                  <pic:spPr>
                    <a:xfrm>
                      <a:off x="0" y="0"/>
                      <a:ext cx="5731510" cy="2503170"/>
                    </a:xfrm>
                    <a:prstGeom prst="rect">
                      <a:avLst/>
                    </a:prstGeom>
                  </pic:spPr>
                </pic:pic>
              </a:graphicData>
            </a:graphic>
          </wp:inline>
        </w:drawing>
      </w:r>
    </w:p>
    <w:p w14:paraId="3D5DF73D" w14:textId="3BE58104"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 xml:space="preserve">This report presents a queue-based control system for the </w:t>
      </w:r>
      <w:proofErr w:type="spellStart"/>
      <w:r w:rsidRPr="00181CC7">
        <w:rPr>
          <w:rFonts w:ascii="Times New Roman" w:eastAsia="Times New Roman" w:hAnsi="Times New Roman" w:cs="Times New Roman"/>
          <w:color w:val="000000"/>
          <w:kern w:val="0"/>
          <w:sz w:val="21"/>
          <w:szCs w:val="21"/>
          <w:lang w:eastAsia="en-GB"/>
          <w14:ligatures w14:val="none"/>
        </w:rPr>
        <w:t>Darvycom</w:t>
      </w:r>
      <w:proofErr w:type="spellEnd"/>
      <w:r w:rsidRPr="00181CC7">
        <w:rPr>
          <w:rFonts w:ascii="Times New Roman" w:eastAsia="Times New Roman" w:hAnsi="Times New Roman" w:cs="Times New Roman"/>
          <w:color w:val="000000"/>
          <w:kern w:val="0"/>
          <w:sz w:val="21"/>
          <w:szCs w:val="21"/>
          <w:lang w:eastAsia="en-GB"/>
          <w14:ligatures w14:val="none"/>
        </w:rPr>
        <w:t xml:space="preserve"> Network output interface. The model receives voice, video and general data packets, classifies them into three logical queues and adjusts control actions according to queue occupancy, delay, utilisation and packet drops.</w:t>
      </w:r>
    </w:p>
    <w:p w14:paraId="58E2AFA2"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The design uses priority service for voice, weighted service for video and controlled remaining capacity for general data. Four controller states are used: GREEN, AMBER, RED and RECOVERY.</w:t>
      </w:r>
    </w:p>
    <w:p w14:paraId="0B78B6D7"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The purpose of the simulation is to evaluate congestion behaviour before QoS settings are implemented on the operational network.</w:t>
      </w:r>
    </w:p>
    <w:p w14:paraId="310B198B" w14:textId="77777777" w:rsidR="00181CC7" w:rsidRPr="00181CC7" w:rsidRDefault="00181CC7" w:rsidP="00181CC7">
      <w:pPr>
        <w:spacing w:after="100" w:afterAutospacing="1"/>
        <w:ind w:left="0" w:firstLine="0"/>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t>2. Control-system objectives</w:t>
      </w:r>
    </w:p>
    <w:p w14:paraId="11DFAF42"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The control system must:</w:t>
      </w:r>
    </w:p>
    <w:p w14:paraId="4D532E93" w14:textId="77777777" w:rsidR="00181CC7" w:rsidRPr="00181CC7" w:rsidRDefault="00181CC7" w:rsidP="00181CC7">
      <w:pPr>
        <w:numPr>
          <w:ilvl w:val="0"/>
          <w:numId w:val="1"/>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protect VoIP and video traffic;</w:t>
      </w:r>
    </w:p>
    <w:p w14:paraId="0B2E8EB4" w14:textId="77777777" w:rsidR="00181CC7" w:rsidRPr="00181CC7" w:rsidRDefault="00181CC7" w:rsidP="00181CC7">
      <w:pPr>
        <w:numPr>
          <w:ilvl w:val="0"/>
          <w:numId w:val="1"/>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identify increasing congestion;</w:t>
      </w:r>
    </w:p>
    <w:p w14:paraId="142545F1" w14:textId="77777777" w:rsidR="00181CC7" w:rsidRPr="00181CC7" w:rsidRDefault="00181CC7" w:rsidP="00181CC7">
      <w:pPr>
        <w:numPr>
          <w:ilvl w:val="0"/>
          <w:numId w:val="1"/>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defer non-critical traffic during busy periods;</w:t>
      </w:r>
    </w:p>
    <w:p w14:paraId="74F8EB04" w14:textId="77777777" w:rsidR="00181CC7" w:rsidRPr="00181CC7" w:rsidRDefault="00181CC7" w:rsidP="00181CC7">
      <w:pPr>
        <w:numPr>
          <w:ilvl w:val="0"/>
          <w:numId w:val="1"/>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rate-limit normal data during overload;</w:t>
      </w:r>
    </w:p>
    <w:p w14:paraId="0C5CE8B3" w14:textId="77777777" w:rsidR="00181CC7" w:rsidRPr="00181CC7" w:rsidRDefault="00181CC7" w:rsidP="00181CC7">
      <w:pPr>
        <w:numPr>
          <w:ilvl w:val="0"/>
          <w:numId w:val="1"/>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prevent uncontrolled queue growth;</w:t>
      </w:r>
    </w:p>
    <w:p w14:paraId="6357D23F" w14:textId="77777777" w:rsidR="00181CC7" w:rsidRPr="00181CC7" w:rsidRDefault="00181CC7" w:rsidP="00181CC7">
      <w:pPr>
        <w:numPr>
          <w:ilvl w:val="0"/>
          <w:numId w:val="1"/>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record packet delay and drops;</w:t>
      </w:r>
    </w:p>
    <w:p w14:paraId="3B29B612" w14:textId="77777777" w:rsidR="00181CC7" w:rsidRPr="00181CC7" w:rsidRDefault="00181CC7" w:rsidP="00181CC7">
      <w:pPr>
        <w:numPr>
          <w:ilvl w:val="0"/>
          <w:numId w:val="1"/>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recover gradually after congestion;</w:t>
      </w:r>
    </w:p>
    <w:p w14:paraId="4A3A9BB1" w14:textId="77777777" w:rsidR="00181CC7" w:rsidRPr="00181CC7" w:rsidRDefault="00181CC7" w:rsidP="00181CC7">
      <w:pPr>
        <w:numPr>
          <w:ilvl w:val="0"/>
          <w:numId w:val="1"/>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avoid starvation of lower-priority traffic;</w:t>
      </w:r>
    </w:p>
    <w:p w14:paraId="4573B642" w14:textId="77777777" w:rsidR="00181CC7" w:rsidRPr="00181CC7" w:rsidRDefault="00181CC7" w:rsidP="00181CC7">
      <w:pPr>
        <w:numPr>
          <w:ilvl w:val="0"/>
          <w:numId w:val="1"/>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provide information that can be monitored and reported.</w:t>
      </w:r>
    </w:p>
    <w:p w14:paraId="0323DD78" w14:textId="77777777" w:rsidR="00181CC7" w:rsidRPr="00181CC7" w:rsidRDefault="00181CC7" w:rsidP="00181CC7">
      <w:pPr>
        <w:spacing w:after="100" w:afterAutospacing="1"/>
        <w:ind w:left="0" w:firstLine="0"/>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lastRenderedPageBreak/>
        <w:t>3. System boundary and assumptions</w:t>
      </w:r>
    </w:p>
    <w:tbl>
      <w:tblPr>
        <w:tblStyle w:val="TableGrid"/>
        <w:tblW w:w="0" w:type="auto"/>
        <w:tblLook w:val="04A0" w:firstRow="1" w:lastRow="0" w:firstColumn="1" w:lastColumn="0" w:noHBand="0" w:noVBand="1"/>
      </w:tblPr>
      <w:tblGrid>
        <w:gridCol w:w="2776"/>
        <w:gridCol w:w="4666"/>
      </w:tblGrid>
      <w:tr w:rsidR="00181CC7" w:rsidRPr="00181CC7" w14:paraId="2B6DCA26" w14:textId="77777777" w:rsidTr="00181CC7">
        <w:tc>
          <w:tcPr>
            <w:tcW w:w="0" w:type="auto"/>
            <w:hideMark/>
          </w:tcPr>
          <w:p w14:paraId="11F3EFC1"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Element</w:t>
            </w:r>
          </w:p>
        </w:tc>
        <w:tc>
          <w:tcPr>
            <w:tcW w:w="0" w:type="auto"/>
            <w:hideMark/>
          </w:tcPr>
          <w:p w14:paraId="56418A91"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Model value</w:t>
            </w:r>
          </w:p>
        </w:tc>
      </w:tr>
      <w:tr w:rsidR="00181CC7" w:rsidRPr="00181CC7" w14:paraId="64CF014D" w14:textId="77777777" w:rsidTr="00181CC7">
        <w:tc>
          <w:tcPr>
            <w:tcW w:w="0" w:type="auto"/>
            <w:hideMark/>
          </w:tcPr>
          <w:p w14:paraId="2DF0D5BE"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Input traffic</w:t>
            </w:r>
          </w:p>
        </w:tc>
        <w:tc>
          <w:tcPr>
            <w:tcW w:w="0" w:type="auto"/>
            <w:hideMark/>
          </w:tcPr>
          <w:p w14:paraId="0B44ADDF"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Voice, video and normal data</w:t>
            </w:r>
          </w:p>
        </w:tc>
      </w:tr>
      <w:tr w:rsidR="00181CC7" w:rsidRPr="00181CC7" w14:paraId="07A5C39C" w14:textId="77777777" w:rsidTr="00181CC7">
        <w:tc>
          <w:tcPr>
            <w:tcW w:w="0" w:type="auto"/>
            <w:hideMark/>
          </w:tcPr>
          <w:p w14:paraId="7471D723"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Output server</w:t>
            </w:r>
          </w:p>
        </w:tc>
        <w:tc>
          <w:tcPr>
            <w:tcW w:w="0" w:type="auto"/>
            <w:hideMark/>
          </w:tcPr>
          <w:p w14:paraId="4E5756B2"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One monitored network interface</w:t>
            </w:r>
          </w:p>
        </w:tc>
      </w:tr>
      <w:tr w:rsidR="00181CC7" w:rsidRPr="00181CC7" w14:paraId="58AE17C3" w14:textId="77777777" w:rsidTr="00181CC7">
        <w:tc>
          <w:tcPr>
            <w:tcW w:w="0" w:type="auto"/>
            <w:hideMark/>
          </w:tcPr>
          <w:p w14:paraId="7D4DDC15"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Test capacity</w:t>
            </w:r>
          </w:p>
        </w:tc>
        <w:tc>
          <w:tcPr>
            <w:tcW w:w="0" w:type="auto"/>
            <w:hideMark/>
          </w:tcPr>
          <w:p w14:paraId="2F011C79"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100 Mbit/s</w:t>
            </w:r>
          </w:p>
        </w:tc>
      </w:tr>
      <w:tr w:rsidR="00181CC7" w:rsidRPr="00181CC7" w14:paraId="3C045731" w14:textId="77777777" w:rsidTr="00181CC7">
        <w:tc>
          <w:tcPr>
            <w:tcW w:w="0" w:type="auto"/>
            <w:hideMark/>
          </w:tcPr>
          <w:p w14:paraId="29D26A75"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Production uplinks</w:t>
            </w:r>
          </w:p>
        </w:tc>
        <w:tc>
          <w:tcPr>
            <w:tcW w:w="0" w:type="auto"/>
            <w:hideMark/>
          </w:tcPr>
          <w:p w14:paraId="084AE373"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Gigabit Ethernet</w:t>
            </w:r>
          </w:p>
        </w:tc>
      </w:tr>
      <w:tr w:rsidR="00181CC7" w:rsidRPr="00181CC7" w14:paraId="2ECE0A1D" w14:textId="77777777" w:rsidTr="00181CC7">
        <w:tc>
          <w:tcPr>
            <w:tcW w:w="0" w:type="auto"/>
            <w:hideMark/>
          </w:tcPr>
          <w:p w14:paraId="0D91D748"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Average analytical packet size</w:t>
            </w:r>
          </w:p>
        </w:tc>
        <w:tc>
          <w:tcPr>
            <w:tcW w:w="0" w:type="auto"/>
            <w:hideMark/>
          </w:tcPr>
          <w:p w14:paraId="2EFCAEE3"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1,500 bytes</w:t>
            </w:r>
          </w:p>
        </w:tc>
      </w:tr>
      <w:tr w:rsidR="00181CC7" w:rsidRPr="00181CC7" w14:paraId="63CFF58C" w14:textId="77777777" w:rsidTr="00181CC7">
        <w:tc>
          <w:tcPr>
            <w:tcW w:w="0" w:type="auto"/>
            <w:hideMark/>
          </w:tcPr>
          <w:p w14:paraId="3166D799"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Queue capacity</w:t>
            </w:r>
          </w:p>
        </w:tc>
        <w:tc>
          <w:tcPr>
            <w:tcW w:w="0" w:type="auto"/>
            <w:hideMark/>
          </w:tcPr>
          <w:p w14:paraId="5169D2FC"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1,000 packets</w:t>
            </w:r>
          </w:p>
        </w:tc>
      </w:tr>
      <w:tr w:rsidR="00181CC7" w:rsidRPr="00181CC7" w14:paraId="7FF24EDA" w14:textId="77777777" w:rsidTr="00181CC7">
        <w:tc>
          <w:tcPr>
            <w:tcW w:w="0" w:type="auto"/>
            <w:hideMark/>
          </w:tcPr>
          <w:p w14:paraId="3C0BDA32"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Controller sample period</w:t>
            </w:r>
          </w:p>
        </w:tc>
        <w:tc>
          <w:tcPr>
            <w:tcW w:w="0" w:type="auto"/>
            <w:hideMark/>
          </w:tcPr>
          <w:p w14:paraId="2DBE7DF1"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1 second</w:t>
            </w:r>
          </w:p>
        </w:tc>
      </w:tr>
      <w:tr w:rsidR="00181CC7" w:rsidRPr="00181CC7" w14:paraId="4FE1EE1B" w14:textId="77777777" w:rsidTr="00181CC7">
        <w:tc>
          <w:tcPr>
            <w:tcW w:w="0" w:type="auto"/>
            <w:hideMark/>
          </w:tcPr>
          <w:p w14:paraId="0DC80C44"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Simulation processing</w:t>
            </w:r>
          </w:p>
        </w:tc>
        <w:tc>
          <w:tcPr>
            <w:tcW w:w="0" w:type="auto"/>
            <w:hideMark/>
          </w:tcPr>
          <w:p w14:paraId="4E8B44F9"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Packet-based or small time-step</w:t>
            </w:r>
          </w:p>
        </w:tc>
      </w:tr>
      <w:tr w:rsidR="00181CC7" w:rsidRPr="00181CC7" w14:paraId="5BCC0DDE" w14:textId="77777777" w:rsidTr="00181CC7">
        <w:tc>
          <w:tcPr>
            <w:tcW w:w="0" w:type="auto"/>
            <w:hideMark/>
          </w:tcPr>
          <w:p w14:paraId="29785FFF"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Main outputs</w:t>
            </w:r>
          </w:p>
        </w:tc>
        <w:tc>
          <w:tcPr>
            <w:tcW w:w="0" w:type="auto"/>
            <w:hideMark/>
          </w:tcPr>
          <w:p w14:paraId="0A07797B"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Occupancy, delay, utilisation, drops and state history</w:t>
            </w:r>
          </w:p>
        </w:tc>
      </w:tr>
    </w:tbl>
    <w:p w14:paraId="3E3CE19A"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The 100 Mbit/s link is used for the simulation because congestion can be demonstrated more clearly than on the production Gigabit uplink.</w:t>
      </w:r>
    </w:p>
    <w:p w14:paraId="40A7B6A0" w14:textId="77777777" w:rsidR="00181CC7" w:rsidRPr="00181CC7" w:rsidRDefault="00181CC7" w:rsidP="00181CC7">
      <w:pPr>
        <w:spacing w:after="100" w:afterAutospacing="1"/>
        <w:ind w:left="0" w:firstLine="0"/>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t>4. Queue architecture</w:t>
      </w:r>
    </w:p>
    <w:tbl>
      <w:tblPr>
        <w:tblStyle w:val="TableGrid"/>
        <w:tblW w:w="0" w:type="auto"/>
        <w:tblLook w:val="04A0" w:firstRow="1" w:lastRow="0" w:firstColumn="1" w:lastColumn="0" w:noHBand="0" w:noVBand="1"/>
      </w:tblPr>
      <w:tblGrid>
        <w:gridCol w:w="800"/>
        <w:gridCol w:w="2380"/>
        <w:gridCol w:w="2712"/>
        <w:gridCol w:w="2351"/>
      </w:tblGrid>
      <w:tr w:rsidR="00181CC7" w:rsidRPr="00181CC7" w14:paraId="15026233" w14:textId="77777777" w:rsidTr="00181CC7">
        <w:tc>
          <w:tcPr>
            <w:tcW w:w="0" w:type="auto"/>
            <w:hideMark/>
          </w:tcPr>
          <w:p w14:paraId="7D15DE41"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Queue</w:t>
            </w:r>
          </w:p>
        </w:tc>
        <w:tc>
          <w:tcPr>
            <w:tcW w:w="0" w:type="auto"/>
            <w:hideMark/>
          </w:tcPr>
          <w:p w14:paraId="4AFC646A"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Traffic class</w:t>
            </w:r>
          </w:p>
        </w:tc>
        <w:tc>
          <w:tcPr>
            <w:tcW w:w="0" w:type="auto"/>
            <w:hideMark/>
          </w:tcPr>
          <w:p w14:paraId="4FA519A3"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Service method</w:t>
            </w:r>
          </w:p>
        </w:tc>
        <w:tc>
          <w:tcPr>
            <w:tcW w:w="0" w:type="auto"/>
            <w:hideMark/>
          </w:tcPr>
          <w:p w14:paraId="0BD567F9"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Objective</w:t>
            </w:r>
          </w:p>
        </w:tc>
      </w:tr>
      <w:tr w:rsidR="00181CC7" w:rsidRPr="00181CC7" w14:paraId="1B9DBE2D" w14:textId="77777777" w:rsidTr="00181CC7">
        <w:tc>
          <w:tcPr>
            <w:tcW w:w="0" w:type="auto"/>
            <w:hideMark/>
          </w:tcPr>
          <w:p w14:paraId="177DEE7C"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Q1</w:t>
            </w:r>
          </w:p>
        </w:tc>
        <w:tc>
          <w:tcPr>
            <w:tcW w:w="0" w:type="auto"/>
            <w:hideMark/>
          </w:tcPr>
          <w:p w14:paraId="5532C81D"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VoIP signalling and RTP</w:t>
            </w:r>
          </w:p>
        </w:tc>
        <w:tc>
          <w:tcPr>
            <w:tcW w:w="0" w:type="auto"/>
            <w:hideMark/>
          </w:tcPr>
          <w:p w14:paraId="1833DBCD"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Strict priority with policing</w:t>
            </w:r>
          </w:p>
        </w:tc>
        <w:tc>
          <w:tcPr>
            <w:tcW w:w="0" w:type="auto"/>
            <w:hideMark/>
          </w:tcPr>
          <w:p w14:paraId="18840418"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Lowest delay and loss</w:t>
            </w:r>
          </w:p>
        </w:tc>
      </w:tr>
      <w:tr w:rsidR="00181CC7" w:rsidRPr="00181CC7" w14:paraId="78BE8CD1" w14:textId="77777777" w:rsidTr="00181CC7">
        <w:tc>
          <w:tcPr>
            <w:tcW w:w="0" w:type="auto"/>
            <w:hideMark/>
          </w:tcPr>
          <w:p w14:paraId="0D957355"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Q2</w:t>
            </w:r>
          </w:p>
        </w:tc>
        <w:tc>
          <w:tcPr>
            <w:tcW w:w="0" w:type="auto"/>
            <w:hideMark/>
          </w:tcPr>
          <w:p w14:paraId="39763316"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Video conferencing</w:t>
            </w:r>
          </w:p>
        </w:tc>
        <w:tc>
          <w:tcPr>
            <w:tcW w:w="0" w:type="auto"/>
            <w:hideMark/>
          </w:tcPr>
          <w:p w14:paraId="0692971B"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Weighted service after Q1</w:t>
            </w:r>
          </w:p>
        </w:tc>
        <w:tc>
          <w:tcPr>
            <w:tcW w:w="0" w:type="auto"/>
            <w:hideMark/>
          </w:tcPr>
          <w:p w14:paraId="40BB9E8E"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Stable video delivery</w:t>
            </w:r>
          </w:p>
        </w:tc>
      </w:tr>
      <w:tr w:rsidR="00181CC7" w:rsidRPr="00181CC7" w14:paraId="270C322E" w14:textId="77777777" w:rsidTr="00181CC7">
        <w:tc>
          <w:tcPr>
            <w:tcW w:w="0" w:type="auto"/>
            <w:hideMark/>
          </w:tcPr>
          <w:p w14:paraId="412D28F5"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Q3</w:t>
            </w:r>
          </w:p>
        </w:tc>
        <w:tc>
          <w:tcPr>
            <w:tcW w:w="0" w:type="auto"/>
            <w:hideMark/>
          </w:tcPr>
          <w:p w14:paraId="7C892295"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General data and backups</w:t>
            </w:r>
          </w:p>
        </w:tc>
        <w:tc>
          <w:tcPr>
            <w:tcW w:w="0" w:type="auto"/>
            <w:hideMark/>
          </w:tcPr>
          <w:p w14:paraId="34009754"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Remaining weighted capacity</w:t>
            </w:r>
          </w:p>
        </w:tc>
        <w:tc>
          <w:tcPr>
            <w:tcW w:w="0" w:type="auto"/>
            <w:hideMark/>
          </w:tcPr>
          <w:p w14:paraId="15BA4C42"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Protect real-time services</w:t>
            </w:r>
          </w:p>
        </w:tc>
      </w:tr>
    </w:tbl>
    <w:p w14:paraId="19EDDD03"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Strict priority is not unlimited. A policing or service-budget rule is required so that Q1 cannot permanently prevent Q2 and Q3 from receiving service.</w:t>
      </w:r>
    </w:p>
    <w:p w14:paraId="55448ECF" w14:textId="77777777" w:rsidR="00181CC7" w:rsidRPr="00181CC7" w:rsidRDefault="00181CC7" w:rsidP="00181CC7">
      <w:pPr>
        <w:spacing w:after="100" w:afterAutospacing="1"/>
        <w:ind w:left="0" w:firstLine="0"/>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t>5. Queue equations</w:t>
      </w:r>
    </w:p>
    <w:p w14:paraId="4227896B"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Service rate:</w:t>
      </w:r>
    </w:p>
    <w:p w14:paraId="01CFAF22"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μ = C / (L × 8)</w:t>
      </w:r>
    </w:p>
    <w:p w14:paraId="177E55FD"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For C = 100,000,000 bit/s and L = 1,500 bytes:</w:t>
      </w:r>
    </w:p>
    <w:p w14:paraId="64B58BF3"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μ = 8,333.33 packets/s</w:t>
      </w:r>
    </w:p>
    <w:p w14:paraId="23C6CD3C"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Queue utilisation:</w:t>
      </w:r>
    </w:p>
    <w:p w14:paraId="1CBC361D"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ρ = λ / μ</w:t>
      </w:r>
    </w:p>
    <w:p w14:paraId="7B74BCAA"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Queue change:</w:t>
      </w:r>
    </w:p>
    <w:p w14:paraId="4876C68F"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proofErr w:type="spellStart"/>
      <w:r w:rsidRPr="00181CC7">
        <w:rPr>
          <w:rFonts w:ascii="Times New Roman" w:eastAsia="Times New Roman" w:hAnsi="Times New Roman" w:cs="Times New Roman"/>
          <w:color w:val="000000"/>
          <w:kern w:val="0"/>
          <w:sz w:val="21"/>
          <w:szCs w:val="21"/>
          <w:lang w:eastAsia="en-GB"/>
          <w14:ligatures w14:val="none"/>
        </w:rPr>
        <w:t>dq</w:t>
      </w:r>
      <w:proofErr w:type="spellEnd"/>
      <w:r w:rsidRPr="00181CC7">
        <w:rPr>
          <w:rFonts w:ascii="Times New Roman" w:eastAsia="Times New Roman" w:hAnsi="Times New Roman" w:cs="Times New Roman"/>
          <w:color w:val="000000"/>
          <w:kern w:val="0"/>
          <w:sz w:val="21"/>
          <w:szCs w:val="21"/>
          <w:lang w:eastAsia="en-GB"/>
          <w14:ligatures w14:val="none"/>
        </w:rPr>
        <w:t>/dt = λ − μ</w:t>
      </w:r>
    </w:p>
    <w:p w14:paraId="0FAC3F15"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Stable condition:</w:t>
      </w:r>
    </w:p>
    <w:p w14:paraId="5DFCC804"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λ &lt; μ</w:t>
      </w:r>
    </w:p>
    <w:p w14:paraId="459234EB"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Unstable condition:</w:t>
      </w:r>
    </w:p>
    <w:p w14:paraId="1504F1B1"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λ ≥ μ</w:t>
      </w:r>
    </w:p>
    <w:p w14:paraId="79B8D05D"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For the overload test:</w:t>
      </w:r>
    </w:p>
    <w:p w14:paraId="421E8169"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lastRenderedPageBreak/>
        <w:t>λ = 9,000 packets/s</w:t>
      </w:r>
      <w:r w:rsidRPr="00181CC7">
        <w:rPr>
          <w:rFonts w:ascii="Times New Roman" w:eastAsia="Times New Roman" w:hAnsi="Times New Roman" w:cs="Times New Roman"/>
          <w:color w:val="000000"/>
          <w:kern w:val="0"/>
          <w:sz w:val="21"/>
          <w:szCs w:val="21"/>
          <w:lang w:eastAsia="en-GB"/>
          <w14:ligatures w14:val="none"/>
        </w:rPr>
        <w:br/>
        <w:t>μ = 8,333 packets/s</w:t>
      </w:r>
      <w:r w:rsidRPr="00181CC7">
        <w:rPr>
          <w:rFonts w:ascii="Times New Roman" w:eastAsia="Times New Roman" w:hAnsi="Times New Roman" w:cs="Times New Roman"/>
          <w:color w:val="000000"/>
          <w:kern w:val="0"/>
          <w:sz w:val="21"/>
          <w:szCs w:val="21"/>
          <w:lang w:eastAsia="en-GB"/>
          <w14:ligatures w14:val="none"/>
        </w:rPr>
        <w:br/>
        <w:t>ρ = 1.08</w:t>
      </w:r>
    </w:p>
    <w:p w14:paraId="27577C20"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Because ρ is greater than 1, the queue grows unless the controller applies packet dropping, shaping or rate limiting.</w:t>
      </w:r>
    </w:p>
    <w:p w14:paraId="6241AF70" w14:textId="77777777" w:rsidR="00181CC7" w:rsidRPr="00181CC7" w:rsidRDefault="00181CC7" w:rsidP="00181CC7">
      <w:pPr>
        <w:spacing w:after="100" w:afterAutospacing="1"/>
        <w:ind w:left="0" w:firstLine="0"/>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t>6. Controller states</w:t>
      </w:r>
    </w:p>
    <w:tbl>
      <w:tblPr>
        <w:tblStyle w:val="TableGrid"/>
        <w:tblW w:w="0" w:type="auto"/>
        <w:tblLook w:val="04A0" w:firstRow="1" w:lastRow="0" w:firstColumn="1" w:lastColumn="0" w:noHBand="0" w:noVBand="1"/>
      </w:tblPr>
      <w:tblGrid>
        <w:gridCol w:w="1348"/>
        <w:gridCol w:w="1549"/>
        <w:gridCol w:w="4006"/>
        <w:gridCol w:w="2113"/>
      </w:tblGrid>
      <w:tr w:rsidR="00181CC7" w:rsidRPr="00181CC7" w14:paraId="459995B3" w14:textId="77777777" w:rsidTr="00181CC7">
        <w:tc>
          <w:tcPr>
            <w:tcW w:w="0" w:type="auto"/>
            <w:hideMark/>
          </w:tcPr>
          <w:p w14:paraId="0CF45766"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State</w:t>
            </w:r>
          </w:p>
        </w:tc>
        <w:tc>
          <w:tcPr>
            <w:tcW w:w="0" w:type="auto"/>
            <w:hideMark/>
          </w:tcPr>
          <w:p w14:paraId="14C99343"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Occupancy</w:t>
            </w:r>
          </w:p>
        </w:tc>
        <w:tc>
          <w:tcPr>
            <w:tcW w:w="0" w:type="auto"/>
            <w:hideMark/>
          </w:tcPr>
          <w:p w14:paraId="14233574"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Controller action</w:t>
            </w:r>
          </w:p>
        </w:tc>
        <w:tc>
          <w:tcPr>
            <w:tcW w:w="0" w:type="auto"/>
            <w:hideMark/>
          </w:tcPr>
          <w:p w14:paraId="25C65AE4"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Exit condition</w:t>
            </w:r>
          </w:p>
        </w:tc>
      </w:tr>
      <w:tr w:rsidR="00181CC7" w:rsidRPr="00181CC7" w14:paraId="5246A67A" w14:textId="77777777" w:rsidTr="00181CC7">
        <w:tc>
          <w:tcPr>
            <w:tcW w:w="0" w:type="auto"/>
            <w:hideMark/>
          </w:tcPr>
          <w:p w14:paraId="3010C8B3"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GREEN</w:t>
            </w:r>
          </w:p>
        </w:tc>
        <w:tc>
          <w:tcPr>
            <w:tcW w:w="0" w:type="auto"/>
            <w:hideMark/>
          </w:tcPr>
          <w:p w14:paraId="0EF0383F"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Below 50%</w:t>
            </w:r>
          </w:p>
        </w:tc>
        <w:tc>
          <w:tcPr>
            <w:tcW w:w="0" w:type="auto"/>
            <w:hideMark/>
          </w:tcPr>
          <w:p w14:paraId="30AA8BB9"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Normal scheduling and monitoring</w:t>
            </w:r>
          </w:p>
        </w:tc>
        <w:tc>
          <w:tcPr>
            <w:tcW w:w="0" w:type="auto"/>
            <w:hideMark/>
          </w:tcPr>
          <w:p w14:paraId="19BF12F3"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Occupancy reaches 50%</w:t>
            </w:r>
          </w:p>
        </w:tc>
      </w:tr>
      <w:tr w:rsidR="00181CC7" w:rsidRPr="00181CC7" w14:paraId="235A8D46" w14:textId="77777777" w:rsidTr="00181CC7">
        <w:tc>
          <w:tcPr>
            <w:tcW w:w="0" w:type="auto"/>
            <w:hideMark/>
          </w:tcPr>
          <w:p w14:paraId="7B6D8AFB"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AMBER</w:t>
            </w:r>
          </w:p>
        </w:tc>
        <w:tc>
          <w:tcPr>
            <w:tcW w:w="0" w:type="auto"/>
            <w:hideMark/>
          </w:tcPr>
          <w:p w14:paraId="3479B845"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50%–75%</w:t>
            </w:r>
          </w:p>
        </w:tc>
        <w:tc>
          <w:tcPr>
            <w:tcW w:w="0" w:type="auto"/>
            <w:hideMark/>
          </w:tcPr>
          <w:p w14:paraId="3C9EF6EC"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Increase real-time protection, warn operator and defer backups</w:t>
            </w:r>
          </w:p>
        </w:tc>
        <w:tc>
          <w:tcPr>
            <w:tcW w:w="0" w:type="auto"/>
            <w:hideMark/>
          </w:tcPr>
          <w:p w14:paraId="39739CFE"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Below 45% or reaches 75%</w:t>
            </w:r>
          </w:p>
        </w:tc>
      </w:tr>
      <w:tr w:rsidR="00181CC7" w:rsidRPr="00181CC7" w14:paraId="240962E5" w14:textId="77777777" w:rsidTr="00181CC7">
        <w:tc>
          <w:tcPr>
            <w:tcW w:w="0" w:type="auto"/>
            <w:hideMark/>
          </w:tcPr>
          <w:p w14:paraId="63EA7777"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RED</w:t>
            </w:r>
          </w:p>
        </w:tc>
        <w:tc>
          <w:tcPr>
            <w:tcW w:w="0" w:type="auto"/>
            <w:hideMark/>
          </w:tcPr>
          <w:p w14:paraId="34F6038C"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Above 75%</w:t>
            </w:r>
          </w:p>
        </w:tc>
        <w:tc>
          <w:tcPr>
            <w:tcW w:w="0" w:type="auto"/>
            <w:hideMark/>
          </w:tcPr>
          <w:p w14:paraId="5CF2DA3D"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Rate-limit Q3, apply early data drops and preserve Q1/Q2</w:t>
            </w:r>
          </w:p>
        </w:tc>
        <w:tc>
          <w:tcPr>
            <w:tcW w:w="0" w:type="auto"/>
            <w:hideMark/>
          </w:tcPr>
          <w:p w14:paraId="6BAB41D4"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Below 65% for five samples</w:t>
            </w:r>
          </w:p>
        </w:tc>
      </w:tr>
      <w:tr w:rsidR="00181CC7" w:rsidRPr="00181CC7" w14:paraId="23D55D02" w14:textId="77777777" w:rsidTr="00181CC7">
        <w:tc>
          <w:tcPr>
            <w:tcW w:w="0" w:type="auto"/>
            <w:hideMark/>
          </w:tcPr>
          <w:p w14:paraId="1723AEDB"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RECOVERY</w:t>
            </w:r>
          </w:p>
        </w:tc>
        <w:tc>
          <w:tcPr>
            <w:tcW w:w="0" w:type="auto"/>
            <w:hideMark/>
          </w:tcPr>
          <w:p w14:paraId="4EF7BBDC"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Falling after RED</w:t>
            </w:r>
          </w:p>
        </w:tc>
        <w:tc>
          <w:tcPr>
            <w:tcW w:w="0" w:type="auto"/>
            <w:hideMark/>
          </w:tcPr>
          <w:p w14:paraId="10EEB886"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Gradually restore Q3 and check stability</w:t>
            </w:r>
          </w:p>
        </w:tc>
        <w:tc>
          <w:tcPr>
            <w:tcW w:w="0" w:type="auto"/>
            <w:hideMark/>
          </w:tcPr>
          <w:p w14:paraId="312998BD"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Below 45% for five samples</w:t>
            </w:r>
          </w:p>
        </w:tc>
      </w:tr>
    </w:tbl>
    <w:p w14:paraId="4B5DE11B"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Different entry and exit thresholds provide hysteresis. This reduces rapid switching when queue occupancy remains near one threshold.</w:t>
      </w:r>
    </w:p>
    <w:p w14:paraId="6B91984E" w14:textId="77777777" w:rsidR="00181CC7" w:rsidRPr="00181CC7" w:rsidRDefault="00181CC7" w:rsidP="00181CC7">
      <w:pPr>
        <w:spacing w:after="100" w:afterAutospacing="1"/>
        <w:ind w:left="0" w:firstLine="0"/>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t>7. Control logic</w:t>
      </w:r>
    </w:p>
    <w:p w14:paraId="4B8CDDD3" w14:textId="77777777" w:rsidR="00181CC7" w:rsidRPr="00181CC7" w:rsidRDefault="00181CC7" w:rsidP="00181CC7">
      <w:pPr>
        <w:numPr>
          <w:ilvl w:val="0"/>
          <w:numId w:val="2"/>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Generate voice, video and data packet-arrival events.</w:t>
      </w:r>
    </w:p>
    <w:p w14:paraId="7626BA4C" w14:textId="77777777" w:rsidR="00181CC7" w:rsidRPr="00181CC7" w:rsidRDefault="00181CC7" w:rsidP="00181CC7">
      <w:pPr>
        <w:numPr>
          <w:ilvl w:val="0"/>
          <w:numId w:val="2"/>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Classify each packet into Q1, Q2 or Q3.</w:t>
      </w:r>
    </w:p>
    <w:p w14:paraId="46C5DCDC" w14:textId="77777777" w:rsidR="00181CC7" w:rsidRPr="00181CC7" w:rsidRDefault="00181CC7" w:rsidP="00181CC7">
      <w:pPr>
        <w:numPr>
          <w:ilvl w:val="0"/>
          <w:numId w:val="2"/>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Check available queue capacity.</w:t>
      </w:r>
    </w:p>
    <w:p w14:paraId="2FB6C94D" w14:textId="77777777" w:rsidR="00181CC7" w:rsidRPr="00181CC7" w:rsidRDefault="00181CC7" w:rsidP="00181CC7">
      <w:pPr>
        <w:numPr>
          <w:ilvl w:val="0"/>
          <w:numId w:val="2"/>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If capacity is available, enqueue the packet.</w:t>
      </w:r>
    </w:p>
    <w:p w14:paraId="12555F99" w14:textId="77777777" w:rsidR="00181CC7" w:rsidRPr="00181CC7" w:rsidRDefault="00181CC7" w:rsidP="00181CC7">
      <w:pPr>
        <w:numPr>
          <w:ilvl w:val="0"/>
          <w:numId w:val="2"/>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If capacity is exceeded, record a class-specific packet drop.</w:t>
      </w:r>
    </w:p>
    <w:p w14:paraId="70413524" w14:textId="77777777" w:rsidR="00181CC7" w:rsidRPr="00181CC7" w:rsidRDefault="00181CC7" w:rsidP="00181CC7">
      <w:pPr>
        <w:numPr>
          <w:ilvl w:val="0"/>
          <w:numId w:val="2"/>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When the output link becomes available, service Q1 within its configured budget.</w:t>
      </w:r>
    </w:p>
    <w:p w14:paraId="10A087A3" w14:textId="77777777" w:rsidR="00181CC7" w:rsidRPr="00181CC7" w:rsidRDefault="00181CC7" w:rsidP="00181CC7">
      <w:pPr>
        <w:numPr>
          <w:ilvl w:val="0"/>
          <w:numId w:val="2"/>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Service Q2 using its assigned weight.</w:t>
      </w:r>
    </w:p>
    <w:p w14:paraId="79803EB8" w14:textId="77777777" w:rsidR="00181CC7" w:rsidRPr="00181CC7" w:rsidRDefault="00181CC7" w:rsidP="00181CC7">
      <w:pPr>
        <w:numPr>
          <w:ilvl w:val="0"/>
          <w:numId w:val="2"/>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Allocate the remaining service capacity to Q3.</w:t>
      </w:r>
    </w:p>
    <w:p w14:paraId="47F31620" w14:textId="77777777" w:rsidR="00181CC7" w:rsidRPr="00181CC7" w:rsidRDefault="00181CC7" w:rsidP="00181CC7">
      <w:pPr>
        <w:numPr>
          <w:ilvl w:val="0"/>
          <w:numId w:val="2"/>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Calculate waiting time and queue delay.</w:t>
      </w:r>
    </w:p>
    <w:p w14:paraId="53A49813" w14:textId="77777777" w:rsidR="00181CC7" w:rsidRPr="00181CC7" w:rsidRDefault="00181CC7" w:rsidP="00181CC7">
      <w:pPr>
        <w:numPr>
          <w:ilvl w:val="0"/>
          <w:numId w:val="2"/>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Every second, calculate occupancy, utilisation, drops and delay.</w:t>
      </w:r>
    </w:p>
    <w:p w14:paraId="6C6AF18F" w14:textId="77777777" w:rsidR="00181CC7" w:rsidRPr="00181CC7" w:rsidRDefault="00181CC7" w:rsidP="00181CC7">
      <w:pPr>
        <w:numPr>
          <w:ilvl w:val="0"/>
          <w:numId w:val="2"/>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Select the correct controller state.</w:t>
      </w:r>
    </w:p>
    <w:p w14:paraId="5DC1E0ED" w14:textId="77777777" w:rsidR="00181CC7" w:rsidRPr="00181CC7" w:rsidRDefault="00181CC7" w:rsidP="00181CC7">
      <w:pPr>
        <w:numPr>
          <w:ilvl w:val="0"/>
          <w:numId w:val="2"/>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Record state changes and control actions.</w:t>
      </w:r>
    </w:p>
    <w:p w14:paraId="71DEC62D" w14:textId="77777777" w:rsidR="00181CC7" w:rsidRPr="00181CC7" w:rsidRDefault="00181CC7" w:rsidP="00181CC7">
      <w:pPr>
        <w:numPr>
          <w:ilvl w:val="0"/>
          <w:numId w:val="2"/>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Export the graphs and final scenario table.</w:t>
      </w:r>
    </w:p>
    <w:p w14:paraId="0A65A3A3" w14:textId="77777777" w:rsidR="00181CC7" w:rsidRPr="00181CC7" w:rsidRDefault="00181CC7" w:rsidP="00181CC7">
      <w:pPr>
        <w:spacing w:after="100" w:afterAutospacing="1"/>
        <w:ind w:left="0" w:firstLine="0"/>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t>8. MATLAB-style pseudocode</w:t>
      </w:r>
    </w:p>
    <w:p w14:paraId="78435E48"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Initialise event list, Q1, Q2 and Q3</w:t>
      </w:r>
    </w:p>
    <w:p w14:paraId="4B84E797"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Set controller state to GREEN</w:t>
      </w:r>
    </w:p>
    <w:p w14:paraId="44B57A3A"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p>
    <w:p w14:paraId="011ECBE8"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While simulation time is less than duration:</w:t>
      </w:r>
    </w:p>
    <w:p w14:paraId="158125AD"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p>
    <w:p w14:paraId="168F1FA4"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 xml:space="preserve">    Remove the next event</w:t>
      </w:r>
    </w:p>
    <w:p w14:paraId="0BBD81A1"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p>
    <w:p w14:paraId="0022AB50"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 xml:space="preserve">    If event is ARRIVAL:</w:t>
      </w:r>
    </w:p>
    <w:p w14:paraId="4D12BF2A"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 xml:space="preserve">        Classify packet</w:t>
      </w:r>
    </w:p>
    <w:p w14:paraId="633C9F10"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 xml:space="preserve">        Add packet to Q1, Q2 or Q3</w:t>
      </w:r>
    </w:p>
    <w:p w14:paraId="27AF0F77"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 xml:space="preserve">        Record a drop if capacity is exceeded</w:t>
      </w:r>
    </w:p>
    <w:p w14:paraId="01F11C3B"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p>
    <w:p w14:paraId="19D4A84D"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 xml:space="preserve">    If event is DEPARTURE:</w:t>
      </w:r>
    </w:p>
    <w:p w14:paraId="0E49538A"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 xml:space="preserve">        Select next packet using priority and weights</w:t>
      </w:r>
    </w:p>
    <w:p w14:paraId="2E169D24"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 xml:space="preserve">        Record waiting time</w:t>
      </w:r>
    </w:p>
    <w:p w14:paraId="349736E9"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 xml:space="preserve">        Transmit next packet</w:t>
      </w:r>
    </w:p>
    <w:p w14:paraId="28225167"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p>
    <w:p w14:paraId="47999E34"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 xml:space="preserve">    If event is SAMPLE:</w:t>
      </w:r>
    </w:p>
    <w:p w14:paraId="6B571D29"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 xml:space="preserve">        Calculate occupancy</w:t>
      </w:r>
    </w:p>
    <w:p w14:paraId="080699CC"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 xml:space="preserve">        Calculate delay and utilisation</w:t>
      </w:r>
    </w:p>
    <w:p w14:paraId="0046C9CE"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lastRenderedPageBreak/>
        <w:t xml:space="preserve">        Calculate drops</w:t>
      </w:r>
    </w:p>
    <w:p w14:paraId="36B89B22"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 xml:space="preserve">        Apply controller-state rules</w:t>
      </w:r>
    </w:p>
    <w:p w14:paraId="63244323"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 xml:space="preserve">        Record the state and action</w:t>
      </w:r>
    </w:p>
    <w:p w14:paraId="01309180"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p>
    <w:p w14:paraId="3F4A91AC"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End simulation</w:t>
      </w:r>
    </w:p>
    <w:p w14:paraId="2AC359D7"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p>
    <w:p w14:paraId="235A50B1" w14:textId="77777777" w:rsidR="00181CC7" w:rsidRPr="00181CC7" w:rsidRDefault="00181CC7" w:rsidP="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ourier New" w:eastAsia="Times New Roman" w:hAnsi="Courier New" w:cs="Courier New"/>
          <w:color w:val="000000"/>
          <w:kern w:val="0"/>
          <w:sz w:val="16"/>
          <w:szCs w:val="16"/>
          <w:lang w:eastAsia="en-GB"/>
          <w14:ligatures w14:val="none"/>
        </w:rPr>
      </w:pPr>
      <w:r w:rsidRPr="00181CC7">
        <w:rPr>
          <w:rFonts w:ascii="Courier New" w:eastAsia="Times New Roman" w:hAnsi="Courier New" w:cs="Courier New"/>
          <w:color w:val="000000"/>
          <w:kern w:val="0"/>
          <w:sz w:val="16"/>
          <w:szCs w:val="16"/>
          <w:lang w:eastAsia="en-GB"/>
          <w14:ligatures w14:val="none"/>
        </w:rPr>
        <w:t>Export queue length, delay, drops, utilisation and state history</w:t>
      </w:r>
    </w:p>
    <w:p w14:paraId="5AD669FF" w14:textId="77777777" w:rsidR="00181CC7" w:rsidRPr="00181CC7" w:rsidRDefault="00181CC7" w:rsidP="00181CC7">
      <w:pPr>
        <w:spacing w:after="100" w:afterAutospacing="1"/>
        <w:ind w:left="0" w:firstLine="0"/>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t>9. Test scenarios</w:t>
      </w:r>
    </w:p>
    <w:tbl>
      <w:tblPr>
        <w:tblStyle w:val="TableGrid"/>
        <w:tblW w:w="0" w:type="auto"/>
        <w:tblLook w:val="04A0" w:firstRow="1" w:lastRow="0" w:firstColumn="1" w:lastColumn="0" w:noHBand="0" w:noVBand="1"/>
      </w:tblPr>
      <w:tblGrid>
        <w:gridCol w:w="1383"/>
        <w:gridCol w:w="1229"/>
        <w:gridCol w:w="584"/>
        <w:gridCol w:w="3432"/>
        <w:gridCol w:w="2388"/>
      </w:tblGrid>
      <w:tr w:rsidR="00181CC7" w:rsidRPr="00181CC7" w14:paraId="4F3BFF4C" w14:textId="77777777" w:rsidTr="00181CC7">
        <w:tc>
          <w:tcPr>
            <w:tcW w:w="0" w:type="auto"/>
            <w:hideMark/>
          </w:tcPr>
          <w:p w14:paraId="6EAD315A"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Scenario</w:t>
            </w:r>
          </w:p>
        </w:tc>
        <w:tc>
          <w:tcPr>
            <w:tcW w:w="0" w:type="auto"/>
            <w:hideMark/>
          </w:tcPr>
          <w:p w14:paraId="054B421C"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Arrival rate</w:t>
            </w:r>
          </w:p>
        </w:tc>
        <w:tc>
          <w:tcPr>
            <w:tcW w:w="0" w:type="auto"/>
            <w:hideMark/>
          </w:tcPr>
          <w:p w14:paraId="3333DBC1"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ρ</w:t>
            </w:r>
          </w:p>
        </w:tc>
        <w:tc>
          <w:tcPr>
            <w:tcW w:w="0" w:type="auto"/>
            <w:hideMark/>
          </w:tcPr>
          <w:p w14:paraId="67823BB3"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Expected behaviour</w:t>
            </w:r>
          </w:p>
        </w:tc>
        <w:tc>
          <w:tcPr>
            <w:tcW w:w="0" w:type="auto"/>
            <w:hideMark/>
          </w:tcPr>
          <w:p w14:paraId="0A3931E6"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Controller state</w:t>
            </w:r>
          </w:p>
        </w:tc>
      </w:tr>
      <w:tr w:rsidR="00181CC7" w:rsidRPr="00181CC7" w14:paraId="01399003" w14:textId="77777777" w:rsidTr="00181CC7">
        <w:tc>
          <w:tcPr>
            <w:tcW w:w="0" w:type="auto"/>
            <w:hideMark/>
          </w:tcPr>
          <w:p w14:paraId="4BBDF008"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S1 – Normal</w:t>
            </w:r>
          </w:p>
        </w:tc>
        <w:tc>
          <w:tcPr>
            <w:tcW w:w="0" w:type="auto"/>
            <w:hideMark/>
          </w:tcPr>
          <w:p w14:paraId="50AE528C"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5,000 pkt/s</w:t>
            </w:r>
          </w:p>
        </w:tc>
        <w:tc>
          <w:tcPr>
            <w:tcW w:w="0" w:type="auto"/>
            <w:hideMark/>
          </w:tcPr>
          <w:p w14:paraId="4AA1B76D"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0.60</w:t>
            </w:r>
          </w:p>
        </w:tc>
        <w:tc>
          <w:tcPr>
            <w:tcW w:w="0" w:type="auto"/>
            <w:hideMark/>
          </w:tcPr>
          <w:p w14:paraId="3906A006"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Low and stable queue</w:t>
            </w:r>
          </w:p>
        </w:tc>
        <w:tc>
          <w:tcPr>
            <w:tcW w:w="0" w:type="auto"/>
            <w:hideMark/>
          </w:tcPr>
          <w:p w14:paraId="4E35CE56"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GREEN</w:t>
            </w:r>
          </w:p>
        </w:tc>
      </w:tr>
      <w:tr w:rsidR="00181CC7" w:rsidRPr="00181CC7" w14:paraId="72EEFB08" w14:textId="77777777" w:rsidTr="00181CC7">
        <w:tc>
          <w:tcPr>
            <w:tcW w:w="0" w:type="auto"/>
            <w:hideMark/>
          </w:tcPr>
          <w:p w14:paraId="1856839B"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S2 – Busy</w:t>
            </w:r>
          </w:p>
        </w:tc>
        <w:tc>
          <w:tcPr>
            <w:tcW w:w="0" w:type="auto"/>
            <w:hideMark/>
          </w:tcPr>
          <w:p w14:paraId="4A0393D9"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7,500 pkt/s</w:t>
            </w:r>
          </w:p>
        </w:tc>
        <w:tc>
          <w:tcPr>
            <w:tcW w:w="0" w:type="auto"/>
            <w:hideMark/>
          </w:tcPr>
          <w:p w14:paraId="064BB634"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0.90</w:t>
            </w:r>
          </w:p>
        </w:tc>
        <w:tc>
          <w:tcPr>
            <w:tcW w:w="0" w:type="auto"/>
            <w:hideMark/>
          </w:tcPr>
          <w:p w14:paraId="219993E7"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Delay becomes sensitive to traffic variation</w:t>
            </w:r>
          </w:p>
        </w:tc>
        <w:tc>
          <w:tcPr>
            <w:tcW w:w="0" w:type="auto"/>
            <w:hideMark/>
          </w:tcPr>
          <w:p w14:paraId="1BCBC270"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GREEN/AMBER</w:t>
            </w:r>
          </w:p>
        </w:tc>
      </w:tr>
      <w:tr w:rsidR="00181CC7" w:rsidRPr="00181CC7" w14:paraId="2FE5B3A1" w14:textId="77777777" w:rsidTr="00181CC7">
        <w:tc>
          <w:tcPr>
            <w:tcW w:w="0" w:type="auto"/>
            <w:hideMark/>
          </w:tcPr>
          <w:p w14:paraId="55215286"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S3 – Overload</w:t>
            </w:r>
          </w:p>
        </w:tc>
        <w:tc>
          <w:tcPr>
            <w:tcW w:w="0" w:type="auto"/>
            <w:hideMark/>
          </w:tcPr>
          <w:p w14:paraId="7A67B8D1"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9,000 pkt/s</w:t>
            </w:r>
          </w:p>
        </w:tc>
        <w:tc>
          <w:tcPr>
            <w:tcW w:w="0" w:type="auto"/>
            <w:hideMark/>
          </w:tcPr>
          <w:p w14:paraId="782A1778"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1.08</w:t>
            </w:r>
          </w:p>
        </w:tc>
        <w:tc>
          <w:tcPr>
            <w:tcW w:w="0" w:type="auto"/>
            <w:hideMark/>
          </w:tcPr>
          <w:p w14:paraId="01D345DE"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Queue reaches capacity without control</w:t>
            </w:r>
          </w:p>
        </w:tc>
        <w:tc>
          <w:tcPr>
            <w:tcW w:w="0" w:type="auto"/>
            <w:hideMark/>
          </w:tcPr>
          <w:p w14:paraId="212BFF16"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RED</w:t>
            </w:r>
          </w:p>
        </w:tc>
      </w:tr>
      <w:tr w:rsidR="00181CC7" w:rsidRPr="00181CC7" w14:paraId="61CB859C" w14:textId="77777777" w:rsidTr="00181CC7">
        <w:tc>
          <w:tcPr>
            <w:tcW w:w="0" w:type="auto"/>
            <w:hideMark/>
          </w:tcPr>
          <w:p w14:paraId="1A2900A8"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S4 – Recovery</w:t>
            </w:r>
          </w:p>
        </w:tc>
        <w:tc>
          <w:tcPr>
            <w:tcW w:w="0" w:type="auto"/>
            <w:hideMark/>
          </w:tcPr>
          <w:p w14:paraId="320AE65A"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4,000 pkt/s</w:t>
            </w:r>
          </w:p>
        </w:tc>
        <w:tc>
          <w:tcPr>
            <w:tcW w:w="0" w:type="auto"/>
            <w:hideMark/>
          </w:tcPr>
          <w:p w14:paraId="6733E2CF"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0.48</w:t>
            </w:r>
          </w:p>
        </w:tc>
        <w:tc>
          <w:tcPr>
            <w:tcW w:w="0" w:type="auto"/>
            <w:hideMark/>
          </w:tcPr>
          <w:p w14:paraId="4C91106A"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Backlog drains</w:t>
            </w:r>
          </w:p>
        </w:tc>
        <w:tc>
          <w:tcPr>
            <w:tcW w:w="0" w:type="auto"/>
            <w:hideMark/>
          </w:tcPr>
          <w:p w14:paraId="742F9DF4"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RECOVERY then GREEN</w:t>
            </w:r>
          </w:p>
        </w:tc>
      </w:tr>
    </w:tbl>
    <w:p w14:paraId="57D1A822" w14:textId="77777777" w:rsidR="00181CC7" w:rsidRPr="00181CC7" w:rsidRDefault="00181CC7" w:rsidP="00181CC7">
      <w:pPr>
        <w:spacing w:after="100" w:afterAutospacing="1"/>
        <w:ind w:left="0" w:firstLine="0"/>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t>10. Representative calculated outputs</w:t>
      </w:r>
    </w:p>
    <w:tbl>
      <w:tblPr>
        <w:tblStyle w:val="TableGrid"/>
        <w:tblW w:w="0" w:type="auto"/>
        <w:tblLook w:val="04A0" w:firstRow="1" w:lastRow="0" w:firstColumn="1" w:lastColumn="0" w:noHBand="0" w:noVBand="1"/>
      </w:tblPr>
      <w:tblGrid>
        <w:gridCol w:w="1895"/>
        <w:gridCol w:w="1410"/>
        <w:gridCol w:w="1966"/>
        <w:gridCol w:w="2123"/>
        <w:gridCol w:w="1622"/>
      </w:tblGrid>
      <w:tr w:rsidR="00181CC7" w:rsidRPr="00181CC7" w14:paraId="08A9D30B" w14:textId="77777777" w:rsidTr="00181CC7">
        <w:tc>
          <w:tcPr>
            <w:tcW w:w="0" w:type="auto"/>
            <w:hideMark/>
          </w:tcPr>
          <w:p w14:paraId="212C00DD"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Metric</w:t>
            </w:r>
          </w:p>
        </w:tc>
        <w:tc>
          <w:tcPr>
            <w:tcW w:w="0" w:type="auto"/>
            <w:hideMark/>
          </w:tcPr>
          <w:p w14:paraId="3029CFF7"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S1</w:t>
            </w:r>
          </w:p>
        </w:tc>
        <w:tc>
          <w:tcPr>
            <w:tcW w:w="0" w:type="auto"/>
            <w:hideMark/>
          </w:tcPr>
          <w:p w14:paraId="4F1BFA9D"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S2</w:t>
            </w:r>
          </w:p>
        </w:tc>
        <w:tc>
          <w:tcPr>
            <w:tcW w:w="0" w:type="auto"/>
            <w:hideMark/>
          </w:tcPr>
          <w:p w14:paraId="7F6A489A"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S3</w:t>
            </w:r>
          </w:p>
        </w:tc>
        <w:tc>
          <w:tcPr>
            <w:tcW w:w="0" w:type="auto"/>
            <w:hideMark/>
          </w:tcPr>
          <w:p w14:paraId="2B70278B"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S4</w:t>
            </w:r>
          </w:p>
        </w:tc>
      </w:tr>
      <w:tr w:rsidR="00181CC7" w:rsidRPr="00181CC7" w14:paraId="172A64E0" w14:textId="77777777" w:rsidTr="00181CC7">
        <w:tc>
          <w:tcPr>
            <w:tcW w:w="0" w:type="auto"/>
            <w:hideMark/>
          </w:tcPr>
          <w:p w14:paraId="761214C6"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Arrival rate</w:t>
            </w:r>
          </w:p>
        </w:tc>
        <w:tc>
          <w:tcPr>
            <w:tcW w:w="0" w:type="auto"/>
            <w:hideMark/>
          </w:tcPr>
          <w:p w14:paraId="2EB3F095"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5,000</w:t>
            </w:r>
          </w:p>
        </w:tc>
        <w:tc>
          <w:tcPr>
            <w:tcW w:w="0" w:type="auto"/>
            <w:hideMark/>
          </w:tcPr>
          <w:p w14:paraId="48215952"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7,500</w:t>
            </w:r>
          </w:p>
        </w:tc>
        <w:tc>
          <w:tcPr>
            <w:tcW w:w="0" w:type="auto"/>
            <w:hideMark/>
          </w:tcPr>
          <w:p w14:paraId="426C8CC9"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9,000</w:t>
            </w:r>
          </w:p>
        </w:tc>
        <w:tc>
          <w:tcPr>
            <w:tcW w:w="0" w:type="auto"/>
            <w:hideMark/>
          </w:tcPr>
          <w:p w14:paraId="5961C75F"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4,000 pkt/s</w:t>
            </w:r>
          </w:p>
        </w:tc>
      </w:tr>
      <w:tr w:rsidR="00181CC7" w:rsidRPr="00181CC7" w14:paraId="30EA3B0F" w14:textId="77777777" w:rsidTr="00181CC7">
        <w:tc>
          <w:tcPr>
            <w:tcW w:w="0" w:type="auto"/>
            <w:hideMark/>
          </w:tcPr>
          <w:p w14:paraId="506CA54A"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Service rate</w:t>
            </w:r>
          </w:p>
        </w:tc>
        <w:tc>
          <w:tcPr>
            <w:tcW w:w="0" w:type="auto"/>
            <w:hideMark/>
          </w:tcPr>
          <w:p w14:paraId="730DDF65"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8,333</w:t>
            </w:r>
          </w:p>
        </w:tc>
        <w:tc>
          <w:tcPr>
            <w:tcW w:w="0" w:type="auto"/>
            <w:hideMark/>
          </w:tcPr>
          <w:p w14:paraId="76402BE3"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8,333</w:t>
            </w:r>
          </w:p>
        </w:tc>
        <w:tc>
          <w:tcPr>
            <w:tcW w:w="0" w:type="auto"/>
            <w:hideMark/>
          </w:tcPr>
          <w:p w14:paraId="16E08998"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8,333</w:t>
            </w:r>
          </w:p>
        </w:tc>
        <w:tc>
          <w:tcPr>
            <w:tcW w:w="0" w:type="auto"/>
            <w:hideMark/>
          </w:tcPr>
          <w:p w14:paraId="3F0B55E0"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8,333 pkt/s</w:t>
            </w:r>
          </w:p>
        </w:tc>
      </w:tr>
      <w:tr w:rsidR="00181CC7" w:rsidRPr="00181CC7" w14:paraId="2716BE8B" w14:textId="77777777" w:rsidTr="00181CC7">
        <w:tc>
          <w:tcPr>
            <w:tcW w:w="0" w:type="auto"/>
            <w:hideMark/>
          </w:tcPr>
          <w:p w14:paraId="24E86945"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Utilisation</w:t>
            </w:r>
          </w:p>
        </w:tc>
        <w:tc>
          <w:tcPr>
            <w:tcW w:w="0" w:type="auto"/>
            <w:hideMark/>
          </w:tcPr>
          <w:p w14:paraId="031B4619"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60%</w:t>
            </w:r>
          </w:p>
        </w:tc>
        <w:tc>
          <w:tcPr>
            <w:tcW w:w="0" w:type="auto"/>
            <w:hideMark/>
          </w:tcPr>
          <w:p w14:paraId="485CF23E"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90%</w:t>
            </w:r>
          </w:p>
        </w:tc>
        <w:tc>
          <w:tcPr>
            <w:tcW w:w="0" w:type="auto"/>
            <w:hideMark/>
          </w:tcPr>
          <w:p w14:paraId="30C6011B"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108%</w:t>
            </w:r>
          </w:p>
        </w:tc>
        <w:tc>
          <w:tcPr>
            <w:tcW w:w="0" w:type="auto"/>
            <w:hideMark/>
          </w:tcPr>
          <w:p w14:paraId="3725255A"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48%</w:t>
            </w:r>
          </w:p>
        </w:tc>
      </w:tr>
      <w:tr w:rsidR="00181CC7" w:rsidRPr="00181CC7" w14:paraId="239EC217" w14:textId="77777777" w:rsidTr="00181CC7">
        <w:tc>
          <w:tcPr>
            <w:tcW w:w="0" w:type="auto"/>
            <w:hideMark/>
          </w:tcPr>
          <w:p w14:paraId="2E98B3F6"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Average M/M/1 time</w:t>
            </w:r>
          </w:p>
        </w:tc>
        <w:tc>
          <w:tcPr>
            <w:tcW w:w="0" w:type="auto"/>
            <w:hideMark/>
          </w:tcPr>
          <w:p w14:paraId="333CB990"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 xml:space="preserve">0.30 </w:t>
            </w:r>
            <w:proofErr w:type="spellStart"/>
            <w:r w:rsidRPr="00181CC7">
              <w:rPr>
                <w:rFonts w:ascii="Times New Roman" w:eastAsia="Times New Roman" w:hAnsi="Times New Roman" w:cs="Times New Roman"/>
                <w:kern w:val="0"/>
                <w:sz w:val="21"/>
                <w:szCs w:val="21"/>
                <w:lang w:eastAsia="en-GB"/>
                <w14:ligatures w14:val="none"/>
              </w:rPr>
              <w:t>ms</w:t>
            </w:r>
            <w:proofErr w:type="spellEnd"/>
          </w:p>
        </w:tc>
        <w:tc>
          <w:tcPr>
            <w:tcW w:w="0" w:type="auto"/>
            <w:hideMark/>
          </w:tcPr>
          <w:p w14:paraId="3BA790F2"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 xml:space="preserve">1.20 </w:t>
            </w:r>
            <w:proofErr w:type="spellStart"/>
            <w:r w:rsidRPr="00181CC7">
              <w:rPr>
                <w:rFonts w:ascii="Times New Roman" w:eastAsia="Times New Roman" w:hAnsi="Times New Roman" w:cs="Times New Roman"/>
                <w:kern w:val="0"/>
                <w:sz w:val="21"/>
                <w:szCs w:val="21"/>
                <w:lang w:eastAsia="en-GB"/>
                <w14:ligatures w14:val="none"/>
              </w:rPr>
              <w:t>ms</w:t>
            </w:r>
            <w:proofErr w:type="spellEnd"/>
          </w:p>
        </w:tc>
        <w:tc>
          <w:tcPr>
            <w:tcW w:w="0" w:type="auto"/>
            <w:hideMark/>
          </w:tcPr>
          <w:p w14:paraId="26706045"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Unstable</w:t>
            </w:r>
          </w:p>
        </w:tc>
        <w:tc>
          <w:tcPr>
            <w:tcW w:w="0" w:type="auto"/>
            <w:hideMark/>
          </w:tcPr>
          <w:p w14:paraId="4029EE10"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 xml:space="preserve">0.231 </w:t>
            </w:r>
            <w:proofErr w:type="spellStart"/>
            <w:r w:rsidRPr="00181CC7">
              <w:rPr>
                <w:rFonts w:ascii="Times New Roman" w:eastAsia="Times New Roman" w:hAnsi="Times New Roman" w:cs="Times New Roman"/>
                <w:kern w:val="0"/>
                <w:sz w:val="21"/>
                <w:szCs w:val="21"/>
                <w:lang w:eastAsia="en-GB"/>
                <w14:ligatures w14:val="none"/>
              </w:rPr>
              <w:t>ms</w:t>
            </w:r>
            <w:proofErr w:type="spellEnd"/>
          </w:p>
        </w:tc>
      </w:tr>
      <w:tr w:rsidR="00181CC7" w:rsidRPr="00181CC7" w14:paraId="5D220F31" w14:textId="77777777" w:rsidTr="00181CC7">
        <w:tc>
          <w:tcPr>
            <w:tcW w:w="0" w:type="auto"/>
            <w:hideMark/>
          </w:tcPr>
          <w:p w14:paraId="1C88C3E0"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Packet drops</w:t>
            </w:r>
          </w:p>
        </w:tc>
        <w:tc>
          <w:tcPr>
            <w:tcW w:w="0" w:type="auto"/>
            <w:hideMark/>
          </w:tcPr>
          <w:p w14:paraId="45CF21D8"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None expected</w:t>
            </w:r>
          </w:p>
        </w:tc>
        <w:tc>
          <w:tcPr>
            <w:tcW w:w="0" w:type="auto"/>
            <w:hideMark/>
          </w:tcPr>
          <w:p w14:paraId="36524186"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Possible during bursts</w:t>
            </w:r>
          </w:p>
        </w:tc>
        <w:tc>
          <w:tcPr>
            <w:tcW w:w="0" w:type="auto"/>
            <w:hideMark/>
          </w:tcPr>
          <w:p w14:paraId="0CA8744B"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Required when full</w:t>
            </w:r>
          </w:p>
        </w:tc>
        <w:tc>
          <w:tcPr>
            <w:tcW w:w="0" w:type="auto"/>
            <w:hideMark/>
          </w:tcPr>
          <w:p w14:paraId="35822715"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None expected</w:t>
            </w:r>
          </w:p>
        </w:tc>
      </w:tr>
      <w:tr w:rsidR="00181CC7" w:rsidRPr="00181CC7" w14:paraId="38CDC5F2" w14:textId="77777777" w:rsidTr="00181CC7">
        <w:tc>
          <w:tcPr>
            <w:tcW w:w="0" w:type="auto"/>
            <w:hideMark/>
          </w:tcPr>
          <w:p w14:paraId="7EADBE56"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Main action</w:t>
            </w:r>
          </w:p>
        </w:tc>
        <w:tc>
          <w:tcPr>
            <w:tcW w:w="0" w:type="auto"/>
            <w:hideMark/>
          </w:tcPr>
          <w:p w14:paraId="6A6BECE4"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Monitor</w:t>
            </w:r>
          </w:p>
        </w:tc>
        <w:tc>
          <w:tcPr>
            <w:tcW w:w="0" w:type="auto"/>
            <w:hideMark/>
          </w:tcPr>
          <w:p w14:paraId="496BC636"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Warn/defer backup</w:t>
            </w:r>
          </w:p>
        </w:tc>
        <w:tc>
          <w:tcPr>
            <w:tcW w:w="0" w:type="auto"/>
            <w:hideMark/>
          </w:tcPr>
          <w:p w14:paraId="469FE839"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Limit Q3/protect Q1/Q2</w:t>
            </w:r>
          </w:p>
        </w:tc>
        <w:tc>
          <w:tcPr>
            <w:tcW w:w="0" w:type="auto"/>
            <w:hideMark/>
          </w:tcPr>
          <w:p w14:paraId="7F9CAE0B"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Restore gradually</w:t>
            </w:r>
          </w:p>
        </w:tc>
      </w:tr>
    </w:tbl>
    <w:p w14:paraId="492FA89C"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These figures are analytical outputs. The final evidence must include screenshots of the executed simulation to verify the calculated behaviour.</w:t>
      </w:r>
    </w:p>
    <w:p w14:paraId="44643E64" w14:textId="77777777" w:rsidR="00181CC7" w:rsidRPr="00181CC7" w:rsidRDefault="00181CC7" w:rsidP="00181CC7">
      <w:pPr>
        <w:spacing w:after="100" w:afterAutospacing="1"/>
        <w:ind w:left="0" w:firstLine="0"/>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t>11. Queue overflow and recovery</w:t>
      </w:r>
    </w:p>
    <w:p w14:paraId="54BA5460"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During S3:</w:t>
      </w:r>
    </w:p>
    <w:p w14:paraId="0B43BCBF"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Queue growth = 9,000 − 8,333</w:t>
      </w:r>
      <w:r w:rsidRPr="00181CC7">
        <w:rPr>
          <w:rFonts w:ascii="Times New Roman" w:eastAsia="Times New Roman" w:hAnsi="Times New Roman" w:cs="Times New Roman"/>
          <w:color w:val="000000"/>
          <w:kern w:val="0"/>
          <w:sz w:val="21"/>
          <w:szCs w:val="21"/>
          <w:lang w:eastAsia="en-GB"/>
          <w14:ligatures w14:val="none"/>
        </w:rPr>
        <w:br/>
        <w:t>Queue growth = 667 packets/s</w:t>
      </w:r>
    </w:p>
    <w:p w14:paraId="40ACA502"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Starting from an empty queue:</w:t>
      </w:r>
    </w:p>
    <w:p w14:paraId="3A430B5A"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Time to reach 50% occupancy = 500 / 667</w:t>
      </w:r>
      <w:r w:rsidRPr="00181CC7">
        <w:rPr>
          <w:rFonts w:ascii="Times New Roman" w:eastAsia="Times New Roman" w:hAnsi="Times New Roman" w:cs="Times New Roman"/>
          <w:color w:val="000000"/>
          <w:kern w:val="0"/>
          <w:sz w:val="21"/>
          <w:szCs w:val="21"/>
          <w:lang w:eastAsia="en-GB"/>
          <w14:ligatures w14:val="none"/>
        </w:rPr>
        <w:br/>
        <w:t>Time = approximately 0.75 seconds</w:t>
      </w:r>
    </w:p>
    <w:p w14:paraId="39175C6E"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Time to reach 75% occupancy = 750 / 667</w:t>
      </w:r>
      <w:r w:rsidRPr="00181CC7">
        <w:rPr>
          <w:rFonts w:ascii="Times New Roman" w:eastAsia="Times New Roman" w:hAnsi="Times New Roman" w:cs="Times New Roman"/>
          <w:color w:val="000000"/>
          <w:kern w:val="0"/>
          <w:sz w:val="21"/>
          <w:szCs w:val="21"/>
          <w:lang w:eastAsia="en-GB"/>
          <w14:ligatures w14:val="none"/>
        </w:rPr>
        <w:br/>
        <w:t>Time = approximately 1.12 seconds</w:t>
      </w:r>
    </w:p>
    <w:p w14:paraId="5041AE8B"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Time to reach full capacity = 1,000 / 667</w:t>
      </w:r>
      <w:r w:rsidRPr="00181CC7">
        <w:rPr>
          <w:rFonts w:ascii="Times New Roman" w:eastAsia="Times New Roman" w:hAnsi="Times New Roman" w:cs="Times New Roman"/>
          <w:color w:val="000000"/>
          <w:kern w:val="0"/>
          <w:sz w:val="21"/>
          <w:szCs w:val="21"/>
          <w:lang w:eastAsia="en-GB"/>
          <w14:ligatures w14:val="none"/>
        </w:rPr>
        <w:br/>
        <w:t>Time = approximately 1.50 seconds</w:t>
      </w:r>
    </w:p>
    <w:p w14:paraId="02D1E863"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During S4:</w:t>
      </w:r>
    </w:p>
    <w:p w14:paraId="49CCC1EE"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lastRenderedPageBreak/>
        <w:t>Drain rate = 8,333 − 4,000</w:t>
      </w:r>
      <w:r w:rsidRPr="00181CC7">
        <w:rPr>
          <w:rFonts w:ascii="Times New Roman" w:eastAsia="Times New Roman" w:hAnsi="Times New Roman" w:cs="Times New Roman"/>
          <w:color w:val="000000"/>
          <w:kern w:val="0"/>
          <w:sz w:val="21"/>
          <w:szCs w:val="21"/>
          <w:lang w:eastAsia="en-GB"/>
          <w14:ligatures w14:val="none"/>
        </w:rPr>
        <w:br/>
        <w:t>Drain rate = 4,333 packets/s</w:t>
      </w:r>
    </w:p>
    <w:p w14:paraId="4F38A87F"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Time to drain 1,000 packets:</w:t>
      </w:r>
    </w:p>
    <w:p w14:paraId="4BA4E33B"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Time = 1,000 / 4,333</w:t>
      </w:r>
      <w:r w:rsidRPr="00181CC7">
        <w:rPr>
          <w:rFonts w:ascii="Times New Roman" w:eastAsia="Times New Roman" w:hAnsi="Times New Roman" w:cs="Times New Roman"/>
          <w:color w:val="000000"/>
          <w:kern w:val="0"/>
          <w:sz w:val="21"/>
          <w:szCs w:val="21"/>
          <w:lang w:eastAsia="en-GB"/>
          <w14:ligatures w14:val="none"/>
        </w:rPr>
        <w:br/>
        <w:t>Time = approximately 0.231 seconds</w:t>
      </w:r>
    </w:p>
    <w:p w14:paraId="0FAE3922" w14:textId="77777777"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The controller remains in RECOVERY for the configured stability period even if the mathematical queue drains quickly.</w:t>
      </w:r>
    </w:p>
    <w:p w14:paraId="29D29A01" w14:textId="77777777" w:rsidR="00181CC7" w:rsidRPr="00181CC7" w:rsidRDefault="00181CC7" w:rsidP="00181CC7">
      <w:pPr>
        <w:spacing w:after="100" w:afterAutospacing="1"/>
        <w:ind w:left="0" w:firstLine="0"/>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t>12. Control actions by traffic class</w:t>
      </w:r>
    </w:p>
    <w:p w14:paraId="0F6AEB3D" w14:textId="77777777" w:rsidR="00181CC7" w:rsidRPr="00181CC7" w:rsidRDefault="00181CC7" w:rsidP="00181CC7">
      <w:pPr>
        <w:spacing w:after="100" w:afterAutospacing="1"/>
        <w:ind w:left="0" w:firstLine="0"/>
        <w:outlineLvl w:val="2"/>
        <w:rPr>
          <w:rFonts w:ascii="Times New Roman" w:eastAsia="Times New Roman" w:hAnsi="Times New Roman" w:cs="Times New Roman"/>
          <w:b/>
          <w:bCs/>
          <w:color w:val="000000"/>
          <w:kern w:val="0"/>
          <w:sz w:val="22"/>
          <w:szCs w:val="22"/>
          <w:lang w:eastAsia="en-GB"/>
          <w14:ligatures w14:val="none"/>
        </w:rPr>
      </w:pPr>
      <w:r w:rsidRPr="00181CC7">
        <w:rPr>
          <w:rFonts w:ascii="Times New Roman" w:eastAsia="Times New Roman" w:hAnsi="Times New Roman" w:cs="Times New Roman"/>
          <w:b/>
          <w:bCs/>
          <w:color w:val="000000"/>
          <w:kern w:val="0"/>
          <w:sz w:val="22"/>
          <w:szCs w:val="22"/>
          <w:lang w:eastAsia="en-GB"/>
          <w14:ligatures w14:val="none"/>
        </w:rPr>
        <w:t>Voice</w:t>
      </w:r>
    </w:p>
    <w:p w14:paraId="13CF3298" w14:textId="77777777" w:rsidR="00181CC7" w:rsidRPr="00181CC7" w:rsidRDefault="00181CC7" w:rsidP="00181CC7">
      <w:pPr>
        <w:numPr>
          <w:ilvl w:val="0"/>
          <w:numId w:val="3"/>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maintain the highest scheduling priority;</w:t>
      </w:r>
    </w:p>
    <w:p w14:paraId="0ED4A3E0" w14:textId="77777777" w:rsidR="00181CC7" w:rsidRPr="00181CC7" w:rsidRDefault="00181CC7" w:rsidP="00181CC7">
      <w:pPr>
        <w:numPr>
          <w:ilvl w:val="0"/>
          <w:numId w:val="3"/>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preserve low delay and jitter;</w:t>
      </w:r>
    </w:p>
    <w:p w14:paraId="0E9F73C3" w14:textId="77777777" w:rsidR="00181CC7" w:rsidRPr="00181CC7" w:rsidRDefault="00181CC7" w:rsidP="00181CC7">
      <w:pPr>
        <w:numPr>
          <w:ilvl w:val="0"/>
          <w:numId w:val="3"/>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police excessive voice traffic;</w:t>
      </w:r>
    </w:p>
    <w:p w14:paraId="1628B9D6" w14:textId="77777777" w:rsidR="00181CC7" w:rsidRPr="00181CC7" w:rsidRDefault="00181CC7" w:rsidP="00181CC7">
      <w:pPr>
        <w:numPr>
          <w:ilvl w:val="0"/>
          <w:numId w:val="3"/>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alarm if voice performance exceeds its target.</w:t>
      </w:r>
    </w:p>
    <w:p w14:paraId="336E10D9" w14:textId="77777777" w:rsidR="00181CC7" w:rsidRPr="00181CC7" w:rsidRDefault="00181CC7" w:rsidP="00181CC7">
      <w:pPr>
        <w:spacing w:after="100" w:afterAutospacing="1"/>
        <w:ind w:left="0" w:firstLine="0"/>
        <w:outlineLvl w:val="2"/>
        <w:rPr>
          <w:rFonts w:ascii="Times New Roman" w:eastAsia="Times New Roman" w:hAnsi="Times New Roman" w:cs="Times New Roman"/>
          <w:b/>
          <w:bCs/>
          <w:color w:val="000000"/>
          <w:kern w:val="0"/>
          <w:sz w:val="22"/>
          <w:szCs w:val="22"/>
          <w:lang w:eastAsia="en-GB"/>
          <w14:ligatures w14:val="none"/>
        </w:rPr>
      </w:pPr>
      <w:r w:rsidRPr="00181CC7">
        <w:rPr>
          <w:rFonts w:ascii="Times New Roman" w:eastAsia="Times New Roman" w:hAnsi="Times New Roman" w:cs="Times New Roman"/>
          <w:b/>
          <w:bCs/>
          <w:color w:val="000000"/>
          <w:kern w:val="0"/>
          <w:sz w:val="22"/>
          <w:szCs w:val="22"/>
          <w:lang w:eastAsia="en-GB"/>
          <w14:ligatures w14:val="none"/>
        </w:rPr>
        <w:t>Video</w:t>
      </w:r>
    </w:p>
    <w:p w14:paraId="208920F6" w14:textId="77777777" w:rsidR="00181CC7" w:rsidRPr="00181CC7" w:rsidRDefault="00181CC7" w:rsidP="00181CC7">
      <w:pPr>
        <w:numPr>
          <w:ilvl w:val="0"/>
          <w:numId w:val="4"/>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allocate a guaranteed weighted share;</w:t>
      </w:r>
    </w:p>
    <w:p w14:paraId="47C245D3" w14:textId="77777777" w:rsidR="00181CC7" w:rsidRPr="00181CC7" w:rsidRDefault="00181CC7" w:rsidP="00181CC7">
      <w:pPr>
        <w:numPr>
          <w:ilvl w:val="0"/>
          <w:numId w:val="4"/>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reduce normal data before reducing video;</w:t>
      </w:r>
    </w:p>
    <w:p w14:paraId="02FD7BEF" w14:textId="77777777" w:rsidR="00181CC7" w:rsidRPr="00181CC7" w:rsidRDefault="00181CC7" w:rsidP="00181CC7">
      <w:pPr>
        <w:numPr>
          <w:ilvl w:val="0"/>
          <w:numId w:val="4"/>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monitor delay, jitter and packet loss;</w:t>
      </w:r>
    </w:p>
    <w:p w14:paraId="51882FDA" w14:textId="77777777" w:rsidR="00181CC7" w:rsidRPr="00181CC7" w:rsidRDefault="00181CC7" w:rsidP="00181CC7">
      <w:pPr>
        <w:numPr>
          <w:ilvl w:val="0"/>
          <w:numId w:val="4"/>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preserve sufficient throughput for conferencing.</w:t>
      </w:r>
    </w:p>
    <w:p w14:paraId="70A0A898" w14:textId="77777777" w:rsidR="00181CC7" w:rsidRPr="00181CC7" w:rsidRDefault="00181CC7" w:rsidP="00181CC7">
      <w:pPr>
        <w:spacing w:after="100" w:afterAutospacing="1"/>
        <w:ind w:left="0" w:firstLine="0"/>
        <w:outlineLvl w:val="2"/>
        <w:rPr>
          <w:rFonts w:ascii="Times New Roman" w:eastAsia="Times New Roman" w:hAnsi="Times New Roman" w:cs="Times New Roman"/>
          <w:b/>
          <w:bCs/>
          <w:color w:val="000000"/>
          <w:kern w:val="0"/>
          <w:sz w:val="22"/>
          <w:szCs w:val="22"/>
          <w:lang w:eastAsia="en-GB"/>
          <w14:ligatures w14:val="none"/>
        </w:rPr>
      </w:pPr>
      <w:r w:rsidRPr="00181CC7">
        <w:rPr>
          <w:rFonts w:ascii="Times New Roman" w:eastAsia="Times New Roman" w:hAnsi="Times New Roman" w:cs="Times New Roman"/>
          <w:b/>
          <w:bCs/>
          <w:color w:val="000000"/>
          <w:kern w:val="0"/>
          <w:sz w:val="22"/>
          <w:szCs w:val="22"/>
          <w:lang w:eastAsia="en-GB"/>
          <w14:ligatures w14:val="none"/>
        </w:rPr>
        <w:t>General data</w:t>
      </w:r>
    </w:p>
    <w:p w14:paraId="5E70BD5D" w14:textId="77777777" w:rsidR="00181CC7" w:rsidRPr="00181CC7" w:rsidRDefault="00181CC7" w:rsidP="00181CC7">
      <w:pPr>
        <w:numPr>
          <w:ilvl w:val="0"/>
          <w:numId w:val="5"/>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use available capacity after voice and video requirements;</w:t>
      </w:r>
    </w:p>
    <w:p w14:paraId="261D7313" w14:textId="77777777" w:rsidR="00181CC7" w:rsidRPr="00181CC7" w:rsidRDefault="00181CC7" w:rsidP="00181CC7">
      <w:pPr>
        <w:numPr>
          <w:ilvl w:val="0"/>
          <w:numId w:val="5"/>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defer backups during AMBER;</w:t>
      </w:r>
    </w:p>
    <w:p w14:paraId="52D47505" w14:textId="77777777" w:rsidR="00181CC7" w:rsidRPr="00181CC7" w:rsidRDefault="00181CC7" w:rsidP="00181CC7">
      <w:pPr>
        <w:numPr>
          <w:ilvl w:val="0"/>
          <w:numId w:val="5"/>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rate-limit large transfers during RED;</w:t>
      </w:r>
    </w:p>
    <w:p w14:paraId="3B9A27D8" w14:textId="77777777" w:rsidR="00181CC7" w:rsidRPr="00181CC7" w:rsidRDefault="00181CC7" w:rsidP="00181CC7">
      <w:pPr>
        <w:numPr>
          <w:ilvl w:val="0"/>
          <w:numId w:val="5"/>
        </w:numPr>
        <w:spacing w:after="100" w:afterAutospacing="1"/>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restore bandwidth gradually during RECOVERY.</w:t>
      </w:r>
    </w:p>
    <w:p w14:paraId="23F759F2" w14:textId="77777777" w:rsidR="00181CC7" w:rsidRPr="00181CC7" w:rsidRDefault="00181CC7" w:rsidP="00181CC7">
      <w:pPr>
        <w:spacing w:after="100" w:afterAutospacing="1"/>
        <w:ind w:left="0" w:firstLine="0"/>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t>13. Acceptance criteria</w:t>
      </w:r>
    </w:p>
    <w:tbl>
      <w:tblPr>
        <w:tblStyle w:val="TableGrid"/>
        <w:tblW w:w="0" w:type="auto"/>
        <w:tblLook w:val="04A0" w:firstRow="1" w:lastRow="0" w:firstColumn="1" w:lastColumn="0" w:noHBand="0" w:noVBand="1"/>
      </w:tblPr>
      <w:tblGrid>
        <w:gridCol w:w="1902"/>
        <w:gridCol w:w="4788"/>
      </w:tblGrid>
      <w:tr w:rsidR="00181CC7" w:rsidRPr="00181CC7" w14:paraId="4171BACC" w14:textId="77777777" w:rsidTr="00181CC7">
        <w:tc>
          <w:tcPr>
            <w:tcW w:w="0" w:type="auto"/>
            <w:hideMark/>
          </w:tcPr>
          <w:p w14:paraId="63424F89"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Criterion</w:t>
            </w:r>
          </w:p>
        </w:tc>
        <w:tc>
          <w:tcPr>
            <w:tcW w:w="0" w:type="auto"/>
            <w:hideMark/>
          </w:tcPr>
          <w:p w14:paraId="01F22493"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Pass condition</w:t>
            </w:r>
          </w:p>
        </w:tc>
      </w:tr>
      <w:tr w:rsidR="00181CC7" w:rsidRPr="00181CC7" w14:paraId="26078FF4" w14:textId="77777777" w:rsidTr="00181CC7">
        <w:tc>
          <w:tcPr>
            <w:tcW w:w="0" w:type="auto"/>
            <w:hideMark/>
          </w:tcPr>
          <w:p w14:paraId="43180212"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Voice protection</w:t>
            </w:r>
          </w:p>
        </w:tc>
        <w:tc>
          <w:tcPr>
            <w:tcW w:w="0" w:type="auto"/>
            <w:hideMark/>
          </w:tcPr>
          <w:p w14:paraId="0B1454D8"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Q1 has the lowest measured waiting time</w:t>
            </w:r>
          </w:p>
        </w:tc>
      </w:tr>
      <w:tr w:rsidR="00181CC7" w:rsidRPr="00181CC7" w14:paraId="6815291A" w14:textId="77777777" w:rsidTr="00181CC7">
        <w:tc>
          <w:tcPr>
            <w:tcW w:w="0" w:type="auto"/>
            <w:hideMark/>
          </w:tcPr>
          <w:p w14:paraId="0B2A40EF"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Controlled overload</w:t>
            </w:r>
          </w:p>
        </w:tc>
        <w:tc>
          <w:tcPr>
            <w:tcW w:w="0" w:type="auto"/>
            <w:hideMark/>
          </w:tcPr>
          <w:p w14:paraId="6F09DAA0"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Queue remains bounded or documented drops occur</w:t>
            </w:r>
          </w:p>
        </w:tc>
      </w:tr>
      <w:tr w:rsidR="00181CC7" w:rsidRPr="00181CC7" w14:paraId="54A34085" w14:textId="77777777" w:rsidTr="00181CC7">
        <w:tc>
          <w:tcPr>
            <w:tcW w:w="0" w:type="auto"/>
            <w:hideMark/>
          </w:tcPr>
          <w:p w14:paraId="0ED6C9C0"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Recovery</w:t>
            </w:r>
          </w:p>
        </w:tc>
        <w:tc>
          <w:tcPr>
            <w:tcW w:w="0" w:type="auto"/>
            <w:hideMark/>
          </w:tcPr>
          <w:p w14:paraId="61069587"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Controller returns to GREEN after the stability period</w:t>
            </w:r>
          </w:p>
        </w:tc>
      </w:tr>
      <w:tr w:rsidR="00181CC7" w:rsidRPr="00181CC7" w14:paraId="551055CE" w14:textId="77777777" w:rsidTr="00181CC7">
        <w:tc>
          <w:tcPr>
            <w:tcW w:w="0" w:type="auto"/>
            <w:hideMark/>
          </w:tcPr>
          <w:p w14:paraId="15EF1E69"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Fairness</w:t>
            </w:r>
          </w:p>
        </w:tc>
        <w:tc>
          <w:tcPr>
            <w:tcW w:w="0" w:type="auto"/>
            <w:hideMark/>
          </w:tcPr>
          <w:p w14:paraId="116E71CC"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Q2 and Q3 continue receiving service</w:t>
            </w:r>
          </w:p>
        </w:tc>
      </w:tr>
      <w:tr w:rsidR="00181CC7" w:rsidRPr="00181CC7" w14:paraId="6777813F" w14:textId="77777777" w:rsidTr="00181CC7">
        <w:tc>
          <w:tcPr>
            <w:tcW w:w="0" w:type="auto"/>
            <w:hideMark/>
          </w:tcPr>
          <w:p w14:paraId="6EB8B09A"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Observability</w:t>
            </w:r>
          </w:p>
        </w:tc>
        <w:tc>
          <w:tcPr>
            <w:tcW w:w="0" w:type="auto"/>
            <w:hideMark/>
          </w:tcPr>
          <w:p w14:paraId="3E5BEBF2"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Every state change is timestamped</w:t>
            </w:r>
          </w:p>
        </w:tc>
      </w:tr>
      <w:tr w:rsidR="00181CC7" w:rsidRPr="00181CC7" w14:paraId="59EF3F9C" w14:textId="77777777" w:rsidTr="00181CC7">
        <w:tc>
          <w:tcPr>
            <w:tcW w:w="0" w:type="auto"/>
            <w:hideMark/>
          </w:tcPr>
          <w:p w14:paraId="6EA64206"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Monitoring</w:t>
            </w:r>
          </w:p>
        </w:tc>
        <w:tc>
          <w:tcPr>
            <w:tcW w:w="0" w:type="auto"/>
            <w:hideMark/>
          </w:tcPr>
          <w:p w14:paraId="7B3FCED8"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Delay, drops, occupancy and utilisation are exported</w:t>
            </w:r>
          </w:p>
        </w:tc>
      </w:tr>
      <w:tr w:rsidR="00181CC7" w:rsidRPr="00181CC7" w14:paraId="428FCA74" w14:textId="77777777" w:rsidTr="00181CC7">
        <w:tc>
          <w:tcPr>
            <w:tcW w:w="0" w:type="auto"/>
            <w:hideMark/>
          </w:tcPr>
          <w:p w14:paraId="4A682959"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Stability</w:t>
            </w:r>
          </w:p>
        </w:tc>
        <w:tc>
          <w:tcPr>
            <w:tcW w:w="0" w:type="auto"/>
            <w:hideMark/>
          </w:tcPr>
          <w:p w14:paraId="190727D5"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Controller does not repeatedly oscillate between states</w:t>
            </w:r>
          </w:p>
        </w:tc>
      </w:tr>
    </w:tbl>
    <w:p w14:paraId="0803B8C2" w14:textId="527148DD" w:rsidR="00181CC7" w:rsidRPr="00181CC7" w:rsidRDefault="00181CC7" w:rsidP="00181CC7">
      <w:pPr>
        <w:spacing w:after="100" w:afterAutospacing="1"/>
        <w:ind w:left="0" w:firstLine="0"/>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t>1</w:t>
      </w:r>
      <w:r>
        <w:rPr>
          <w:rFonts w:ascii="Times New Roman" w:eastAsia="Times New Roman" w:hAnsi="Times New Roman" w:cs="Times New Roman"/>
          <w:b/>
          <w:bCs/>
          <w:color w:val="000000"/>
          <w:kern w:val="0"/>
          <w:sz w:val="28"/>
          <w:szCs w:val="28"/>
          <w:lang w:eastAsia="en-GB"/>
          <w14:ligatures w14:val="none"/>
        </w:rPr>
        <w:t>4</w:t>
      </w:r>
      <w:r w:rsidRPr="00181CC7">
        <w:rPr>
          <w:rFonts w:ascii="Times New Roman" w:eastAsia="Times New Roman" w:hAnsi="Times New Roman" w:cs="Times New Roman"/>
          <w:b/>
          <w:bCs/>
          <w:color w:val="000000"/>
          <w:kern w:val="0"/>
          <w:sz w:val="28"/>
          <w:szCs w:val="28"/>
          <w:lang w:eastAsia="en-GB"/>
          <w14:ligatures w14:val="none"/>
        </w:rPr>
        <w:t>. Risks and limitations</w:t>
      </w:r>
    </w:p>
    <w:tbl>
      <w:tblPr>
        <w:tblStyle w:val="TableGrid"/>
        <w:tblW w:w="0" w:type="auto"/>
        <w:tblLook w:val="04A0" w:firstRow="1" w:lastRow="0" w:firstColumn="1" w:lastColumn="0" w:noHBand="0" w:noVBand="1"/>
      </w:tblPr>
      <w:tblGrid>
        <w:gridCol w:w="3599"/>
        <w:gridCol w:w="4993"/>
      </w:tblGrid>
      <w:tr w:rsidR="00181CC7" w:rsidRPr="00181CC7" w14:paraId="46DABEB6" w14:textId="77777777" w:rsidTr="00181CC7">
        <w:tc>
          <w:tcPr>
            <w:tcW w:w="0" w:type="auto"/>
            <w:hideMark/>
          </w:tcPr>
          <w:p w14:paraId="11D3AD8A"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Risk or limitation</w:t>
            </w:r>
          </w:p>
        </w:tc>
        <w:tc>
          <w:tcPr>
            <w:tcW w:w="0" w:type="auto"/>
            <w:hideMark/>
          </w:tcPr>
          <w:p w14:paraId="00B5506B" w14:textId="77777777" w:rsidR="00181CC7" w:rsidRPr="00181CC7" w:rsidRDefault="00181CC7" w:rsidP="00181CC7">
            <w:pPr>
              <w:spacing w:beforeAutospacing="0"/>
              <w:ind w:left="0" w:firstLine="0"/>
              <w:jc w:val="center"/>
              <w:rPr>
                <w:rFonts w:ascii="Times New Roman" w:eastAsia="Times New Roman" w:hAnsi="Times New Roman" w:cs="Times New Roman"/>
                <w:b/>
                <w:bCs/>
                <w:kern w:val="0"/>
                <w:sz w:val="21"/>
                <w:szCs w:val="21"/>
                <w:lang w:eastAsia="en-GB"/>
                <w14:ligatures w14:val="none"/>
              </w:rPr>
            </w:pPr>
            <w:r w:rsidRPr="00181CC7">
              <w:rPr>
                <w:rFonts w:ascii="Times New Roman" w:eastAsia="Times New Roman" w:hAnsi="Times New Roman" w:cs="Times New Roman"/>
                <w:b/>
                <w:bCs/>
                <w:kern w:val="0"/>
                <w:sz w:val="21"/>
                <w:szCs w:val="21"/>
                <w:lang w:eastAsia="en-GB"/>
                <w14:ligatures w14:val="none"/>
              </w:rPr>
              <w:t>Treatment</w:t>
            </w:r>
          </w:p>
        </w:tc>
      </w:tr>
      <w:tr w:rsidR="00181CC7" w:rsidRPr="00181CC7" w14:paraId="6AEA88A5" w14:textId="77777777" w:rsidTr="00181CC7">
        <w:tc>
          <w:tcPr>
            <w:tcW w:w="0" w:type="auto"/>
            <w:hideMark/>
          </w:tcPr>
          <w:p w14:paraId="50D31B8B"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Real packets have different sizes</w:t>
            </w:r>
          </w:p>
        </w:tc>
        <w:tc>
          <w:tcPr>
            <w:tcW w:w="0" w:type="auto"/>
            <w:hideMark/>
          </w:tcPr>
          <w:p w14:paraId="4DD4771E"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Use traffic-specific distributions in an extended model</w:t>
            </w:r>
          </w:p>
        </w:tc>
      </w:tr>
      <w:tr w:rsidR="00181CC7" w:rsidRPr="00181CC7" w14:paraId="68D66848" w14:textId="77777777" w:rsidTr="00181CC7">
        <w:tc>
          <w:tcPr>
            <w:tcW w:w="0" w:type="auto"/>
            <w:hideMark/>
          </w:tcPr>
          <w:p w14:paraId="42891E79"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Arrivals are not perfectly exponential</w:t>
            </w:r>
          </w:p>
        </w:tc>
        <w:tc>
          <w:tcPr>
            <w:tcW w:w="0" w:type="auto"/>
            <w:hideMark/>
          </w:tcPr>
          <w:p w14:paraId="2162DD74"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Test burst and deterministic scenarios</w:t>
            </w:r>
          </w:p>
        </w:tc>
      </w:tr>
      <w:tr w:rsidR="00181CC7" w:rsidRPr="00181CC7" w14:paraId="69F6EED7" w14:textId="77777777" w:rsidTr="00181CC7">
        <w:tc>
          <w:tcPr>
            <w:tcW w:w="0" w:type="auto"/>
            <w:hideMark/>
          </w:tcPr>
          <w:p w14:paraId="046B7464"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Strict priority may cause starvation</w:t>
            </w:r>
          </w:p>
        </w:tc>
        <w:tc>
          <w:tcPr>
            <w:tcW w:w="0" w:type="auto"/>
            <w:hideMark/>
          </w:tcPr>
          <w:p w14:paraId="295CD8D3"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Apply policing and minimum service weights</w:t>
            </w:r>
          </w:p>
        </w:tc>
      </w:tr>
      <w:tr w:rsidR="00181CC7" w:rsidRPr="00181CC7" w14:paraId="2B2D799A" w14:textId="77777777" w:rsidTr="00181CC7">
        <w:tc>
          <w:tcPr>
            <w:tcW w:w="0" w:type="auto"/>
            <w:hideMark/>
          </w:tcPr>
          <w:p w14:paraId="4135A64A"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Thresholds may cause rapid switching</w:t>
            </w:r>
          </w:p>
        </w:tc>
        <w:tc>
          <w:tcPr>
            <w:tcW w:w="0" w:type="auto"/>
            <w:hideMark/>
          </w:tcPr>
          <w:p w14:paraId="42394C36"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Use hysteresis and five-sample recovery checks</w:t>
            </w:r>
          </w:p>
        </w:tc>
      </w:tr>
      <w:tr w:rsidR="00181CC7" w:rsidRPr="00181CC7" w14:paraId="6E046126" w14:textId="77777777" w:rsidTr="00181CC7">
        <w:tc>
          <w:tcPr>
            <w:tcW w:w="0" w:type="auto"/>
            <w:hideMark/>
          </w:tcPr>
          <w:p w14:paraId="0A9ED573"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Home monitoring is not production data</w:t>
            </w:r>
          </w:p>
        </w:tc>
        <w:tc>
          <w:tcPr>
            <w:tcW w:w="0" w:type="auto"/>
            <w:hideMark/>
          </w:tcPr>
          <w:p w14:paraId="0A6F61B7"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Label PRTG evidence as representative</w:t>
            </w:r>
          </w:p>
        </w:tc>
      </w:tr>
      <w:tr w:rsidR="00181CC7" w:rsidRPr="00181CC7" w14:paraId="3782FFBE" w14:textId="77777777" w:rsidTr="00181CC7">
        <w:tc>
          <w:tcPr>
            <w:tcW w:w="0" w:type="auto"/>
            <w:hideMark/>
          </w:tcPr>
          <w:p w14:paraId="390FED6F"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lastRenderedPageBreak/>
              <w:t>Packet Tracer has simulation limitations</w:t>
            </w:r>
          </w:p>
        </w:tc>
        <w:tc>
          <w:tcPr>
            <w:tcW w:w="0" w:type="auto"/>
            <w:hideMark/>
          </w:tcPr>
          <w:p w14:paraId="3314941E" w14:textId="77777777" w:rsidR="00181CC7" w:rsidRPr="00181CC7" w:rsidRDefault="00181CC7" w:rsidP="00181CC7">
            <w:pPr>
              <w:spacing w:beforeAutospacing="0"/>
              <w:ind w:left="0" w:firstLine="0"/>
              <w:rPr>
                <w:rFonts w:ascii="Times New Roman" w:eastAsia="Times New Roman" w:hAnsi="Times New Roman" w:cs="Times New Roman"/>
                <w:kern w:val="0"/>
                <w:sz w:val="21"/>
                <w:szCs w:val="21"/>
                <w:lang w:eastAsia="en-GB"/>
                <w14:ligatures w14:val="none"/>
              </w:rPr>
            </w:pPr>
            <w:r w:rsidRPr="00181CC7">
              <w:rPr>
                <w:rFonts w:ascii="Times New Roman" w:eastAsia="Times New Roman" w:hAnsi="Times New Roman" w:cs="Times New Roman"/>
                <w:kern w:val="0"/>
                <w:sz w:val="21"/>
                <w:szCs w:val="21"/>
                <w:lang w:eastAsia="en-GB"/>
                <w14:ligatures w14:val="none"/>
              </w:rPr>
              <w:t>Compare with calculations and documented assumptions</w:t>
            </w:r>
          </w:p>
        </w:tc>
      </w:tr>
    </w:tbl>
    <w:p w14:paraId="6D72CC0D" w14:textId="6249A1D2" w:rsidR="00181CC7" w:rsidRPr="00181CC7" w:rsidRDefault="00181CC7" w:rsidP="00181CC7">
      <w:pPr>
        <w:spacing w:after="100" w:afterAutospacing="1"/>
        <w:ind w:left="0" w:firstLine="0"/>
        <w:outlineLvl w:val="1"/>
        <w:rPr>
          <w:rFonts w:ascii="Times New Roman" w:eastAsia="Times New Roman" w:hAnsi="Times New Roman" w:cs="Times New Roman"/>
          <w:b/>
          <w:bCs/>
          <w:color w:val="000000"/>
          <w:kern w:val="0"/>
          <w:sz w:val="28"/>
          <w:szCs w:val="28"/>
          <w:lang w:eastAsia="en-GB"/>
          <w14:ligatures w14:val="none"/>
        </w:rPr>
      </w:pPr>
      <w:r w:rsidRPr="00181CC7">
        <w:rPr>
          <w:rFonts w:ascii="Times New Roman" w:eastAsia="Times New Roman" w:hAnsi="Times New Roman" w:cs="Times New Roman"/>
          <w:b/>
          <w:bCs/>
          <w:color w:val="000000"/>
          <w:kern w:val="0"/>
          <w:sz w:val="28"/>
          <w:szCs w:val="28"/>
          <w:lang w:eastAsia="en-GB"/>
          <w14:ligatures w14:val="none"/>
        </w:rPr>
        <w:t>1</w:t>
      </w:r>
      <w:r>
        <w:rPr>
          <w:rFonts w:ascii="Times New Roman" w:eastAsia="Times New Roman" w:hAnsi="Times New Roman" w:cs="Times New Roman"/>
          <w:b/>
          <w:bCs/>
          <w:color w:val="000000"/>
          <w:kern w:val="0"/>
          <w:sz w:val="28"/>
          <w:szCs w:val="28"/>
          <w:lang w:eastAsia="en-GB"/>
          <w14:ligatures w14:val="none"/>
        </w:rPr>
        <w:t>5</w:t>
      </w:r>
      <w:r w:rsidRPr="00181CC7">
        <w:rPr>
          <w:rFonts w:ascii="Times New Roman" w:eastAsia="Times New Roman" w:hAnsi="Times New Roman" w:cs="Times New Roman"/>
          <w:b/>
          <w:bCs/>
          <w:color w:val="000000"/>
          <w:kern w:val="0"/>
          <w:sz w:val="28"/>
          <w:szCs w:val="28"/>
          <w:lang w:eastAsia="en-GB"/>
          <w14:ligatures w14:val="none"/>
        </w:rPr>
        <w:t>. Conclusion</w:t>
      </w:r>
    </w:p>
    <w:p w14:paraId="680B027C" w14:textId="7DB370A0" w:rsidR="00181CC7" w:rsidRPr="00181CC7" w:rsidRDefault="00181CC7" w:rsidP="00181CC7">
      <w:pPr>
        <w:spacing w:after="100" w:afterAutospacing="1"/>
        <w:ind w:left="0" w:firstLine="0"/>
        <w:rPr>
          <w:rFonts w:ascii="Times New Roman" w:eastAsia="Times New Roman" w:hAnsi="Times New Roman" w:cs="Times New Roman"/>
          <w:color w:val="000000"/>
          <w:kern w:val="0"/>
          <w:sz w:val="21"/>
          <w:szCs w:val="21"/>
          <w:lang w:eastAsia="en-GB"/>
          <w14:ligatures w14:val="none"/>
        </w:rPr>
      </w:pPr>
      <w:r w:rsidRPr="00181CC7">
        <w:rPr>
          <w:rFonts w:ascii="Times New Roman" w:eastAsia="Times New Roman" w:hAnsi="Times New Roman" w:cs="Times New Roman"/>
          <w:color w:val="000000"/>
          <w:kern w:val="0"/>
          <w:sz w:val="21"/>
          <w:szCs w:val="21"/>
          <w:lang w:eastAsia="en-GB"/>
          <w14:ligatures w14:val="none"/>
        </w:rPr>
        <w:t xml:space="preserve">The queue-based control system provides a repeatable method for evaluating QoS and congestion control before Network </w:t>
      </w:r>
      <w:r>
        <w:rPr>
          <w:rFonts w:ascii="Times New Roman" w:eastAsia="Times New Roman" w:hAnsi="Times New Roman" w:cs="Times New Roman"/>
          <w:color w:val="000000"/>
          <w:kern w:val="0"/>
          <w:sz w:val="21"/>
          <w:szCs w:val="21"/>
          <w:lang w:eastAsia="en-GB"/>
          <w14:ligatures w14:val="none"/>
        </w:rPr>
        <w:t>solution</w:t>
      </w:r>
      <w:r w:rsidRPr="00181CC7">
        <w:rPr>
          <w:rFonts w:ascii="Times New Roman" w:eastAsia="Times New Roman" w:hAnsi="Times New Roman" w:cs="Times New Roman"/>
          <w:color w:val="000000"/>
          <w:kern w:val="0"/>
          <w:sz w:val="21"/>
          <w:szCs w:val="21"/>
          <w:lang w:eastAsia="en-GB"/>
          <w14:ligatures w14:val="none"/>
        </w:rPr>
        <w:t xml:space="preserve"> is placed into operation. The design protects voice and video, controls general data during overload, records measurable outputs and restores capacity gradually after congestion.</w:t>
      </w:r>
    </w:p>
    <w:p w14:paraId="3EECD34D" w14:textId="77777777" w:rsidR="0022219C" w:rsidRPr="00181CC7" w:rsidRDefault="0022219C">
      <w:pPr>
        <w:rPr>
          <w:sz w:val="21"/>
          <w:szCs w:val="21"/>
        </w:rPr>
      </w:pPr>
    </w:p>
    <w:sectPr w:rsidR="0022219C" w:rsidRPr="0018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3332B"/>
    <w:multiLevelType w:val="multilevel"/>
    <w:tmpl w:val="53BC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62632"/>
    <w:multiLevelType w:val="multilevel"/>
    <w:tmpl w:val="FEE4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3557B"/>
    <w:multiLevelType w:val="multilevel"/>
    <w:tmpl w:val="4D58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E4407"/>
    <w:multiLevelType w:val="multilevel"/>
    <w:tmpl w:val="FDC8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6134F"/>
    <w:multiLevelType w:val="multilevel"/>
    <w:tmpl w:val="E4B82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48156E"/>
    <w:multiLevelType w:val="hybridMultilevel"/>
    <w:tmpl w:val="3B4A1A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E3A646C"/>
    <w:multiLevelType w:val="multilevel"/>
    <w:tmpl w:val="8EEA1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812978">
    <w:abstractNumId w:val="1"/>
  </w:num>
  <w:num w:numId="2" w16cid:durableId="375783551">
    <w:abstractNumId w:val="6"/>
  </w:num>
  <w:num w:numId="3" w16cid:durableId="981274395">
    <w:abstractNumId w:val="0"/>
  </w:num>
  <w:num w:numId="4" w16cid:durableId="27919798">
    <w:abstractNumId w:val="2"/>
  </w:num>
  <w:num w:numId="5" w16cid:durableId="1626695335">
    <w:abstractNumId w:val="3"/>
  </w:num>
  <w:num w:numId="6" w16cid:durableId="713038679">
    <w:abstractNumId w:val="4"/>
  </w:num>
  <w:num w:numId="7" w16cid:durableId="643319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CC7"/>
    <w:rsid w:val="00181CC7"/>
    <w:rsid w:val="0022219C"/>
    <w:rsid w:val="0027064F"/>
    <w:rsid w:val="006367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BD38518"/>
  <w15:chartTrackingRefBased/>
  <w15:docId w15:val="{8FD86B2A-F2FF-ED4E-A7C9-3CFB6200D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181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1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1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C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C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CC7"/>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CC7"/>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1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1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CC7"/>
    <w:rPr>
      <w:rFonts w:eastAsiaTheme="majorEastAsia" w:cstheme="majorBidi"/>
      <w:color w:val="272727" w:themeColor="text1" w:themeTint="D8"/>
    </w:rPr>
  </w:style>
  <w:style w:type="paragraph" w:styleId="Title">
    <w:name w:val="Title"/>
    <w:basedOn w:val="Normal"/>
    <w:next w:val="Normal"/>
    <w:link w:val="TitleChar"/>
    <w:uiPriority w:val="10"/>
    <w:qFormat/>
    <w:rsid w:val="00181CC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CC7"/>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C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1CC7"/>
    <w:rPr>
      <w:i/>
      <w:iCs/>
      <w:color w:val="404040" w:themeColor="text1" w:themeTint="BF"/>
    </w:rPr>
  </w:style>
  <w:style w:type="paragraph" w:styleId="ListParagraph">
    <w:name w:val="List Paragraph"/>
    <w:basedOn w:val="Normal"/>
    <w:uiPriority w:val="34"/>
    <w:qFormat/>
    <w:rsid w:val="00181CC7"/>
    <w:pPr>
      <w:ind w:left="720"/>
      <w:contextualSpacing/>
    </w:pPr>
  </w:style>
  <w:style w:type="character" w:styleId="IntenseEmphasis">
    <w:name w:val="Intense Emphasis"/>
    <w:basedOn w:val="DefaultParagraphFont"/>
    <w:uiPriority w:val="21"/>
    <w:qFormat/>
    <w:rsid w:val="00181CC7"/>
    <w:rPr>
      <w:i/>
      <w:iCs/>
      <w:color w:val="0F4761" w:themeColor="accent1" w:themeShade="BF"/>
    </w:rPr>
  </w:style>
  <w:style w:type="paragraph" w:styleId="IntenseQuote">
    <w:name w:val="Intense Quote"/>
    <w:basedOn w:val="Normal"/>
    <w:next w:val="Normal"/>
    <w:link w:val="IntenseQuoteChar"/>
    <w:uiPriority w:val="30"/>
    <w:qFormat/>
    <w:rsid w:val="00181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CC7"/>
    <w:rPr>
      <w:i/>
      <w:iCs/>
      <w:color w:val="0F4761" w:themeColor="accent1" w:themeShade="BF"/>
    </w:rPr>
  </w:style>
  <w:style w:type="character" w:styleId="IntenseReference">
    <w:name w:val="Intense Reference"/>
    <w:basedOn w:val="DefaultParagraphFont"/>
    <w:uiPriority w:val="32"/>
    <w:qFormat/>
    <w:rsid w:val="00181CC7"/>
    <w:rPr>
      <w:b/>
      <w:bCs/>
      <w:smallCaps/>
      <w:color w:val="0F4761" w:themeColor="accent1" w:themeShade="BF"/>
      <w:spacing w:val="5"/>
    </w:rPr>
  </w:style>
  <w:style w:type="paragraph" w:styleId="NormalWeb">
    <w:name w:val="Normal (Web)"/>
    <w:basedOn w:val="Normal"/>
    <w:uiPriority w:val="99"/>
    <w:semiHidden/>
    <w:unhideWhenUsed/>
    <w:rsid w:val="00181CC7"/>
    <w:pPr>
      <w:spacing w:after="100" w:afterAutospacing="1"/>
      <w:ind w:left="0" w:firstLine="0"/>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181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81CC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81CC7"/>
    <w:rPr>
      <w:rFonts w:ascii="Courier New" w:eastAsia="Times New Roman" w:hAnsi="Courier New" w:cs="Courier New"/>
      <w:sz w:val="20"/>
      <w:szCs w:val="20"/>
    </w:rPr>
  </w:style>
  <w:style w:type="table" w:styleId="TableGrid">
    <w:name w:val="Table Grid"/>
    <w:basedOn w:val="TableNormal"/>
    <w:uiPriority w:val="39"/>
    <w:rsid w:val="00181CC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1221</Words>
  <Characters>6962</Characters>
  <Application>Microsoft Office Word</Application>
  <DocSecurity>0</DocSecurity>
  <Lines>58</Lines>
  <Paragraphs>16</Paragraphs>
  <ScaleCrop>false</ScaleCrop>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2026-08-31T00:29:00Z</dcterms:created>
  <dcterms:modified xsi:type="dcterms:W3CDTF">2026-08-31T00:34:00Z</dcterms:modified>
</cp:coreProperties>
</file>