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E06B" w14:textId="2F36574C" w:rsidR="007A11E3" w:rsidRPr="007A11E3" w:rsidRDefault="007A11E3" w:rsidP="007A11E3">
      <w:pPr>
        <w:spacing w:before="100" w:beforeAutospacing="1" w:after="100" w:afterAutospacing="1"/>
        <w:outlineLvl w:val="0"/>
        <w:rPr>
          <w:rFonts w:ascii="Arial" w:hAnsi="Arial" w:cs="Arial"/>
          <w:b/>
          <w:bCs/>
          <w:color w:val="000000"/>
          <w:kern w:val="36"/>
          <w:sz w:val="32"/>
          <w:szCs w:val="32"/>
        </w:rPr>
      </w:pPr>
      <w:r w:rsidRPr="007A11E3">
        <w:rPr>
          <w:rFonts w:ascii="Arial" w:hAnsi="Arial" w:cs="Arial"/>
          <w:b/>
          <w:bCs/>
          <w:color w:val="000000"/>
          <w:kern w:val="36"/>
          <w:sz w:val="32"/>
          <w:szCs w:val="32"/>
        </w:rPr>
        <w:t xml:space="preserve">PROJECT DETAILS SUMMARY </w:t>
      </w:r>
    </w:p>
    <w:p w14:paraId="2E554DF3" w14:textId="7CA6CAB3" w:rsidR="007A11E3" w:rsidRPr="007A11E3" w:rsidRDefault="007A11E3" w:rsidP="007A11E3">
      <w:pPr>
        <w:pStyle w:val="NormalWeb"/>
        <w:rPr>
          <w:rFonts w:ascii="Arial" w:hAnsi="Arial" w:cs="Arial"/>
          <w:color w:val="000000"/>
        </w:rPr>
      </w:pPr>
      <w:r w:rsidRPr="007A11E3">
        <w:rPr>
          <w:rFonts w:ascii="Arial" w:hAnsi="Arial" w:cs="Arial"/>
          <w:b/>
          <w:bCs/>
          <w:color w:val="000000"/>
        </w:rPr>
        <w:t>Project:</w:t>
      </w:r>
      <w:r w:rsidRPr="007A11E3">
        <w:rPr>
          <w:rFonts w:ascii="Arial" w:hAnsi="Arial" w:cs="Arial"/>
          <w:color w:val="000000"/>
        </w:rPr>
        <w:t> </w:t>
      </w:r>
      <w:proofErr w:type="spellStart"/>
      <w:r w:rsidRPr="007A11E3">
        <w:rPr>
          <w:rFonts w:ascii="Arial" w:hAnsi="Arial" w:cs="Arial"/>
          <w:color w:val="000000"/>
        </w:rPr>
        <w:t>Darvycom</w:t>
      </w:r>
      <w:proofErr w:type="spellEnd"/>
      <w:r w:rsidRPr="007A11E3">
        <w:rPr>
          <w:rFonts w:ascii="Arial" w:hAnsi="Arial" w:cs="Arial"/>
          <w:color w:val="000000"/>
        </w:rPr>
        <w:t xml:space="preserve"> Brisbane Engineering Laboratory Network &amp; DSP Upgrade</w:t>
      </w:r>
      <w:r w:rsidRPr="007A11E3">
        <w:rPr>
          <w:rFonts w:ascii="Arial" w:hAnsi="Arial" w:cs="Arial"/>
          <w:color w:val="000000"/>
        </w:rPr>
        <w:br/>
      </w:r>
      <w:r w:rsidRPr="007A11E3">
        <w:rPr>
          <w:rFonts w:ascii="Arial" w:hAnsi="Arial" w:cs="Arial"/>
          <w:b/>
          <w:bCs/>
          <w:color w:val="000000"/>
        </w:rPr>
        <w:t>Project Manager:</w:t>
      </w:r>
      <w:r w:rsidRPr="007A11E3">
        <w:rPr>
          <w:rFonts w:ascii="Arial" w:hAnsi="Arial" w:cs="Arial"/>
          <w:color w:val="000000"/>
        </w:rPr>
        <w:t>  Leonardo Matias Ciarcia</w:t>
      </w:r>
      <w:r w:rsidRPr="007A11E3">
        <w:rPr>
          <w:rFonts w:ascii="Arial" w:hAnsi="Arial" w:cs="Arial"/>
          <w:color w:val="000000"/>
        </w:rPr>
        <w:br/>
      </w:r>
      <w:r w:rsidRPr="007A11E3">
        <w:rPr>
          <w:rFonts w:ascii="Arial" w:hAnsi="Arial" w:cs="Arial"/>
          <w:b/>
          <w:bCs/>
          <w:color w:val="000000"/>
        </w:rPr>
        <w:t>Date:</w:t>
      </w:r>
      <w:r w:rsidRPr="007A11E3">
        <w:rPr>
          <w:rFonts w:ascii="Arial" w:hAnsi="Arial" w:cs="Arial"/>
          <w:color w:val="000000"/>
        </w:rPr>
        <w:t> 20/</w:t>
      </w:r>
      <w:r w:rsidR="00876DAE">
        <w:rPr>
          <w:rFonts w:ascii="Arial" w:hAnsi="Arial" w:cs="Arial"/>
          <w:color w:val="000000"/>
        </w:rPr>
        <w:t>11</w:t>
      </w:r>
      <w:r w:rsidRPr="007A11E3">
        <w:rPr>
          <w:rFonts w:ascii="Arial" w:hAnsi="Arial" w:cs="Arial"/>
          <w:color w:val="000000"/>
        </w:rPr>
        <w:t>/2025</w:t>
      </w:r>
    </w:p>
    <w:p w14:paraId="3178CA69" w14:textId="77777777" w:rsidR="007A11E3" w:rsidRPr="007A11E3" w:rsidRDefault="007A11E3" w:rsidP="007A11E3">
      <w:pPr>
        <w:spacing w:before="100" w:beforeAutospacing="1" w:after="100" w:afterAutospacing="1"/>
        <w:outlineLvl w:val="1"/>
        <w:rPr>
          <w:rFonts w:ascii="Arial" w:hAnsi="Arial" w:cs="Arial"/>
          <w:b/>
          <w:bCs/>
          <w:color w:val="000000"/>
          <w:sz w:val="28"/>
          <w:szCs w:val="28"/>
        </w:rPr>
      </w:pPr>
      <w:r w:rsidRPr="007A11E3">
        <w:rPr>
          <w:rFonts w:ascii="Arial" w:hAnsi="Arial" w:cs="Arial"/>
          <w:b/>
          <w:bCs/>
          <w:color w:val="000000"/>
          <w:sz w:val="28"/>
          <w:szCs w:val="28"/>
        </w:rPr>
        <w:t>1. Company’s Specifications and Project Background</w:t>
      </w:r>
    </w:p>
    <w:tbl>
      <w:tblPr>
        <w:tblStyle w:val="GridTable4-Accent2"/>
        <w:tblW w:w="0" w:type="auto"/>
        <w:tblLook w:val="04A0" w:firstRow="1" w:lastRow="0" w:firstColumn="1" w:lastColumn="0" w:noHBand="0" w:noVBand="1"/>
      </w:tblPr>
      <w:tblGrid>
        <w:gridCol w:w="2531"/>
        <w:gridCol w:w="6485"/>
      </w:tblGrid>
      <w:tr w:rsidR="007A11E3" w:rsidRPr="007A11E3" w14:paraId="3F217A02" w14:textId="77777777" w:rsidTr="007A11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9E75B" w14:textId="77777777" w:rsidR="007A11E3" w:rsidRPr="007A11E3" w:rsidRDefault="007A11E3" w:rsidP="007A11E3">
            <w:pPr>
              <w:jc w:val="center"/>
              <w:rPr>
                <w:rFonts w:ascii="Arial" w:hAnsi="Arial" w:cs="Arial"/>
              </w:rPr>
            </w:pPr>
            <w:r w:rsidRPr="007A11E3">
              <w:rPr>
                <w:rFonts w:ascii="Arial" w:hAnsi="Arial" w:cs="Arial"/>
              </w:rPr>
              <w:t>Project detail</w:t>
            </w:r>
          </w:p>
        </w:tc>
        <w:tc>
          <w:tcPr>
            <w:tcW w:w="0" w:type="auto"/>
            <w:hideMark/>
          </w:tcPr>
          <w:p w14:paraId="6B2D2CED" w14:textId="77777777" w:rsidR="007A11E3" w:rsidRPr="007A11E3" w:rsidRDefault="007A11E3" w:rsidP="007A11E3">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Information</w:t>
            </w:r>
          </w:p>
        </w:tc>
      </w:tr>
      <w:tr w:rsidR="007A11E3" w:rsidRPr="007A11E3" w14:paraId="42EE9082"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27D84" w14:textId="77777777" w:rsidR="007A11E3" w:rsidRPr="007A11E3" w:rsidRDefault="007A11E3" w:rsidP="007A11E3">
            <w:pPr>
              <w:rPr>
                <w:rFonts w:ascii="Arial" w:hAnsi="Arial" w:cs="Arial"/>
              </w:rPr>
            </w:pPr>
            <w:r w:rsidRPr="007A11E3">
              <w:rPr>
                <w:rFonts w:ascii="Arial" w:hAnsi="Arial" w:cs="Arial"/>
              </w:rPr>
              <w:t>Name of the company</w:t>
            </w:r>
          </w:p>
        </w:tc>
        <w:tc>
          <w:tcPr>
            <w:tcW w:w="0" w:type="auto"/>
            <w:hideMark/>
          </w:tcPr>
          <w:p w14:paraId="31A5DBD0"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7A11E3">
              <w:rPr>
                <w:rFonts w:ascii="Arial" w:hAnsi="Arial" w:cs="Arial"/>
              </w:rPr>
              <w:t>Darvycom</w:t>
            </w:r>
            <w:proofErr w:type="spellEnd"/>
            <w:r w:rsidRPr="007A11E3">
              <w:rPr>
                <w:rFonts w:ascii="Arial" w:hAnsi="Arial" w:cs="Arial"/>
              </w:rPr>
              <w:t xml:space="preserve"> Australia Pty Ltd</w:t>
            </w:r>
          </w:p>
        </w:tc>
      </w:tr>
      <w:tr w:rsidR="007A11E3" w:rsidRPr="007A11E3" w14:paraId="409C4B80"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552AA2D1" w14:textId="77777777" w:rsidR="007A11E3" w:rsidRPr="007A11E3" w:rsidRDefault="007A11E3" w:rsidP="007A11E3">
            <w:pPr>
              <w:rPr>
                <w:rFonts w:ascii="Arial" w:hAnsi="Arial" w:cs="Arial"/>
              </w:rPr>
            </w:pPr>
            <w:r w:rsidRPr="007A11E3">
              <w:rPr>
                <w:rFonts w:ascii="Arial" w:hAnsi="Arial" w:cs="Arial"/>
              </w:rPr>
              <w:t>Headquarters location</w:t>
            </w:r>
          </w:p>
        </w:tc>
        <w:tc>
          <w:tcPr>
            <w:tcW w:w="0" w:type="auto"/>
            <w:hideMark/>
          </w:tcPr>
          <w:p w14:paraId="5FB512BA"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Not specified in the current project documents</w:t>
            </w:r>
          </w:p>
        </w:tc>
      </w:tr>
      <w:tr w:rsidR="007A11E3" w:rsidRPr="007A11E3" w14:paraId="0DA16A8E"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956D9" w14:textId="77777777" w:rsidR="007A11E3" w:rsidRPr="007A11E3" w:rsidRDefault="007A11E3" w:rsidP="007A11E3">
            <w:pPr>
              <w:rPr>
                <w:rFonts w:ascii="Arial" w:hAnsi="Arial" w:cs="Arial"/>
              </w:rPr>
            </w:pPr>
            <w:r w:rsidRPr="007A11E3">
              <w:rPr>
                <w:rFonts w:ascii="Arial" w:hAnsi="Arial" w:cs="Arial"/>
              </w:rPr>
              <w:t>Project implementation location</w:t>
            </w:r>
          </w:p>
        </w:tc>
        <w:tc>
          <w:tcPr>
            <w:tcW w:w="0" w:type="auto"/>
            <w:hideMark/>
          </w:tcPr>
          <w:p w14:paraId="4C55AB82"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7A11E3">
              <w:rPr>
                <w:rFonts w:ascii="Arial" w:hAnsi="Arial" w:cs="Arial"/>
              </w:rPr>
              <w:t>Darvycom</w:t>
            </w:r>
            <w:proofErr w:type="spellEnd"/>
            <w:r w:rsidRPr="007A11E3">
              <w:rPr>
                <w:rFonts w:ascii="Arial" w:hAnsi="Arial" w:cs="Arial"/>
              </w:rPr>
              <w:t xml:space="preserve"> Brisbane Engineering Laboratory, covering two laboratory blocks</w:t>
            </w:r>
          </w:p>
        </w:tc>
      </w:tr>
      <w:tr w:rsidR="007A11E3" w:rsidRPr="007A11E3" w14:paraId="1028FE2F"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04817247" w14:textId="77777777" w:rsidR="007A11E3" w:rsidRPr="007A11E3" w:rsidRDefault="007A11E3" w:rsidP="007A11E3">
            <w:pPr>
              <w:rPr>
                <w:rFonts w:ascii="Arial" w:hAnsi="Arial" w:cs="Arial"/>
              </w:rPr>
            </w:pPr>
            <w:r w:rsidRPr="007A11E3">
              <w:rPr>
                <w:rFonts w:ascii="Arial" w:hAnsi="Arial" w:cs="Arial"/>
              </w:rPr>
              <w:t>Services provided to customers</w:t>
            </w:r>
          </w:p>
        </w:tc>
        <w:tc>
          <w:tcPr>
            <w:tcW w:w="0" w:type="auto"/>
            <w:hideMark/>
          </w:tcPr>
          <w:p w14:paraId="7509B31B"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7A11E3">
              <w:rPr>
                <w:rFonts w:ascii="Arial" w:hAnsi="Arial" w:cs="Arial"/>
              </w:rPr>
              <w:t>Darvycom</w:t>
            </w:r>
            <w:proofErr w:type="spellEnd"/>
            <w:r w:rsidRPr="007A11E3">
              <w:rPr>
                <w:rFonts w:ascii="Arial" w:hAnsi="Arial" w:cs="Arial"/>
              </w:rPr>
              <w:t xml:space="preserve"> provides telecommunications engineering, network communication and digital signal-processing services. Its activities include the analysis of analogue and digital signals, signal conversion using ADC and DAC processes, voice communication, network services, technical testing and engineering support for commercial and research and development activities.</w:t>
            </w:r>
          </w:p>
        </w:tc>
      </w:tr>
      <w:tr w:rsidR="007A11E3" w:rsidRPr="007A11E3" w14:paraId="66B5442E"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C0FCB" w14:textId="77777777" w:rsidR="007A11E3" w:rsidRPr="007A11E3" w:rsidRDefault="007A11E3" w:rsidP="007A11E3">
            <w:pPr>
              <w:rPr>
                <w:rFonts w:ascii="Arial" w:hAnsi="Arial" w:cs="Arial"/>
              </w:rPr>
            </w:pPr>
            <w:r w:rsidRPr="007A11E3">
              <w:rPr>
                <w:rFonts w:ascii="Arial" w:hAnsi="Arial" w:cs="Arial"/>
              </w:rPr>
              <w:t>Company’s objectives and necessities</w:t>
            </w:r>
          </w:p>
        </w:tc>
        <w:tc>
          <w:tcPr>
            <w:tcW w:w="0" w:type="auto"/>
            <w:hideMark/>
          </w:tcPr>
          <w:p w14:paraId="56E6937F"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7A11E3">
              <w:rPr>
                <w:rFonts w:ascii="Arial" w:hAnsi="Arial" w:cs="Arial"/>
              </w:rPr>
              <w:t>Darvycom</w:t>
            </w:r>
            <w:proofErr w:type="spellEnd"/>
            <w:r w:rsidRPr="007A11E3">
              <w:rPr>
                <w:rFonts w:ascii="Arial" w:hAnsi="Arial" w:cs="Arial"/>
              </w:rPr>
              <w:t xml:space="preserve"> needs to improve the reliability, capacity, security and quality of its Brisbane laboratory communication systems. The existing copper-based voice system and limited data network do not adequately support modern VoIP, video conferencing, secure remote connectivity, engineering applications or DSP analysis.</w:t>
            </w:r>
          </w:p>
        </w:tc>
      </w:tr>
      <w:tr w:rsidR="007A11E3" w:rsidRPr="007A11E3" w14:paraId="03B4EB83"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530578C5" w14:textId="77777777" w:rsidR="007A11E3" w:rsidRPr="007A11E3" w:rsidRDefault="007A11E3" w:rsidP="007A11E3">
            <w:pPr>
              <w:rPr>
                <w:rFonts w:ascii="Arial" w:hAnsi="Arial" w:cs="Arial"/>
              </w:rPr>
            </w:pPr>
            <w:r w:rsidRPr="007A11E3">
              <w:rPr>
                <w:rFonts w:ascii="Arial" w:hAnsi="Arial" w:cs="Arial"/>
              </w:rPr>
              <w:t>Project goal</w:t>
            </w:r>
          </w:p>
        </w:tc>
        <w:tc>
          <w:tcPr>
            <w:tcW w:w="0" w:type="auto"/>
            <w:hideMark/>
          </w:tcPr>
          <w:p w14:paraId="13F6F22A"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Upgrade the Brisbane Engineering Laboratory into a reliable regional office environment by implementing a secure IP-based network, VoIP, video conferencing, server services, monitoring and an improved DSP configuration.</w:t>
            </w:r>
          </w:p>
        </w:tc>
      </w:tr>
      <w:tr w:rsidR="007A11E3" w:rsidRPr="007A11E3" w14:paraId="5B843EC6"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BA12F" w14:textId="77777777" w:rsidR="007A11E3" w:rsidRPr="007A11E3" w:rsidRDefault="007A11E3" w:rsidP="007A11E3">
            <w:pPr>
              <w:rPr>
                <w:rFonts w:ascii="Arial" w:hAnsi="Arial" w:cs="Arial"/>
              </w:rPr>
            </w:pPr>
            <w:r w:rsidRPr="007A11E3">
              <w:rPr>
                <w:rFonts w:ascii="Arial" w:hAnsi="Arial" w:cs="Arial"/>
              </w:rPr>
              <w:t>How the company will improve</w:t>
            </w:r>
          </w:p>
        </w:tc>
        <w:tc>
          <w:tcPr>
            <w:tcW w:w="0" w:type="auto"/>
            <w:hideMark/>
          </w:tcPr>
          <w:p w14:paraId="0F236271"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Replace the analogue telephone and hybrid PBX environment with VoIP and an IP-PBX; upgrade the network using managed PoE switches and Layer 3 services; introduce VLANs, QoS, VPN and access controls; deploy new servers, computers, phones and video conferencing; implement PRTG monitoring; and integrate a tested DSP solution that improves signal quality and reduces noise.</w:t>
            </w:r>
          </w:p>
        </w:tc>
      </w:tr>
      <w:tr w:rsidR="007A11E3" w:rsidRPr="007A11E3" w14:paraId="09424866"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7B6914D5" w14:textId="77777777" w:rsidR="007A11E3" w:rsidRPr="007A11E3" w:rsidRDefault="007A11E3" w:rsidP="007A11E3">
            <w:pPr>
              <w:rPr>
                <w:rFonts w:ascii="Arial" w:hAnsi="Arial" w:cs="Arial"/>
              </w:rPr>
            </w:pPr>
            <w:r w:rsidRPr="007A11E3">
              <w:rPr>
                <w:rFonts w:ascii="Arial" w:hAnsi="Arial" w:cs="Arial"/>
              </w:rPr>
              <w:t>Users’ complaints and identified problems</w:t>
            </w:r>
          </w:p>
        </w:tc>
        <w:tc>
          <w:tcPr>
            <w:tcW w:w="0" w:type="auto"/>
            <w:hideMark/>
          </w:tcPr>
          <w:p w14:paraId="09512698"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Poor voice quality; limited telephone features; old computer operating systems; insufficient switch ports; little or no PoE support; limited QoS; no VPN capability; one data server creating a single point of failure; no dedicated video-conferencing system; no headsets; and no dedicated DSP simulation and analysis environment.</w:t>
            </w:r>
          </w:p>
        </w:tc>
      </w:tr>
      <w:tr w:rsidR="007A11E3" w:rsidRPr="007A11E3" w14:paraId="02C87645"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026DA" w14:textId="77777777" w:rsidR="007A11E3" w:rsidRPr="007A11E3" w:rsidRDefault="007A11E3" w:rsidP="007A11E3">
            <w:pPr>
              <w:rPr>
                <w:rFonts w:ascii="Arial" w:hAnsi="Arial" w:cs="Arial"/>
              </w:rPr>
            </w:pPr>
            <w:r w:rsidRPr="007A11E3">
              <w:rPr>
                <w:rFonts w:ascii="Arial" w:hAnsi="Arial" w:cs="Arial"/>
              </w:rPr>
              <w:lastRenderedPageBreak/>
              <w:t>Existing infrastructure at the Brisbane laboratory</w:t>
            </w:r>
          </w:p>
        </w:tc>
        <w:tc>
          <w:tcPr>
            <w:tcW w:w="0" w:type="auto"/>
            <w:hideMark/>
          </w:tcPr>
          <w:p w14:paraId="083F6313"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8 analogue telephones connected through copper cabling; 8 desktop computers; 1 data server; 1 Panasonic Hybrid PBX; 1 basic Internet router without VPN capability; 2 basic network switches with limited management, PoE and QoS functions; and 1 UPS supporting the existing limited load.</w:t>
            </w:r>
          </w:p>
        </w:tc>
      </w:tr>
      <w:tr w:rsidR="007A11E3" w:rsidRPr="007A11E3" w14:paraId="1E83D804"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5F6DE88A" w14:textId="77777777" w:rsidR="007A11E3" w:rsidRPr="007A11E3" w:rsidRDefault="007A11E3" w:rsidP="007A11E3">
            <w:pPr>
              <w:rPr>
                <w:rFonts w:ascii="Arial" w:hAnsi="Arial" w:cs="Arial"/>
              </w:rPr>
            </w:pPr>
            <w:r w:rsidRPr="007A11E3">
              <w:rPr>
                <w:rFonts w:ascii="Arial" w:hAnsi="Arial" w:cs="Arial"/>
              </w:rPr>
              <w:t>Existing network characteristics</w:t>
            </w:r>
          </w:p>
        </w:tc>
        <w:tc>
          <w:tcPr>
            <w:tcW w:w="0" w:type="auto"/>
            <w:hideMark/>
          </w:tcPr>
          <w:p w14:paraId="167EEE2C"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The current network is mainly wire-based and uses copper connections. It has limited scalability, minimal traffic separation, limited monitoring and insufficient support for real-time voice, video and DSP traffic.</w:t>
            </w:r>
          </w:p>
        </w:tc>
      </w:tr>
      <w:tr w:rsidR="007A11E3" w:rsidRPr="007A11E3" w14:paraId="3AE07FF0"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2D69D" w14:textId="77777777" w:rsidR="007A11E3" w:rsidRPr="007A11E3" w:rsidRDefault="007A11E3" w:rsidP="007A11E3">
            <w:pPr>
              <w:rPr>
                <w:rFonts w:ascii="Arial" w:hAnsi="Arial" w:cs="Arial"/>
              </w:rPr>
            </w:pPr>
            <w:r w:rsidRPr="007A11E3">
              <w:rPr>
                <w:rFonts w:ascii="Arial" w:hAnsi="Arial" w:cs="Arial"/>
              </w:rPr>
              <w:t>Expected operational outcome</w:t>
            </w:r>
          </w:p>
        </w:tc>
        <w:tc>
          <w:tcPr>
            <w:tcW w:w="0" w:type="auto"/>
            <w:hideMark/>
          </w:tcPr>
          <w:p w14:paraId="5EF0119C"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A secure, scalable and monitored network that allows both laboratory blocks to communicate and supports high-quality voice, video conferencing, data services, wireless connectivity, DSP applications and future organisational growth.</w:t>
            </w:r>
          </w:p>
        </w:tc>
      </w:tr>
    </w:tbl>
    <w:p w14:paraId="5198F41A" w14:textId="77777777" w:rsidR="007A11E3" w:rsidRPr="007A11E3" w:rsidRDefault="007A11E3" w:rsidP="007A11E3">
      <w:pPr>
        <w:spacing w:before="100" w:beforeAutospacing="1" w:after="100" w:afterAutospacing="1"/>
        <w:outlineLvl w:val="1"/>
        <w:rPr>
          <w:rFonts w:ascii="Arial" w:hAnsi="Arial" w:cs="Arial"/>
          <w:b/>
          <w:bCs/>
          <w:color w:val="000000"/>
          <w:sz w:val="28"/>
          <w:szCs w:val="28"/>
        </w:rPr>
      </w:pPr>
      <w:r w:rsidRPr="007A11E3">
        <w:rPr>
          <w:rFonts w:ascii="Arial" w:hAnsi="Arial" w:cs="Arial"/>
          <w:b/>
          <w:bCs/>
          <w:color w:val="000000"/>
          <w:sz w:val="28"/>
          <w:szCs w:val="28"/>
        </w:rPr>
        <w:t>2. Project Details and Document Control</w:t>
      </w:r>
    </w:p>
    <w:tbl>
      <w:tblPr>
        <w:tblStyle w:val="GridTable4-Accent2"/>
        <w:tblW w:w="0" w:type="auto"/>
        <w:tblLook w:val="04A0" w:firstRow="1" w:lastRow="0" w:firstColumn="1" w:lastColumn="0" w:noHBand="0" w:noVBand="1"/>
      </w:tblPr>
      <w:tblGrid>
        <w:gridCol w:w="1929"/>
        <w:gridCol w:w="7087"/>
      </w:tblGrid>
      <w:tr w:rsidR="007A11E3" w:rsidRPr="007A11E3" w14:paraId="65E0C7F0" w14:textId="77777777" w:rsidTr="007A11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96215" w14:textId="77777777" w:rsidR="007A11E3" w:rsidRPr="007A11E3" w:rsidRDefault="007A11E3" w:rsidP="007A11E3">
            <w:pPr>
              <w:jc w:val="center"/>
              <w:rPr>
                <w:rFonts w:ascii="Arial" w:hAnsi="Arial" w:cs="Arial"/>
              </w:rPr>
            </w:pPr>
            <w:r w:rsidRPr="007A11E3">
              <w:rPr>
                <w:rFonts w:ascii="Arial" w:hAnsi="Arial" w:cs="Arial"/>
              </w:rPr>
              <w:t>Project detail</w:t>
            </w:r>
          </w:p>
        </w:tc>
        <w:tc>
          <w:tcPr>
            <w:tcW w:w="0" w:type="auto"/>
            <w:hideMark/>
          </w:tcPr>
          <w:p w14:paraId="7594BB42" w14:textId="77777777" w:rsidR="007A11E3" w:rsidRPr="007A11E3" w:rsidRDefault="007A11E3" w:rsidP="007A11E3">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Information</w:t>
            </w:r>
          </w:p>
        </w:tc>
      </w:tr>
      <w:tr w:rsidR="007A11E3" w:rsidRPr="007A11E3" w14:paraId="2F06B6FA"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330DA" w14:textId="77777777" w:rsidR="007A11E3" w:rsidRPr="007A11E3" w:rsidRDefault="007A11E3" w:rsidP="007A11E3">
            <w:pPr>
              <w:rPr>
                <w:rFonts w:ascii="Arial" w:hAnsi="Arial" w:cs="Arial"/>
              </w:rPr>
            </w:pPr>
            <w:r w:rsidRPr="007A11E3">
              <w:rPr>
                <w:rFonts w:ascii="Arial" w:hAnsi="Arial" w:cs="Arial"/>
              </w:rPr>
              <w:t>Project name</w:t>
            </w:r>
          </w:p>
        </w:tc>
        <w:tc>
          <w:tcPr>
            <w:tcW w:w="0" w:type="auto"/>
            <w:hideMark/>
          </w:tcPr>
          <w:p w14:paraId="27562644"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7A11E3">
              <w:rPr>
                <w:rFonts w:ascii="Arial" w:hAnsi="Arial" w:cs="Arial"/>
              </w:rPr>
              <w:t>Darvycom</w:t>
            </w:r>
            <w:proofErr w:type="spellEnd"/>
            <w:r w:rsidRPr="007A11E3">
              <w:rPr>
                <w:rFonts w:ascii="Arial" w:hAnsi="Arial" w:cs="Arial"/>
              </w:rPr>
              <w:t xml:space="preserve"> Brisbane Engineering Laboratory Network and DSP Upgrade</w:t>
            </w:r>
          </w:p>
        </w:tc>
      </w:tr>
      <w:tr w:rsidR="007A11E3" w:rsidRPr="007A11E3" w14:paraId="5380B37A"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2FA6581B" w14:textId="77777777" w:rsidR="007A11E3" w:rsidRPr="007A11E3" w:rsidRDefault="007A11E3" w:rsidP="007A11E3">
            <w:pPr>
              <w:rPr>
                <w:rFonts w:ascii="Arial" w:hAnsi="Arial" w:cs="Arial"/>
              </w:rPr>
            </w:pPr>
            <w:r w:rsidRPr="007A11E3">
              <w:rPr>
                <w:rFonts w:ascii="Arial" w:hAnsi="Arial" w:cs="Arial"/>
              </w:rPr>
              <w:t>Project type</w:t>
            </w:r>
          </w:p>
        </w:tc>
        <w:tc>
          <w:tcPr>
            <w:tcW w:w="0" w:type="auto"/>
            <w:hideMark/>
          </w:tcPr>
          <w:p w14:paraId="1B8EE1FF"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Network Upgrade and DSP Improvement Project</w:t>
            </w:r>
          </w:p>
        </w:tc>
      </w:tr>
      <w:tr w:rsidR="007A11E3" w:rsidRPr="007A11E3" w14:paraId="3355D8A0"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21FDF" w14:textId="77777777" w:rsidR="007A11E3" w:rsidRPr="007A11E3" w:rsidRDefault="007A11E3" w:rsidP="007A11E3">
            <w:pPr>
              <w:rPr>
                <w:rFonts w:ascii="Arial" w:hAnsi="Arial" w:cs="Arial"/>
              </w:rPr>
            </w:pPr>
            <w:r w:rsidRPr="007A11E3">
              <w:rPr>
                <w:rFonts w:ascii="Arial" w:hAnsi="Arial" w:cs="Arial"/>
              </w:rPr>
              <w:t>Reference documents</w:t>
            </w:r>
          </w:p>
        </w:tc>
        <w:tc>
          <w:tcPr>
            <w:tcW w:w="0" w:type="auto"/>
            <w:hideMark/>
          </w:tcPr>
          <w:p w14:paraId="343D6B9B"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 xml:space="preserve">Project Management Plan (PMP); Existing vs Expected specification; </w:t>
            </w:r>
            <w:proofErr w:type="spellStart"/>
            <w:r w:rsidRPr="007A11E3">
              <w:rPr>
                <w:rFonts w:ascii="Arial" w:hAnsi="Arial" w:cs="Arial"/>
              </w:rPr>
              <w:t>Darvycom</w:t>
            </w:r>
            <w:proofErr w:type="spellEnd"/>
            <w:r w:rsidRPr="007A11E3">
              <w:rPr>
                <w:rFonts w:ascii="Arial" w:hAnsi="Arial" w:cs="Arial"/>
              </w:rPr>
              <w:t xml:space="preserve"> Initial Gantt Chart; approved network topology; IP schema; Packet Tracer configurations; DSP design and simulation reports; network traffic analysis reports</w:t>
            </w:r>
          </w:p>
        </w:tc>
      </w:tr>
      <w:tr w:rsidR="007A11E3" w:rsidRPr="007A11E3" w14:paraId="1D9BC3A4"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7F643841" w14:textId="77777777" w:rsidR="007A11E3" w:rsidRPr="007A11E3" w:rsidRDefault="007A11E3" w:rsidP="007A11E3">
            <w:pPr>
              <w:rPr>
                <w:rFonts w:ascii="Arial" w:hAnsi="Arial" w:cs="Arial"/>
              </w:rPr>
            </w:pPr>
            <w:r w:rsidRPr="007A11E3">
              <w:rPr>
                <w:rFonts w:ascii="Arial" w:hAnsi="Arial" w:cs="Arial"/>
              </w:rPr>
              <w:t>Document ID</w:t>
            </w:r>
          </w:p>
        </w:tc>
        <w:tc>
          <w:tcPr>
            <w:tcW w:w="0" w:type="auto"/>
            <w:hideMark/>
          </w:tcPr>
          <w:p w14:paraId="42CF166A"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DARV-C6-PDS-001</w:t>
            </w:r>
          </w:p>
        </w:tc>
      </w:tr>
      <w:tr w:rsidR="007A11E3" w:rsidRPr="007A11E3" w14:paraId="701F408E"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D29F7" w14:textId="77777777" w:rsidR="007A11E3" w:rsidRPr="007A11E3" w:rsidRDefault="007A11E3" w:rsidP="007A11E3">
            <w:pPr>
              <w:rPr>
                <w:rFonts w:ascii="Arial" w:hAnsi="Arial" w:cs="Arial"/>
              </w:rPr>
            </w:pPr>
            <w:r w:rsidRPr="007A11E3">
              <w:rPr>
                <w:rFonts w:ascii="Arial" w:hAnsi="Arial" w:cs="Arial"/>
              </w:rPr>
              <w:t>Document owner</w:t>
            </w:r>
          </w:p>
        </w:tc>
        <w:tc>
          <w:tcPr>
            <w:tcW w:w="0" w:type="auto"/>
            <w:hideMark/>
          </w:tcPr>
          <w:p w14:paraId="3D2FDC32"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7A11E3">
              <w:rPr>
                <w:rFonts w:ascii="Arial" w:hAnsi="Arial" w:cs="Arial"/>
              </w:rPr>
              <w:t>Darvycom</w:t>
            </w:r>
            <w:proofErr w:type="spellEnd"/>
            <w:r w:rsidRPr="007A11E3">
              <w:rPr>
                <w:rFonts w:ascii="Arial" w:hAnsi="Arial" w:cs="Arial"/>
              </w:rPr>
              <w:t xml:space="preserve"> Australia Pty Ltd</w:t>
            </w:r>
          </w:p>
        </w:tc>
      </w:tr>
      <w:tr w:rsidR="007A11E3" w:rsidRPr="007A11E3" w14:paraId="7506EE5D"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79FC71FB" w14:textId="77777777" w:rsidR="007A11E3" w:rsidRPr="007A11E3" w:rsidRDefault="007A11E3" w:rsidP="007A11E3">
            <w:pPr>
              <w:rPr>
                <w:rFonts w:ascii="Arial" w:hAnsi="Arial" w:cs="Arial"/>
              </w:rPr>
            </w:pPr>
            <w:r w:rsidRPr="007A11E3">
              <w:rPr>
                <w:rFonts w:ascii="Arial" w:hAnsi="Arial" w:cs="Arial"/>
              </w:rPr>
              <w:t>Prepared by</w:t>
            </w:r>
          </w:p>
        </w:tc>
        <w:tc>
          <w:tcPr>
            <w:tcW w:w="0" w:type="auto"/>
            <w:hideMark/>
          </w:tcPr>
          <w:p w14:paraId="64ADA7B0"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Leonardo Matias Ciarcia</w:t>
            </w:r>
          </w:p>
        </w:tc>
      </w:tr>
      <w:tr w:rsidR="007A11E3" w:rsidRPr="007A11E3" w14:paraId="0C384572"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3676A" w14:textId="77777777" w:rsidR="007A11E3" w:rsidRPr="007A11E3" w:rsidRDefault="007A11E3" w:rsidP="007A11E3">
            <w:pPr>
              <w:rPr>
                <w:rFonts w:ascii="Arial" w:hAnsi="Arial" w:cs="Arial"/>
              </w:rPr>
            </w:pPr>
            <w:r w:rsidRPr="007A11E3">
              <w:rPr>
                <w:rFonts w:ascii="Arial" w:hAnsi="Arial" w:cs="Arial"/>
              </w:rPr>
              <w:t>Issue date</w:t>
            </w:r>
          </w:p>
        </w:tc>
        <w:tc>
          <w:tcPr>
            <w:tcW w:w="0" w:type="auto"/>
            <w:hideMark/>
          </w:tcPr>
          <w:p w14:paraId="05D30A21"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19/12/2025</w:t>
            </w:r>
          </w:p>
        </w:tc>
      </w:tr>
      <w:tr w:rsidR="007A11E3" w:rsidRPr="007A11E3" w14:paraId="2D242373"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65CCD564" w14:textId="77777777" w:rsidR="007A11E3" w:rsidRPr="007A11E3" w:rsidRDefault="007A11E3" w:rsidP="007A11E3">
            <w:pPr>
              <w:rPr>
                <w:rFonts w:ascii="Arial" w:hAnsi="Arial" w:cs="Arial"/>
              </w:rPr>
            </w:pPr>
            <w:r w:rsidRPr="007A11E3">
              <w:rPr>
                <w:rFonts w:ascii="Arial" w:hAnsi="Arial" w:cs="Arial"/>
              </w:rPr>
              <w:t>File name</w:t>
            </w:r>
          </w:p>
        </w:tc>
        <w:tc>
          <w:tcPr>
            <w:tcW w:w="0" w:type="auto"/>
            <w:hideMark/>
          </w:tcPr>
          <w:p w14:paraId="7E235942"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Project_Details_Summary_Darvycom_v1.0</w:t>
            </w:r>
          </w:p>
        </w:tc>
      </w:tr>
      <w:tr w:rsidR="007A11E3" w:rsidRPr="007A11E3" w14:paraId="7F4BD895"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0D0F6" w14:textId="77777777" w:rsidR="007A11E3" w:rsidRPr="007A11E3" w:rsidRDefault="007A11E3" w:rsidP="007A11E3">
            <w:pPr>
              <w:rPr>
                <w:rFonts w:ascii="Arial" w:hAnsi="Arial" w:cs="Arial"/>
              </w:rPr>
            </w:pPr>
            <w:r w:rsidRPr="007A11E3">
              <w:rPr>
                <w:rFonts w:ascii="Arial" w:hAnsi="Arial" w:cs="Arial"/>
              </w:rPr>
              <w:t>Document history</w:t>
            </w:r>
          </w:p>
        </w:tc>
        <w:tc>
          <w:tcPr>
            <w:tcW w:w="0" w:type="auto"/>
            <w:hideMark/>
          </w:tcPr>
          <w:p w14:paraId="290D5392"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Initial Project Details Summary developed from the approved project planning, network, traffic-management, DSP and engineering solution documents</w:t>
            </w:r>
          </w:p>
        </w:tc>
      </w:tr>
      <w:tr w:rsidR="007A11E3" w:rsidRPr="007A11E3" w14:paraId="3A9C93DA"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1BC0D673" w14:textId="77777777" w:rsidR="007A11E3" w:rsidRPr="007A11E3" w:rsidRDefault="007A11E3" w:rsidP="007A11E3">
            <w:pPr>
              <w:rPr>
                <w:rFonts w:ascii="Arial" w:hAnsi="Arial" w:cs="Arial"/>
              </w:rPr>
            </w:pPr>
            <w:r w:rsidRPr="007A11E3">
              <w:rPr>
                <w:rFonts w:ascii="Arial" w:hAnsi="Arial" w:cs="Arial"/>
              </w:rPr>
              <w:t>Version</w:t>
            </w:r>
          </w:p>
        </w:tc>
        <w:tc>
          <w:tcPr>
            <w:tcW w:w="0" w:type="auto"/>
            <w:hideMark/>
          </w:tcPr>
          <w:p w14:paraId="4FEFB917"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1.0</w:t>
            </w:r>
          </w:p>
        </w:tc>
      </w:tr>
      <w:tr w:rsidR="007A11E3" w:rsidRPr="007A11E3" w14:paraId="499AD411"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0ECA3" w14:textId="77777777" w:rsidR="007A11E3" w:rsidRPr="007A11E3" w:rsidRDefault="007A11E3" w:rsidP="007A11E3">
            <w:pPr>
              <w:rPr>
                <w:rFonts w:ascii="Arial" w:hAnsi="Arial" w:cs="Arial"/>
              </w:rPr>
            </w:pPr>
            <w:r w:rsidRPr="007A11E3">
              <w:rPr>
                <w:rFonts w:ascii="Arial" w:hAnsi="Arial" w:cs="Arial"/>
              </w:rPr>
              <w:t>Document approvals</w:t>
            </w:r>
          </w:p>
        </w:tc>
        <w:tc>
          <w:tcPr>
            <w:tcW w:w="0" w:type="auto"/>
            <w:hideMark/>
          </w:tcPr>
          <w:p w14:paraId="06E2E5E9"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7A11E3">
              <w:rPr>
                <w:rFonts w:ascii="Arial" w:hAnsi="Arial" w:cs="Arial"/>
              </w:rPr>
              <w:t>Darvycom</w:t>
            </w:r>
            <w:proofErr w:type="spellEnd"/>
            <w:r w:rsidRPr="007A11E3">
              <w:rPr>
                <w:rFonts w:ascii="Arial" w:hAnsi="Arial" w:cs="Arial"/>
              </w:rPr>
              <w:t xml:space="preserve"> Project Sponsor/Client Representative and Leonardo Matias Ciarcia, Project Manager</w:t>
            </w:r>
          </w:p>
        </w:tc>
      </w:tr>
      <w:tr w:rsidR="007A11E3" w:rsidRPr="007A11E3" w14:paraId="3C3D2C97"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53C66166" w14:textId="77777777" w:rsidR="007A11E3" w:rsidRPr="007A11E3" w:rsidRDefault="007A11E3" w:rsidP="007A11E3">
            <w:pPr>
              <w:rPr>
                <w:rFonts w:ascii="Arial" w:hAnsi="Arial" w:cs="Arial"/>
              </w:rPr>
            </w:pPr>
            <w:r w:rsidRPr="007A11E3">
              <w:rPr>
                <w:rFonts w:ascii="Arial" w:hAnsi="Arial" w:cs="Arial"/>
              </w:rPr>
              <w:t xml:space="preserve">Project </w:t>
            </w:r>
            <w:proofErr w:type="spellStart"/>
            <w:r w:rsidRPr="007A11E3">
              <w:rPr>
                <w:rFonts w:ascii="Arial" w:hAnsi="Arial" w:cs="Arial"/>
              </w:rPr>
              <w:t>kickoff</w:t>
            </w:r>
            <w:proofErr w:type="spellEnd"/>
          </w:p>
        </w:tc>
        <w:tc>
          <w:tcPr>
            <w:tcW w:w="0" w:type="auto"/>
            <w:hideMark/>
          </w:tcPr>
          <w:p w14:paraId="7C935BFE"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Week 1 of the approved project schedule</w:t>
            </w:r>
          </w:p>
        </w:tc>
      </w:tr>
      <w:tr w:rsidR="007A11E3" w:rsidRPr="007A11E3" w14:paraId="2EAEFC78"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4665D" w14:textId="77777777" w:rsidR="007A11E3" w:rsidRPr="007A11E3" w:rsidRDefault="007A11E3" w:rsidP="007A11E3">
            <w:pPr>
              <w:rPr>
                <w:rFonts w:ascii="Arial" w:hAnsi="Arial" w:cs="Arial"/>
              </w:rPr>
            </w:pPr>
            <w:r w:rsidRPr="007A11E3">
              <w:rPr>
                <w:rFonts w:ascii="Arial" w:hAnsi="Arial" w:cs="Arial"/>
              </w:rPr>
              <w:t>Initial project budget</w:t>
            </w:r>
          </w:p>
        </w:tc>
        <w:tc>
          <w:tcPr>
            <w:tcW w:w="0" w:type="auto"/>
            <w:hideMark/>
          </w:tcPr>
          <w:p w14:paraId="0237B888"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AUD 184,800</w:t>
            </w:r>
          </w:p>
        </w:tc>
      </w:tr>
      <w:tr w:rsidR="007A11E3" w:rsidRPr="007A11E3" w14:paraId="70620E7C"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0A1850E1" w14:textId="77777777" w:rsidR="007A11E3" w:rsidRPr="007A11E3" w:rsidRDefault="007A11E3" w:rsidP="007A11E3">
            <w:pPr>
              <w:rPr>
                <w:rFonts w:ascii="Arial" w:hAnsi="Arial" w:cs="Arial"/>
              </w:rPr>
            </w:pPr>
            <w:r w:rsidRPr="007A11E3">
              <w:rPr>
                <w:rFonts w:ascii="Arial" w:hAnsi="Arial" w:cs="Arial"/>
              </w:rPr>
              <w:t>Project duration</w:t>
            </w:r>
          </w:p>
        </w:tc>
        <w:tc>
          <w:tcPr>
            <w:tcW w:w="0" w:type="auto"/>
            <w:hideMark/>
          </w:tcPr>
          <w:p w14:paraId="61E38494"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Approximately six months or 24 project weeks</w:t>
            </w:r>
          </w:p>
        </w:tc>
      </w:tr>
      <w:tr w:rsidR="007A11E3" w:rsidRPr="007A11E3" w14:paraId="788830CC"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29A63" w14:textId="77777777" w:rsidR="007A11E3" w:rsidRPr="007A11E3" w:rsidRDefault="007A11E3" w:rsidP="007A11E3">
            <w:pPr>
              <w:rPr>
                <w:rFonts w:ascii="Arial" w:hAnsi="Arial" w:cs="Arial"/>
              </w:rPr>
            </w:pPr>
            <w:r w:rsidRPr="007A11E3">
              <w:rPr>
                <w:rFonts w:ascii="Arial" w:hAnsi="Arial" w:cs="Arial"/>
              </w:rPr>
              <w:t>Project methodology</w:t>
            </w:r>
          </w:p>
        </w:tc>
        <w:tc>
          <w:tcPr>
            <w:tcW w:w="0" w:type="auto"/>
            <w:hideMark/>
          </w:tcPr>
          <w:p w14:paraId="3679C505"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Hybrid methodology. A predictive approach is used for planning, procurement, infrastructure implementation, testing and handover. An iterative approach is used for DSP modelling, simulation, comparison, parameter adjustment and validation.</w:t>
            </w:r>
          </w:p>
        </w:tc>
      </w:tr>
      <w:tr w:rsidR="007A11E3" w:rsidRPr="007A11E3" w14:paraId="29130183"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1BC4F61A" w14:textId="77777777" w:rsidR="007A11E3" w:rsidRPr="007A11E3" w:rsidRDefault="007A11E3" w:rsidP="007A11E3">
            <w:pPr>
              <w:rPr>
                <w:rFonts w:ascii="Arial" w:hAnsi="Arial" w:cs="Arial"/>
              </w:rPr>
            </w:pPr>
            <w:r w:rsidRPr="007A11E3">
              <w:rPr>
                <w:rFonts w:ascii="Arial" w:hAnsi="Arial" w:cs="Arial"/>
              </w:rPr>
              <w:t>Procurement approach</w:t>
            </w:r>
          </w:p>
        </w:tc>
        <w:tc>
          <w:tcPr>
            <w:tcW w:w="0" w:type="auto"/>
            <w:hideMark/>
          </w:tcPr>
          <w:p w14:paraId="6E21FDD0"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 xml:space="preserve">Equipment and licences will be purchased following </w:t>
            </w:r>
            <w:proofErr w:type="spellStart"/>
            <w:r w:rsidRPr="007A11E3">
              <w:rPr>
                <w:rFonts w:ascii="Arial" w:hAnsi="Arial" w:cs="Arial"/>
              </w:rPr>
              <w:t>Darvycom’s</w:t>
            </w:r>
            <w:proofErr w:type="spellEnd"/>
            <w:r w:rsidRPr="007A11E3">
              <w:rPr>
                <w:rFonts w:ascii="Arial" w:hAnsi="Arial" w:cs="Arial"/>
              </w:rPr>
              <w:t xml:space="preserve"> procurement and approval procedures. Suppliers will be </w:t>
            </w:r>
            <w:r w:rsidRPr="007A11E3">
              <w:rPr>
                <w:rFonts w:ascii="Arial" w:hAnsi="Arial" w:cs="Arial"/>
              </w:rPr>
              <w:lastRenderedPageBreak/>
              <w:t>evaluated according to compatibility, price, delivery time, support and compliance.</w:t>
            </w:r>
          </w:p>
        </w:tc>
      </w:tr>
      <w:tr w:rsidR="007A11E3" w:rsidRPr="007A11E3" w14:paraId="09B53F52"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DB61C" w14:textId="77777777" w:rsidR="007A11E3" w:rsidRPr="007A11E3" w:rsidRDefault="007A11E3" w:rsidP="007A11E3">
            <w:pPr>
              <w:rPr>
                <w:rFonts w:ascii="Arial" w:hAnsi="Arial" w:cs="Arial"/>
              </w:rPr>
            </w:pPr>
            <w:r w:rsidRPr="007A11E3">
              <w:rPr>
                <w:rFonts w:ascii="Arial" w:hAnsi="Arial" w:cs="Arial"/>
              </w:rPr>
              <w:lastRenderedPageBreak/>
              <w:t>Monitoring approach</w:t>
            </w:r>
          </w:p>
        </w:tc>
        <w:tc>
          <w:tcPr>
            <w:tcW w:w="0" w:type="auto"/>
            <w:hideMark/>
          </w:tcPr>
          <w:p w14:paraId="49B040DD"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Progress will be monitored against the 24-week Gantt chart, project budget, risk register, test results and acceptance criteria. PRTG will monitor network availability, utilisation, latency, packet loss, interfaces and essential services.</w:t>
            </w:r>
          </w:p>
        </w:tc>
      </w:tr>
      <w:tr w:rsidR="007A11E3" w:rsidRPr="007A11E3" w14:paraId="198E67B2"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094AE8E3" w14:textId="77777777" w:rsidR="007A11E3" w:rsidRPr="007A11E3" w:rsidRDefault="007A11E3" w:rsidP="007A11E3">
            <w:pPr>
              <w:rPr>
                <w:rFonts w:ascii="Arial" w:hAnsi="Arial" w:cs="Arial"/>
              </w:rPr>
            </w:pPr>
            <w:r w:rsidRPr="007A11E3">
              <w:rPr>
                <w:rFonts w:ascii="Arial" w:hAnsi="Arial" w:cs="Arial"/>
              </w:rPr>
              <w:t>Strategy to improve the network</w:t>
            </w:r>
          </w:p>
        </w:tc>
        <w:tc>
          <w:tcPr>
            <w:tcW w:w="0" w:type="auto"/>
            <w:hideMark/>
          </w:tcPr>
          <w:p w14:paraId="19D4F381"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Upgrade the Brisbane laboratory so it can operate as a regional office, replace the legacy voice environment, connect both laboratory blocks, introduce secure network segmentation and monitoring, and provide sufficient capacity for voice, data, video and DSP workloads.</w:t>
            </w:r>
          </w:p>
        </w:tc>
      </w:tr>
    </w:tbl>
    <w:p w14:paraId="072CC440" w14:textId="77777777" w:rsidR="007A11E3" w:rsidRPr="007A11E3" w:rsidRDefault="007A11E3" w:rsidP="007A11E3">
      <w:pPr>
        <w:spacing w:before="100" w:beforeAutospacing="1" w:after="100" w:afterAutospacing="1"/>
        <w:outlineLvl w:val="2"/>
        <w:rPr>
          <w:rFonts w:ascii="Arial" w:hAnsi="Arial" w:cs="Arial"/>
          <w:b/>
          <w:bCs/>
          <w:color w:val="000000"/>
          <w:sz w:val="27"/>
          <w:szCs w:val="27"/>
        </w:rPr>
      </w:pPr>
      <w:r w:rsidRPr="007A11E3">
        <w:rPr>
          <w:rFonts w:ascii="Arial" w:hAnsi="Arial" w:cs="Arial"/>
          <w:b/>
          <w:bCs/>
          <w:color w:val="000000"/>
          <w:sz w:val="27"/>
          <w:szCs w:val="27"/>
        </w:rPr>
        <w:t>Project phases</w:t>
      </w:r>
    </w:p>
    <w:tbl>
      <w:tblPr>
        <w:tblStyle w:val="GridTable4-Accent2"/>
        <w:tblW w:w="0" w:type="auto"/>
        <w:tblLook w:val="04A0" w:firstRow="1" w:lastRow="0" w:firstColumn="1" w:lastColumn="0" w:noHBand="0" w:noVBand="1"/>
      </w:tblPr>
      <w:tblGrid>
        <w:gridCol w:w="2724"/>
        <w:gridCol w:w="6292"/>
      </w:tblGrid>
      <w:tr w:rsidR="007A11E3" w:rsidRPr="007A11E3" w14:paraId="680080A6" w14:textId="77777777" w:rsidTr="007A11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181A6" w14:textId="77777777" w:rsidR="007A11E3" w:rsidRPr="007A11E3" w:rsidRDefault="007A11E3" w:rsidP="007A11E3">
            <w:pPr>
              <w:jc w:val="center"/>
              <w:rPr>
                <w:rFonts w:ascii="Arial" w:hAnsi="Arial" w:cs="Arial"/>
              </w:rPr>
            </w:pPr>
            <w:r w:rsidRPr="007A11E3">
              <w:rPr>
                <w:rFonts w:ascii="Arial" w:hAnsi="Arial" w:cs="Arial"/>
              </w:rPr>
              <w:t>Stage and phase</w:t>
            </w:r>
          </w:p>
        </w:tc>
        <w:tc>
          <w:tcPr>
            <w:tcW w:w="0" w:type="auto"/>
            <w:hideMark/>
          </w:tcPr>
          <w:p w14:paraId="2C879233" w14:textId="77777777" w:rsidR="007A11E3" w:rsidRPr="007A11E3" w:rsidRDefault="007A11E3" w:rsidP="007A11E3">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Activities</w:t>
            </w:r>
          </w:p>
        </w:tc>
      </w:tr>
      <w:tr w:rsidR="007A11E3" w:rsidRPr="007A11E3" w14:paraId="427F108D"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543D23" w14:textId="77777777" w:rsidR="007A11E3" w:rsidRPr="007A11E3" w:rsidRDefault="007A11E3" w:rsidP="007A11E3">
            <w:pPr>
              <w:rPr>
                <w:rFonts w:ascii="Arial" w:hAnsi="Arial" w:cs="Arial"/>
              </w:rPr>
            </w:pPr>
            <w:r w:rsidRPr="007A11E3">
              <w:rPr>
                <w:rFonts w:ascii="Arial" w:hAnsi="Arial" w:cs="Arial"/>
              </w:rPr>
              <w:t>Stage I – Phase 1: Project planning and network upgrade</w:t>
            </w:r>
          </w:p>
        </w:tc>
        <w:tc>
          <w:tcPr>
            <w:tcW w:w="0" w:type="auto"/>
            <w:hideMark/>
          </w:tcPr>
          <w:p w14:paraId="18BA69F1"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Confirm requirements, assess existing infrastructure, develop the project plans, prepare network designs, evaluate solution options, select the final solution and obtain approval.</w:t>
            </w:r>
          </w:p>
        </w:tc>
      </w:tr>
      <w:tr w:rsidR="007A11E3" w:rsidRPr="007A11E3" w14:paraId="7E296983"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1FAACE70" w14:textId="77777777" w:rsidR="007A11E3" w:rsidRPr="007A11E3" w:rsidRDefault="007A11E3" w:rsidP="007A11E3">
            <w:pPr>
              <w:rPr>
                <w:rFonts w:ascii="Arial" w:hAnsi="Arial" w:cs="Arial"/>
              </w:rPr>
            </w:pPr>
            <w:r w:rsidRPr="007A11E3">
              <w:rPr>
                <w:rFonts w:ascii="Arial" w:hAnsi="Arial" w:cs="Arial"/>
              </w:rPr>
              <w:t>Stage I – Phase 2: Network traffic management</w:t>
            </w:r>
          </w:p>
        </w:tc>
        <w:tc>
          <w:tcPr>
            <w:tcW w:w="0" w:type="auto"/>
            <w:hideMark/>
          </w:tcPr>
          <w:p w14:paraId="76BE50A9"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Analyse existing and expected traffic, establish performance thresholds, identify congestion risks, implement QoS and traffic controls, configure PRTG monitoring and prepare capacity recommendations.</w:t>
            </w:r>
          </w:p>
        </w:tc>
      </w:tr>
      <w:tr w:rsidR="007A11E3" w:rsidRPr="007A11E3" w14:paraId="6A76557A"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1CC0A" w14:textId="77777777" w:rsidR="007A11E3" w:rsidRPr="007A11E3" w:rsidRDefault="007A11E3" w:rsidP="007A11E3">
            <w:pPr>
              <w:rPr>
                <w:rFonts w:ascii="Arial" w:hAnsi="Arial" w:cs="Arial"/>
              </w:rPr>
            </w:pPr>
            <w:r w:rsidRPr="007A11E3">
              <w:rPr>
                <w:rFonts w:ascii="Arial" w:hAnsi="Arial" w:cs="Arial"/>
              </w:rPr>
              <w:t>Stage II – Phase 3: DSP analysis and evaluation</w:t>
            </w:r>
          </w:p>
        </w:tc>
        <w:tc>
          <w:tcPr>
            <w:tcW w:w="0" w:type="auto"/>
            <w:hideMark/>
          </w:tcPr>
          <w:p w14:paraId="46BD6271"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Analyse communication signals, investigate time-domain and frequency-domain behaviour, evaluate filtering methods, conduct convolution and Fourier analysis, and compare analytical and simulated results.</w:t>
            </w:r>
          </w:p>
        </w:tc>
      </w:tr>
      <w:tr w:rsidR="007A11E3" w:rsidRPr="007A11E3" w14:paraId="4B4F35C2"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58BA0DA6" w14:textId="77777777" w:rsidR="007A11E3" w:rsidRPr="007A11E3" w:rsidRDefault="007A11E3" w:rsidP="007A11E3">
            <w:pPr>
              <w:rPr>
                <w:rFonts w:ascii="Arial" w:hAnsi="Arial" w:cs="Arial"/>
              </w:rPr>
            </w:pPr>
            <w:r w:rsidRPr="007A11E3">
              <w:rPr>
                <w:rFonts w:ascii="Arial" w:hAnsi="Arial" w:cs="Arial"/>
              </w:rPr>
              <w:t>Stage II – Phase 4: Engineering solution and validation</w:t>
            </w:r>
          </w:p>
        </w:tc>
        <w:tc>
          <w:tcPr>
            <w:tcW w:w="0" w:type="auto"/>
            <w:hideMark/>
          </w:tcPr>
          <w:p w14:paraId="74AA7B75"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Develop and simulate the final engineering solution, implement the selected DSP configuration, integrate it with the communication environment, conduct testing and document the final outcomes.</w:t>
            </w:r>
          </w:p>
        </w:tc>
      </w:tr>
    </w:tbl>
    <w:p w14:paraId="38CE2FDD" w14:textId="77777777" w:rsidR="007A11E3" w:rsidRPr="007A11E3" w:rsidRDefault="007A11E3" w:rsidP="007A11E3">
      <w:pPr>
        <w:spacing w:before="100" w:beforeAutospacing="1" w:after="100" w:afterAutospacing="1"/>
        <w:outlineLvl w:val="2"/>
        <w:rPr>
          <w:rFonts w:ascii="Arial" w:hAnsi="Arial" w:cs="Arial"/>
          <w:b/>
          <w:bCs/>
          <w:color w:val="000000"/>
          <w:sz w:val="27"/>
          <w:szCs w:val="27"/>
        </w:rPr>
      </w:pPr>
      <w:r w:rsidRPr="007A11E3">
        <w:rPr>
          <w:rFonts w:ascii="Arial" w:hAnsi="Arial" w:cs="Arial"/>
          <w:b/>
          <w:bCs/>
          <w:color w:val="000000"/>
          <w:sz w:val="27"/>
          <w:szCs w:val="27"/>
        </w:rPr>
        <w:t>Implementation phases</w:t>
      </w:r>
    </w:p>
    <w:tbl>
      <w:tblPr>
        <w:tblStyle w:val="GridTable4-Accent2"/>
        <w:tblW w:w="0" w:type="auto"/>
        <w:tblLook w:val="04A0" w:firstRow="1" w:lastRow="0" w:firstColumn="1" w:lastColumn="0" w:noHBand="0" w:noVBand="1"/>
      </w:tblPr>
      <w:tblGrid>
        <w:gridCol w:w="4818"/>
        <w:gridCol w:w="1684"/>
      </w:tblGrid>
      <w:tr w:rsidR="007A11E3" w:rsidRPr="007A11E3" w14:paraId="1B810D14" w14:textId="77777777" w:rsidTr="007A11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F09B3" w14:textId="77777777" w:rsidR="007A11E3" w:rsidRPr="007A11E3" w:rsidRDefault="007A11E3" w:rsidP="007A11E3">
            <w:pPr>
              <w:jc w:val="center"/>
              <w:rPr>
                <w:rFonts w:ascii="Arial" w:hAnsi="Arial" w:cs="Arial"/>
              </w:rPr>
            </w:pPr>
            <w:r w:rsidRPr="007A11E3">
              <w:rPr>
                <w:rFonts w:ascii="Arial" w:hAnsi="Arial" w:cs="Arial"/>
              </w:rPr>
              <w:t>Implementation phase</w:t>
            </w:r>
          </w:p>
        </w:tc>
        <w:tc>
          <w:tcPr>
            <w:tcW w:w="0" w:type="auto"/>
            <w:hideMark/>
          </w:tcPr>
          <w:p w14:paraId="30F3FEC1" w14:textId="77777777" w:rsidR="007A11E3" w:rsidRPr="007A11E3" w:rsidRDefault="007A11E3" w:rsidP="007A11E3">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Timing</w:t>
            </w:r>
          </w:p>
        </w:tc>
      </w:tr>
      <w:tr w:rsidR="007A11E3" w:rsidRPr="007A11E3" w14:paraId="2C9DCA69"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F7F5F" w14:textId="77777777" w:rsidR="007A11E3" w:rsidRPr="007A11E3" w:rsidRDefault="007A11E3" w:rsidP="007A11E3">
            <w:pPr>
              <w:rPr>
                <w:rFonts w:ascii="Arial" w:hAnsi="Arial" w:cs="Arial"/>
              </w:rPr>
            </w:pPr>
            <w:r w:rsidRPr="007A11E3">
              <w:rPr>
                <w:rFonts w:ascii="Arial" w:hAnsi="Arial" w:cs="Arial"/>
              </w:rPr>
              <w:t>Initiation and planning</w:t>
            </w:r>
          </w:p>
        </w:tc>
        <w:tc>
          <w:tcPr>
            <w:tcW w:w="0" w:type="auto"/>
            <w:hideMark/>
          </w:tcPr>
          <w:p w14:paraId="592647D0"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Weeks 1–4</w:t>
            </w:r>
          </w:p>
        </w:tc>
      </w:tr>
      <w:tr w:rsidR="007A11E3" w:rsidRPr="007A11E3" w14:paraId="111EB565"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3C6ADB70" w14:textId="77777777" w:rsidR="007A11E3" w:rsidRPr="007A11E3" w:rsidRDefault="007A11E3" w:rsidP="007A11E3">
            <w:pPr>
              <w:rPr>
                <w:rFonts w:ascii="Arial" w:hAnsi="Arial" w:cs="Arial"/>
              </w:rPr>
            </w:pPr>
            <w:r w:rsidRPr="007A11E3">
              <w:rPr>
                <w:rFonts w:ascii="Arial" w:hAnsi="Arial" w:cs="Arial"/>
              </w:rPr>
              <w:t>Requirements and site analysis</w:t>
            </w:r>
          </w:p>
        </w:tc>
        <w:tc>
          <w:tcPr>
            <w:tcW w:w="0" w:type="auto"/>
            <w:hideMark/>
          </w:tcPr>
          <w:p w14:paraId="6A71217D"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Weeks 5–7</w:t>
            </w:r>
          </w:p>
        </w:tc>
      </w:tr>
      <w:tr w:rsidR="007A11E3" w:rsidRPr="007A11E3" w14:paraId="239705F3"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19644" w14:textId="77777777" w:rsidR="007A11E3" w:rsidRPr="007A11E3" w:rsidRDefault="007A11E3" w:rsidP="007A11E3">
            <w:pPr>
              <w:rPr>
                <w:rFonts w:ascii="Arial" w:hAnsi="Arial" w:cs="Arial"/>
              </w:rPr>
            </w:pPr>
            <w:r w:rsidRPr="007A11E3">
              <w:rPr>
                <w:rFonts w:ascii="Arial" w:hAnsi="Arial" w:cs="Arial"/>
              </w:rPr>
              <w:t>Network, voice and DSP design</w:t>
            </w:r>
          </w:p>
        </w:tc>
        <w:tc>
          <w:tcPr>
            <w:tcW w:w="0" w:type="auto"/>
            <w:hideMark/>
          </w:tcPr>
          <w:p w14:paraId="3D8E9FD8"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Weeks 7–11</w:t>
            </w:r>
          </w:p>
        </w:tc>
      </w:tr>
      <w:tr w:rsidR="007A11E3" w:rsidRPr="007A11E3" w14:paraId="26E75903"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73CC0501" w14:textId="77777777" w:rsidR="007A11E3" w:rsidRPr="007A11E3" w:rsidRDefault="007A11E3" w:rsidP="007A11E3">
            <w:pPr>
              <w:rPr>
                <w:rFonts w:ascii="Arial" w:hAnsi="Arial" w:cs="Arial"/>
              </w:rPr>
            </w:pPr>
            <w:r w:rsidRPr="007A11E3">
              <w:rPr>
                <w:rFonts w:ascii="Arial" w:hAnsi="Arial" w:cs="Arial"/>
              </w:rPr>
              <w:t>Procurement and laboratory preparation</w:t>
            </w:r>
          </w:p>
        </w:tc>
        <w:tc>
          <w:tcPr>
            <w:tcW w:w="0" w:type="auto"/>
            <w:hideMark/>
          </w:tcPr>
          <w:p w14:paraId="74E8ED5F"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Weeks 12–15</w:t>
            </w:r>
          </w:p>
        </w:tc>
      </w:tr>
      <w:tr w:rsidR="007A11E3" w:rsidRPr="007A11E3" w14:paraId="0CE212FD"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E998A" w14:textId="77777777" w:rsidR="007A11E3" w:rsidRPr="007A11E3" w:rsidRDefault="007A11E3" w:rsidP="007A11E3">
            <w:pPr>
              <w:rPr>
                <w:rFonts w:ascii="Arial" w:hAnsi="Arial" w:cs="Arial"/>
              </w:rPr>
            </w:pPr>
            <w:r w:rsidRPr="007A11E3">
              <w:rPr>
                <w:rFonts w:ascii="Arial" w:hAnsi="Arial" w:cs="Arial"/>
              </w:rPr>
              <w:t>Network implementation</w:t>
            </w:r>
          </w:p>
        </w:tc>
        <w:tc>
          <w:tcPr>
            <w:tcW w:w="0" w:type="auto"/>
            <w:hideMark/>
          </w:tcPr>
          <w:p w14:paraId="2665079F"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Weeks 16–17</w:t>
            </w:r>
          </w:p>
        </w:tc>
      </w:tr>
      <w:tr w:rsidR="007A11E3" w:rsidRPr="007A11E3" w14:paraId="3A1960D2"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57FF3E8A" w14:textId="77777777" w:rsidR="007A11E3" w:rsidRPr="007A11E3" w:rsidRDefault="007A11E3" w:rsidP="007A11E3">
            <w:pPr>
              <w:rPr>
                <w:rFonts w:ascii="Arial" w:hAnsi="Arial" w:cs="Arial"/>
              </w:rPr>
            </w:pPr>
            <w:r w:rsidRPr="007A11E3">
              <w:rPr>
                <w:rFonts w:ascii="Arial" w:hAnsi="Arial" w:cs="Arial"/>
              </w:rPr>
              <w:t>VoIP, video and DSP integration</w:t>
            </w:r>
          </w:p>
        </w:tc>
        <w:tc>
          <w:tcPr>
            <w:tcW w:w="0" w:type="auto"/>
            <w:hideMark/>
          </w:tcPr>
          <w:p w14:paraId="760F0AAC"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Weeks 18–19</w:t>
            </w:r>
          </w:p>
        </w:tc>
      </w:tr>
      <w:tr w:rsidR="007A11E3" w:rsidRPr="007A11E3" w14:paraId="0138E1C0"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A4272F" w14:textId="77777777" w:rsidR="007A11E3" w:rsidRPr="007A11E3" w:rsidRDefault="007A11E3" w:rsidP="007A11E3">
            <w:pPr>
              <w:rPr>
                <w:rFonts w:ascii="Arial" w:hAnsi="Arial" w:cs="Arial"/>
              </w:rPr>
            </w:pPr>
            <w:r w:rsidRPr="007A11E3">
              <w:rPr>
                <w:rFonts w:ascii="Arial" w:hAnsi="Arial" w:cs="Arial"/>
              </w:rPr>
              <w:t>Technical testing and user acceptance</w:t>
            </w:r>
          </w:p>
        </w:tc>
        <w:tc>
          <w:tcPr>
            <w:tcW w:w="0" w:type="auto"/>
            <w:hideMark/>
          </w:tcPr>
          <w:p w14:paraId="0680408C"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Weeks 20–22</w:t>
            </w:r>
          </w:p>
        </w:tc>
      </w:tr>
      <w:tr w:rsidR="007A11E3" w:rsidRPr="007A11E3" w14:paraId="254A7CAE"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7E3940A3" w14:textId="77777777" w:rsidR="007A11E3" w:rsidRPr="007A11E3" w:rsidRDefault="007A11E3" w:rsidP="007A11E3">
            <w:pPr>
              <w:rPr>
                <w:rFonts w:ascii="Arial" w:hAnsi="Arial" w:cs="Arial"/>
              </w:rPr>
            </w:pPr>
            <w:r w:rsidRPr="007A11E3">
              <w:rPr>
                <w:rFonts w:ascii="Arial" w:hAnsi="Arial" w:cs="Arial"/>
              </w:rPr>
              <w:t>Training, handover and closure</w:t>
            </w:r>
          </w:p>
        </w:tc>
        <w:tc>
          <w:tcPr>
            <w:tcW w:w="0" w:type="auto"/>
            <w:hideMark/>
          </w:tcPr>
          <w:p w14:paraId="7571AEC4"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Weeks 23–24</w:t>
            </w:r>
          </w:p>
        </w:tc>
      </w:tr>
    </w:tbl>
    <w:p w14:paraId="359DF335" w14:textId="77777777" w:rsidR="007A11E3" w:rsidRDefault="007A11E3" w:rsidP="007A11E3">
      <w:pPr>
        <w:spacing w:before="100" w:beforeAutospacing="1" w:after="100" w:afterAutospacing="1"/>
        <w:outlineLvl w:val="1"/>
        <w:rPr>
          <w:rFonts w:ascii="Arial" w:hAnsi="Arial" w:cs="Arial"/>
          <w:b/>
          <w:bCs/>
          <w:color w:val="000000"/>
          <w:sz w:val="28"/>
          <w:szCs w:val="28"/>
        </w:rPr>
      </w:pPr>
      <w:r w:rsidRPr="007A11E3">
        <w:rPr>
          <w:rFonts w:ascii="Arial" w:hAnsi="Arial" w:cs="Arial"/>
          <w:b/>
          <w:bCs/>
          <w:color w:val="000000"/>
          <w:sz w:val="28"/>
          <w:szCs w:val="28"/>
        </w:rPr>
        <w:t>3. Project Aspects, Governance and Resources</w:t>
      </w:r>
    </w:p>
    <w:p w14:paraId="4D3ED263" w14:textId="77777777" w:rsidR="007A11E3" w:rsidRDefault="007A11E3" w:rsidP="007A11E3">
      <w:pPr>
        <w:spacing w:before="100" w:beforeAutospacing="1" w:after="100" w:afterAutospacing="1"/>
        <w:outlineLvl w:val="1"/>
        <w:rPr>
          <w:rFonts w:ascii="Arial" w:hAnsi="Arial" w:cs="Arial"/>
          <w:b/>
          <w:bCs/>
          <w:color w:val="000000"/>
          <w:sz w:val="28"/>
          <w:szCs w:val="28"/>
        </w:rPr>
      </w:pPr>
    </w:p>
    <w:p w14:paraId="48994297" w14:textId="77777777" w:rsidR="007A11E3" w:rsidRPr="007A11E3" w:rsidRDefault="007A11E3" w:rsidP="007A11E3">
      <w:pPr>
        <w:spacing w:before="100" w:beforeAutospacing="1" w:after="100" w:afterAutospacing="1"/>
        <w:outlineLvl w:val="1"/>
        <w:rPr>
          <w:rFonts w:ascii="Arial" w:hAnsi="Arial" w:cs="Arial"/>
          <w:b/>
          <w:bCs/>
          <w:color w:val="000000"/>
          <w:sz w:val="28"/>
          <w:szCs w:val="28"/>
        </w:rPr>
      </w:pPr>
    </w:p>
    <w:tbl>
      <w:tblPr>
        <w:tblStyle w:val="GridTable4-Accent2"/>
        <w:tblW w:w="0" w:type="auto"/>
        <w:tblLook w:val="04A0" w:firstRow="1" w:lastRow="0" w:firstColumn="1" w:lastColumn="0" w:noHBand="0" w:noVBand="1"/>
      </w:tblPr>
      <w:tblGrid>
        <w:gridCol w:w="2269"/>
        <w:gridCol w:w="6747"/>
      </w:tblGrid>
      <w:tr w:rsidR="007A11E3" w:rsidRPr="007A11E3" w14:paraId="2D4BD10A" w14:textId="77777777" w:rsidTr="007A11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8037C" w14:textId="77777777" w:rsidR="007A11E3" w:rsidRPr="007A11E3" w:rsidRDefault="007A11E3" w:rsidP="007A11E3">
            <w:pPr>
              <w:jc w:val="center"/>
              <w:rPr>
                <w:rFonts w:ascii="Arial" w:hAnsi="Arial" w:cs="Arial"/>
              </w:rPr>
            </w:pPr>
            <w:r w:rsidRPr="007A11E3">
              <w:rPr>
                <w:rFonts w:ascii="Arial" w:hAnsi="Arial" w:cs="Arial"/>
              </w:rPr>
              <w:lastRenderedPageBreak/>
              <w:t>Project detail</w:t>
            </w:r>
          </w:p>
        </w:tc>
        <w:tc>
          <w:tcPr>
            <w:tcW w:w="0" w:type="auto"/>
            <w:hideMark/>
          </w:tcPr>
          <w:p w14:paraId="07FA6D9D" w14:textId="77777777" w:rsidR="007A11E3" w:rsidRPr="007A11E3" w:rsidRDefault="007A11E3" w:rsidP="007A11E3">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Information</w:t>
            </w:r>
          </w:p>
        </w:tc>
      </w:tr>
      <w:tr w:rsidR="007A11E3" w:rsidRPr="007A11E3" w14:paraId="02095E79"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F3E87" w14:textId="77777777" w:rsidR="007A11E3" w:rsidRPr="007A11E3" w:rsidRDefault="007A11E3" w:rsidP="007A11E3">
            <w:pPr>
              <w:rPr>
                <w:rFonts w:ascii="Arial" w:hAnsi="Arial" w:cs="Arial"/>
              </w:rPr>
            </w:pPr>
            <w:r w:rsidRPr="007A11E3">
              <w:rPr>
                <w:rFonts w:ascii="Arial" w:hAnsi="Arial" w:cs="Arial"/>
              </w:rPr>
              <w:t>Project established by</w:t>
            </w:r>
          </w:p>
        </w:tc>
        <w:tc>
          <w:tcPr>
            <w:tcW w:w="0" w:type="auto"/>
            <w:hideMark/>
          </w:tcPr>
          <w:p w14:paraId="082EAF57"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7A11E3">
              <w:rPr>
                <w:rFonts w:ascii="Arial" w:hAnsi="Arial" w:cs="Arial"/>
              </w:rPr>
              <w:t>Darvycom</w:t>
            </w:r>
            <w:proofErr w:type="spellEnd"/>
            <w:r w:rsidRPr="007A11E3">
              <w:rPr>
                <w:rFonts w:ascii="Arial" w:hAnsi="Arial" w:cs="Arial"/>
              </w:rPr>
              <w:t xml:space="preserve"> Australia Pty Ltd authorised Project Sponsor/Client Representative</w:t>
            </w:r>
          </w:p>
        </w:tc>
      </w:tr>
      <w:tr w:rsidR="007A11E3" w:rsidRPr="007A11E3" w14:paraId="1D7771F2"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3C79EE79" w14:textId="77777777" w:rsidR="007A11E3" w:rsidRPr="007A11E3" w:rsidRDefault="007A11E3" w:rsidP="007A11E3">
            <w:pPr>
              <w:rPr>
                <w:rFonts w:ascii="Arial" w:hAnsi="Arial" w:cs="Arial"/>
              </w:rPr>
            </w:pPr>
            <w:r w:rsidRPr="007A11E3">
              <w:rPr>
                <w:rFonts w:ascii="Arial" w:hAnsi="Arial" w:cs="Arial"/>
              </w:rPr>
              <w:t>Project sponsor</w:t>
            </w:r>
          </w:p>
        </w:tc>
        <w:tc>
          <w:tcPr>
            <w:tcW w:w="0" w:type="auto"/>
            <w:hideMark/>
          </w:tcPr>
          <w:p w14:paraId="2CBE5960"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7A11E3">
              <w:rPr>
                <w:rFonts w:ascii="Arial" w:hAnsi="Arial" w:cs="Arial"/>
              </w:rPr>
              <w:t>Darvycom</w:t>
            </w:r>
            <w:proofErr w:type="spellEnd"/>
            <w:r w:rsidRPr="007A11E3">
              <w:rPr>
                <w:rFonts w:ascii="Arial" w:hAnsi="Arial" w:cs="Arial"/>
              </w:rPr>
              <w:t xml:space="preserve"> Australia Pty Ltd authorised representative</w:t>
            </w:r>
          </w:p>
        </w:tc>
      </w:tr>
      <w:tr w:rsidR="007A11E3" w:rsidRPr="007A11E3" w14:paraId="0ACA3634"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B21FD" w14:textId="77777777" w:rsidR="007A11E3" w:rsidRPr="007A11E3" w:rsidRDefault="007A11E3" w:rsidP="007A11E3">
            <w:pPr>
              <w:rPr>
                <w:rFonts w:ascii="Arial" w:hAnsi="Arial" w:cs="Arial"/>
              </w:rPr>
            </w:pPr>
            <w:r w:rsidRPr="007A11E3">
              <w:rPr>
                <w:rFonts w:ascii="Arial" w:hAnsi="Arial" w:cs="Arial"/>
              </w:rPr>
              <w:t>Client/IT representative</w:t>
            </w:r>
          </w:p>
        </w:tc>
        <w:tc>
          <w:tcPr>
            <w:tcW w:w="0" w:type="auto"/>
            <w:hideMark/>
          </w:tcPr>
          <w:p w14:paraId="6533AEEA"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7A11E3">
              <w:rPr>
                <w:rFonts w:ascii="Arial" w:hAnsi="Arial" w:cs="Arial"/>
              </w:rPr>
              <w:t>Darvycom</w:t>
            </w:r>
            <w:proofErr w:type="spellEnd"/>
            <w:r w:rsidRPr="007A11E3">
              <w:rPr>
                <w:rFonts w:ascii="Arial" w:hAnsi="Arial" w:cs="Arial"/>
              </w:rPr>
              <w:t xml:space="preserve"> IT and Operations representative</w:t>
            </w:r>
          </w:p>
        </w:tc>
      </w:tr>
      <w:tr w:rsidR="007A11E3" w:rsidRPr="007A11E3" w14:paraId="6099B1A0"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0A8E31A6" w14:textId="77777777" w:rsidR="007A11E3" w:rsidRPr="007A11E3" w:rsidRDefault="007A11E3" w:rsidP="007A11E3">
            <w:pPr>
              <w:rPr>
                <w:rFonts w:ascii="Arial" w:hAnsi="Arial" w:cs="Arial"/>
              </w:rPr>
            </w:pPr>
            <w:r w:rsidRPr="007A11E3">
              <w:rPr>
                <w:rFonts w:ascii="Arial" w:hAnsi="Arial" w:cs="Arial"/>
              </w:rPr>
              <w:t>Contact for project support</w:t>
            </w:r>
          </w:p>
        </w:tc>
        <w:tc>
          <w:tcPr>
            <w:tcW w:w="0" w:type="auto"/>
            <w:hideMark/>
          </w:tcPr>
          <w:p w14:paraId="0C136F18"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Leonardo Matias Ciarcia, Project Manager, together with the assigned network, systems, voice and DSP technical specialists</w:t>
            </w:r>
          </w:p>
        </w:tc>
      </w:tr>
      <w:tr w:rsidR="007A11E3" w:rsidRPr="007A11E3" w14:paraId="77177975"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03307" w14:textId="77777777" w:rsidR="007A11E3" w:rsidRPr="007A11E3" w:rsidRDefault="007A11E3" w:rsidP="007A11E3">
            <w:pPr>
              <w:rPr>
                <w:rFonts w:ascii="Arial" w:hAnsi="Arial" w:cs="Arial"/>
              </w:rPr>
            </w:pPr>
            <w:r w:rsidRPr="007A11E3">
              <w:rPr>
                <w:rFonts w:ascii="Arial" w:hAnsi="Arial" w:cs="Arial"/>
              </w:rPr>
              <w:t>Project Manager</w:t>
            </w:r>
          </w:p>
        </w:tc>
        <w:tc>
          <w:tcPr>
            <w:tcW w:w="0" w:type="auto"/>
            <w:hideMark/>
          </w:tcPr>
          <w:p w14:paraId="50F2363C"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Leonardo Matias Ciarcia</w:t>
            </w:r>
          </w:p>
        </w:tc>
      </w:tr>
      <w:tr w:rsidR="007A11E3" w:rsidRPr="007A11E3" w14:paraId="7D87D68E"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5A9B704B" w14:textId="77777777" w:rsidR="007A11E3" w:rsidRPr="007A11E3" w:rsidRDefault="007A11E3" w:rsidP="007A11E3">
            <w:pPr>
              <w:rPr>
                <w:rFonts w:ascii="Arial" w:hAnsi="Arial" w:cs="Arial"/>
              </w:rPr>
            </w:pPr>
            <w:r w:rsidRPr="007A11E3">
              <w:rPr>
                <w:rFonts w:ascii="Arial" w:hAnsi="Arial" w:cs="Arial"/>
              </w:rPr>
              <w:t>Project Manager duties</w:t>
            </w:r>
          </w:p>
        </w:tc>
        <w:tc>
          <w:tcPr>
            <w:tcW w:w="0" w:type="auto"/>
            <w:hideMark/>
          </w:tcPr>
          <w:p w14:paraId="182FD194"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Oversee the complete network upgrade and DSP improvement project; manage scope, schedule, budget, quality, risk, communication, procurement and changes; coordinate the project team; review technical progress; manage rollout and testing; ensure the required resources are available; and obtain final acceptance and project closure.</w:t>
            </w:r>
          </w:p>
        </w:tc>
      </w:tr>
      <w:tr w:rsidR="007A11E3" w:rsidRPr="007A11E3" w14:paraId="36285931"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F03D7" w14:textId="77777777" w:rsidR="007A11E3" w:rsidRPr="007A11E3" w:rsidRDefault="007A11E3" w:rsidP="007A11E3">
            <w:pPr>
              <w:rPr>
                <w:rFonts w:ascii="Arial" w:hAnsi="Arial" w:cs="Arial"/>
              </w:rPr>
            </w:pPr>
            <w:r w:rsidRPr="007A11E3">
              <w:rPr>
                <w:rFonts w:ascii="Arial" w:hAnsi="Arial" w:cs="Arial"/>
              </w:rPr>
              <w:t>Project team members</w:t>
            </w:r>
          </w:p>
        </w:tc>
        <w:tc>
          <w:tcPr>
            <w:tcW w:w="0" w:type="auto"/>
            <w:hideMark/>
          </w:tcPr>
          <w:p w14:paraId="0F832B7F"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Project Sponsor/Client Representative; Leonardo Matias Ciarcia – Project Manager and Technical Specialist; Network Engineer; Voice and Collaboration Engineer; DSP Engineer; Systems Administrator; Network Traffic Analyst; Procurement Representative; Finance Representative; Test and UAT Coordinator; Laboratory User Representatives; and equipment suppliers or vendor-support personnel.</w:t>
            </w:r>
          </w:p>
        </w:tc>
      </w:tr>
      <w:tr w:rsidR="007A11E3" w:rsidRPr="007A11E3" w14:paraId="387EB4D1"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44F26D2A" w14:textId="77777777" w:rsidR="007A11E3" w:rsidRPr="007A11E3" w:rsidRDefault="007A11E3" w:rsidP="007A11E3">
            <w:pPr>
              <w:rPr>
                <w:rFonts w:ascii="Arial" w:hAnsi="Arial" w:cs="Arial"/>
              </w:rPr>
            </w:pPr>
            <w:r w:rsidRPr="007A11E3">
              <w:rPr>
                <w:rFonts w:ascii="Arial" w:hAnsi="Arial" w:cs="Arial"/>
              </w:rPr>
              <w:t>Project methodology</w:t>
            </w:r>
          </w:p>
        </w:tc>
        <w:tc>
          <w:tcPr>
            <w:tcW w:w="0" w:type="auto"/>
            <w:hideMark/>
          </w:tcPr>
          <w:p w14:paraId="2352BF39"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Hybrid project methodology using predictive infrastructure delivery and iterative DSP development and testing</w:t>
            </w:r>
          </w:p>
        </w:tc>
      </w:tr>
      <w:tr w:rsidR="007A11E3" w:rsidRPr="007A11E3" w14:paraId="4C6A2EB8"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B77DC" w14:textId="77777777" w:rsidR="007A11E3" w:rsidRPr="007A11E3" w:rsidRDefault="007A11E3" w:rsidP="007A11E3">
            <w:pPr>
              <w:rPr>
                <w:rFonts w:ascii="Arial" w:hAnsi="Arial" w:cs="Arial"/>
              </w:rPr>
            </w:pPr>
            <w:r w:rsidRPr="007A11E3">
              <w:rPr>
                <w:rFonts w:ascii="Arial" w:hAnsi="Arial" w:cs="Arial"/>
              </w:rPr>
              <w:t>Project communication plan</w:t>
            </w:r>
          </w:p>
        </w:tc>
        <w:tc>
          <w:tcPr>
            <w:tcW w:w="0" w:type="auto"/>
            <w:hideMark/>
          </w:tcPr>
          <w:p w14:paraId="37622D21"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Weekly project status meetings; regular progress, budget and risk reports; design-review and approval meetings; email communication and controlled project documents; daily coordination during implementation and cutover; immediate escalation of critical issues; implementation notices to affected staff; training sessions; and final handover meetings.</w:t>
            </w:r>
          </w:p>
        </w:tc>
      </w:tr>
      <w:tr w:rsidR="007A11E3" w:rsidRPr="007A11E3" w14:paraId="3F1AEE82"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208F199E" w14:textId="77777777" w:rsidR="007A11E3" w:rsidRPr="007A11E3" w:rsidRDefault="007A11E3" w:rsidP="007A11E3">
            <w:pPr>
              <w:rPr>
                <w:rFonts w:ascii="Arial" w:hAnsi="Arial" w:cs="Arial"/>
              </w:rPr>
            </w:pPr>
            <w:r w:rsidRPr="007A11E3">
              <w:rPr>
                <w:rFonts w:ascii="Arial" w:hAnsi="Arial" w:cs="Arial"/>
              </w:rPr>
              <w:t>Change-control process</w:t>
            </w:r>
          </w:p>
        </w:tc>
        <w:tc>
          <w:tcPr>
            <w:tcW w:w="0" w:type="auto"/>
            <w:hideMark/>
          </w:tcPr>
          <w:p w14:paraId="2CD694E5"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Proposed changes will be assessed for their effects on scope, cost, schedule, risk, quality and resources. Significant changes require documented approval before implementation.</w:t>
            </w:r>
          </w:p>
        </w:tc>
      </w:tr>
      <w:tr w:rsidR="007A11E3" w:rsidRPr="007A11E3" w14:paraId="68F3F556"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CB87D" w14:textId="77777777" w:rsidR="007A11E3" w:rsidRPr="007A11E3" w:rsidRDefault="007A11E3" w:rsidP="007A11E3">
            <w:pPr>
              <w:rPr>
                <w:rFonts w:ascii="Arial" w:hAnsi="Arial" w:cs="Arial"/>
              </w:rPr>
            </w:pPr>
            <w:r w:rsidRPr="007A11E3">
              <w:rPr>
                <w:rFonts w:ascii="Arial" w:hAnsi="Arial" w:cs="Arial"/>
              </w:rPr>
              <w:t>Quality-management approach</w:t>
            </w:r>
          </w:p>
        </w:tc>
        <w:tc>
          <w:tcPr>
            <w:tcW w:w="0" w:type="auto"/>
            <w:hideMark/>
          </w:tcPr>
          <w:p w14:paraId="3F7E3CEC"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Use approved design standards, configuration reviews, staged implementation, technical testing, PRTG performance data, DSP measurements, user acceptance testing, defect correction and final sign-off.</w:t>
            </w:r>
          </w:p>
        </w:tc>
      </w:tr>
      <w:tr w:rsidR="007A11E3" w:rsidRPr="007A11E3" w14:paraId="69419F05"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7217C8A5" w14:textId="77777777" w:rsidR="007A11E3" w:rsidRPr="007A11E3" w:rsidRDefault="007A11E3" w:rsidP="007A11E3">
            <w:pPr>
              <w:rPr>
                <w:rFonts w:ascii="Arial" w:hAnsi="Arial" w:cs="Arial"/>
              </w:rPr>
            </w:pPr>
            <w:r w:rsidRPr="007A11E3">
              <w:rPr>
                <w:rFonts w:ascii="Arial" w:hAnsi="Arial" w:cs="Arial"/>
              </w:rPr>
              <w:t>Rollout strategy</w:t>
            </w:r>
          </w:p>
        </w:tc>
        <w:tc>
          <w:tcPr>
            <w:tcW w:w="0" w:type="auto"/>
            <w:hideMark/>
          </w:tcPr>
          <w:p w14:paraId="15794B12"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Preconfigure and test equipment before deployment; implement one laboratory block as a pilot; review technical tests and user feedback; deploy the validated configuration to the second block; provide stabilisation support; and complete training and handover.</w:t>
            </w:r>
          </w:p>
        </w:tc>
      </w:tr>
      <w:tr w:rsidR="007A11E3" w:rsidRPr="007A11E3" w14:paraId="57D38475"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E6679" w14:textId="77777777" w:rsidR="007A11E3" w:rsidRPr="007A11E3" w:rsidRDefault="007A11E3" w:rsidP="007A11E3">
            <w:pPr>
              <w:rPr>
                <w:rFonts w:ascii="Arial" w:hAnsi="Arial" w:cs="Arial"/>
              </w:rPr>
            </w:pPr>
            <w:r w:rsidRPr="007A11E3">
              <w:rPr>
                <w:rFonts w:ascii="Arial" w:hAnsi="Arial" w:cs="Arial"/>
              </w:rPr>
              <w:t>Risk-management approach</w:t>
            </w:r>
          </w:p>
        </w:tc>
        <w:tc>
          <w:tcPr>
            <w:tcW w:w="0" w:type="auto"/>
            <w:hideMark/>
          </w:tcPr>
          <w:p w14:paraId="2D2DF9C3"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Maintain a risk register covering requirements, procurement, compatibility, PoE and UPS capacity, security, network congestion, voice quality, DSP performance, operational disruption, budget and schedule risks.</w:t>
            </w:r>
          </w:p>
        </w:tc>
      </w:tr>
      <w:tr w:rsidR="007A11E3" w:rsidRPr="007A11E3" w14:paraId="3DE75948"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688D5571" w14:textId="77777777" w:rsidR="007A11E3" w:rsidRPr="007A11E3" w:rsidRDefault="007A11E3" w:rsidP="007A11E3">
            <w:pPr>
              <w:rPr>
                <w:rFonts w:ascii="Arial" w:hAnsi="Arial" w:cs="Arial"/>
              </w:rPr>
            </w:pPr>
            <w:r w:rsidRPr="007A11E3">
              <w:rPr>
                <w:rFonts w:ascii="Arial" w:hAnsi="Arial" w:cs="Arial"/>
              </w:rPr>
              <w:lastRenderedPageBreak/>
              <w:t>Project acceptance</w:t>
            </w:r>
          </w:p>
        </w:tc>
        <w:tc>
          <w:tcPr>
            <w:tcW w:w="0" w:type="auto"/>
            <w:hideMark/>
          </w:tcPr>
          <w:p w14:paraId="1113C132"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Acceptance requires successful network, voice, video, security, monitoring, DSP and UAT results; no unresolved critical or high-severity defects; delivery of documentation and training; and signed client approval.</w:t>
            </w:r>
          </w:p>
        </w:tc>
      </w:tr>
    </w:tbl>
    <w:p w14:paraId="6F58E8E2" w14:textId="77777777" w:rsidR="007A11E3" w:rsidRPr="007A11E3" w:rsidRDefault="007A11E3" w:rsidP="007A11E3">
      <w:pPr>
        <w:spacing w:before="100" w:beforeAutospacing="1" w:after="100" w:afterAutospacing="1"/>
        <w:outlineLvl w:val="1"/>
        <w:rPr>
          <w:rFonts w:ascii="Arial" w:hAnsi="Arial" w:cs="Arial"/>
          <w:b/>
          <w:bCs/>
          <w:color w:val="000000"/>
          <w:sz w:val="28"/>
          <w:szCs w:val="28"/>
        </w:rPr>
      </w:pPr>
      <w:r w:rsidRPr="007A11E3">
        <w:rPr>
          <w:rFonts w:ascii="Arial" w:hAnsi="Arial" w:cs="Arial"/>
          <w:b/>
          <w:bCs/>
          <w:color w:val="000000"/>
          <w:sz w:val="28"/>
          <w:szCs w:val="28"/>
        </w:rPr>
        <w:t>4. Future Network Infrastructure to Deploy</w:t>
      </w:r>
    </w:p>
    <w:tbl>
      <w:tblPr>
        <w:tblStyle w:val="GridTable4-Accent2"/>
        <w:tblW w:w="0" w:type="auto"/>
        <w:tblLook w:val="04A0" w:firstRow="1" w:lastRow="0" w:firstColumn="1" w:lastColumn="0" w:noHBand="0" w:noVBand="1"/>
      </w:tblPr>
      <w:tblGrid>
        <w:gridCol w:w="2246"/>
        <w:gridCol w:w="6770"/>
      </w:tblGrid>
      <w:tr w:rsidR="007A11E3" w:rsidRPr="007A11E3" w14:paraId="6E89D4DB" w14:textId="77777777" w:rsidTr="007A11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B1C1D" w14:textId="77777777" w:rsidR="007A11E3" w:rsidRPr="007A11E3" w:rsidRDefault="007A11E3" w:rsidP="007A11E3">
            <w:pPr>
              <w:jc w:val="center"/>
              <w:rPr>
                <w:rFonts w:ascii="Arial" w:hAnsi="Arial" w:cs="Arial"/>
              </w:rPr>
            </w:pPr>
            <w:r w:rsidRPr="007A11E3">
              <w:rPr>
                <w:rFonts w:ascii="Arial" w:hAnsi="Arial" w:cs="Arial"/>
              </w:rPr>
              <w:t>Resource category</w:t>
            </w:r>
          </w:p>
        </w:tc>
        <w:tc>
          <w:tcPr>
            <w:tcW w:w="0" w:type="auto"/>
            <w:hideMark/>
          </w:tcPr>
          <w:p w14:paraId="16A261AD" w14:textId="77777777" w:rsidR="007A11E3" w:rsidRPr="007A11E3" w:rsidRDefault="007A11E3" w:rsidP="007A11E3">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Future infrastructure</w:t>
            </w:r>
          </w:p>
        </w:tc>
      </w:tr>
      <w:tr w:rsidR="007A11E3" w:rsidRPr="007A11E3" w14:paraId="0E83DF2F"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7B970" w14:textId="77777777" w:rsidR="007A11E3" w:rsidRPr="007A11E3" w:rsidRDefault="007A11E3" w:rsidP="007A11E3">
            <w:pPr>
              <w:rPr>
                <w:rFonts w:ascii="Arial" w:hAnsi="Arial" w:cs="Arial"/>
              </w:rPr>
            </w:pPr>
            <w:r w:rsidRPr="007A11E3">
              <w:rPr>
                <w:rFonts w:ascii="Arial" w:hAnsi="Arial" w:cs="Arial"/>
              </w:rPr>
              <w:t>Network architecture</w:t>
            </w:r>
          </w:p>
        </w:tc>
        <w:tc>
          <w:tcPr>
            <w:tcW w:w="0" w:type="auto"/>
            <w:hideMark/>
          </w:tcPr>
          <w:p w14:paraId="7B51DC78"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Internet/ISP connection, VPN-capable edge router, firewall/access-control function, Layer 3 core services and managed access/distribution infrastructure connecting both laboratory blocks</w:t>
            </w:r>
          </w:p>
        </w:tc>
      </w:tr>
      <w:tr w:rsidR="007A11E3" w:rsidRPr="007A11E3" w14:paraId="4DB41B44"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7415BDA7" w14:textId="77777777" w:rsidR="007A11E3" w:rsidRPr="007A11E3" w:rsidRDefault="007A11E3" w:rsidP="007A11E3">
            <w:pPr>
              <w:rPr>
                <w:rFonts w:ascii="Arial" w:hAnsi="Arial" w:cs="Arial"/>
              </w:rPr>
            </w:pPr>
            <w:r w:rsidRPr="007A11E3">
              <w:rPr>
                <w:rFonts w:ascii="Arial" w:hAnsi="Arial" w:cs="Arial"/>
              </w:rPr>
              <w:t>Computers</w:t>
            </w:r>
          </w:p>
        </w:tc>
        <w:tc>
          <w:tcPr>
            <w:tcW w:w="0" w:type="auto"/>
            <w:hideMark/>
          </w:tcPr>
          <w:p w14:paraId="011996A0"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20 desktop computers with updated operating systems, engineering applications and softphone capability</w:t>
            </w:r>
          </w:p>
        </w:tc>
      </w:tr>
      <w:tr w:rsidR="007A11E3" w:rsidRPr="007A11E3" w14:paraId="776BE59D"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6E0D1" w14:textId="77777777" w:rsidR="007A11E3" w:rsidRPr="007A11E3" w:rsidRDefault="007A11E3" w:rsidP="007A11E3">
            <w:pPr>
              <w:rPr>
                <w:rFonts w:ascii="Arial" w:hAnsi="Arial" w:cs="Arial"/>
              </w:rPr>
            </w:pPr>
            <w:r w:rsidRPr="007A11E3">
              <w:rPr>
                <w:rFonts w:ascii="Arial" w:hAnsi="Arial" w:cs="Arial"/>
              </w:rPr>
              <w:t>Voice equipment</w:t>
            </w:r>
          </w:p>
        </w:tc>
        <w:tc>
          <w:tcPr>
            <w:tcW w:w="0" w:type="auto"/>
            <w:hideMark/>
          </w:tcPr>
          <w:p w14:paraId="7E6B5A15"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20 IP phones using VoIP</w:t>
            </w:r>
          </w:p>
        </w:tc>
      </w:tr>
      <w:tr w:rsidR="007A11E3" w:rsidRPr="007A11E3" w14:paraId="1998C9D6"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0154C055" w14:textId="77777777" w:rsidR="007A11E3" w:rsidRPr="007A11E3" w:rsidRDefault="007A11E3" w:rsidP="007A11E3">
            <w:pPr>
              <w:rPr>
                <w:rFonts w:ascii="Arial" w:hAnsi="Arial" w:cs="Arial"/>
              </w:rPr>
            </w:pPr>
            <w:r w:rsidRPr="007A11E3">
              <w:rPr>
                <w:rFonts w:ascii="Arial" w:hAnsi="Arial" w:cs="Arial"/>
              </w:rPr>
              <w:t>Headsets</w:t>
            </w:r>
          </w:p>
        </w:tc>
        <w:tc>
          <w:tcPr>
            <w:tcW w:w="0" w:type="auto"/>
            <w:hideMark/>
          </w:tcPr>
          <w:p w14:paraId="2B633FF1"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40 headsets with microphones</w:t>
            </w:r>
          </w:p>
        </w:tc>
      </w:tr>
      <w:tr w:rsidR="007A11E3" w:rsidRPr="007A11E3" w14:paraId="378AE0F6"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3C816" w14:textId="77777777" w:rsidR="007A11E3" w:rsidRPr="007A11E3" w:rsidRDefault="007A11E3" w:rsidP="007A11E3">
            <w:pPr>
              <w:rPr>
                <w:rFonts w:ascii="Arial" w:hAnsi="Arial" w:cs="Arial"/>
              </w:rPr>
            </w:pPr>
            <w:r w:rsidRPr="007A11E3">
              <w:rPr>
                <w:rFonts w:ascii="Arial" w:hAnsi="Arial" w:cs="Arial"/>
              </w:rPr>
              <w:t>Video collaboration</w:t>
            </w:r>
          </w:p>
        </w:tc>
        <w:tc>
          <w:tcPr>
            <w:tcW w:w="0" w:type="auto"/>
            <w:hideMark/>
          </w:tcPr>
          <w:p w14:paraId="7B9FABB3"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1 video-conferencing system</w:t>
            </w:r>
          </w:p>
        </w:tc>
      </w:tr>
      <w:tr w:rsidR="007A11E3" w:rsidRPr="007A11E3" w14:paraId="7469A311"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65E500E0" w14:textId="77777777" w:rsidR="007A11E3" w:rsidRPr="007A11E3" w:rsidRDefault="007A11E3" w:rsidP="007A11E3">
            <w:pPr>
              <w:rPr>
                <w:rFonts w:ascii="Arial" w:hAnsi="Arial" w:cs="Arial"/>
              </w:rPr>
            </w:pPr>
            <w:r w:rsidRPr="007A11E3">
              <w:rPr>
                <w:rFonts w:ascii="Arial" w:hAnsi="Arial" w:cs="Arial"/>
              </w:rPr>
              <w:t>Data servers</w:t>
            </w:r>
          </w:p>
        </w:tc>
        <w:tc>
          <w:tcPr>
            <w:tcW w:w="0" w:type="auto"/>
            <w:hideMark/>
          </w:tcPr>
          <w:p w14:paraId="1D5F8478"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2 data servers supporting applications, storage, laboratory services and backup requirements</w:t>
            </w:r>
          </w:p>
        </w:tc>
      </w:tr>
      <w:tr w:rsidR="007A11E3" w:rsidRPr="007A11E3" w14:paraId="63797AF3"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1BB37" w14:textId="77777777" w:rsidR="007A11E3" w:rsidRPr="007A11E3" w:rsidRDefault="007A11E3" w:rsidP="007A11E3">
            <w:pPr>
              <w:rPr>
                <w:rFonts w:ascii="Arial" w:hAnsi="Arial" w:cs="Arial"/>
              </w:rPr>
            </w:pPr>
            <w:r w:rsidRPr="007A11E3">
              <w:rPr>
                <w:rFonts w:ascii="Arial" w:hAnsi="Arial" w:cs="Arial"/>
              </w:rPr>
              <w:t>Voice server</w:t>
            </w:r>
          </w:p>
        </w:tc>
        <w:tc>
          <w:tcPr>
            <w:tcW w:w="0" w:type="auto"/>
            <w:hideMark/>
          </w:tcPr>
          <w:p w14:paraId="3E97E002"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1 voice server providing central IP-PBX functionality</w:t>
            </w:r>
          </w:p>
        </w:tc>
      </w:tr>
      <w:tr w:rsidR="007A11E3" w:rsidRPr="007A11E3" w14:paraId="6EFC9500"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466EAE65" w14:textId="77777777" w:rsidR="007A11E3" w:rsidRPr="007A11E3" w:rsidRDefault="007A11E3" w:rsidP="007A11E3">
            <w:pPr>
              <w:rPr>
                <w:rFonts w:ascii="Arial" w:hAnsi="Arial" w:cs="Arial"/>
              </w:rPr>
            </w:pPr>
            <w:r w:rsidRPr="007A11E3">
              <w:rPr>
                <w:rFonts w:ascii="Arial" w:hAnsi="Arial" w:cs="Arial"/>
              </w:rPr>
              <w:t>Router</w:t>
            </w:r>
          </w:p>
        </w:tc>
        <w:tc>
          <w:tcPr>
            <w:tcW w:w="0" w:type="auto"/>
            <w:hideMark/>
          </w:tcPr>
          <w:p w14:paraId="1F2524AC"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1 router with VPN capability</w:t>
            </w:r>
          </w:p>
        </w:tc>
      </w:tr>
      <w:tr w:rsidR="007A11E3" w:rsidRPr="007A11E3" w14:paraId="0FCBA48B"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D1BE1" w14:textId="77777777" w:rsidR="007A11E3" w:rsidRPr="007A11E3" w:rsidRDefault="007A11E3" w:rsidP="007A11E3">
            <w:pPr>
              <w:rPr>
                <w:rFonts w:ascii="Arial" w:hAnsi="Arial" w:cs="Arial"/>
              </w:rPr>
            </w:pPr>
            <w:r w:rsidRPr="007A11E3">
              <w:rPr>
                <w:rFonts w:ascii="Arial" w:hAnsi="Arial" w:cs="Arial"/>
              </w:rPr>
              <w:t>Network switches</w:t>
            </w:r>
          </w:p>
        </w:tc>
        <w:tc>
          <w:tcPr>
            <w:tcW w:w="0" w:type="auto"/>
            <w:hideMark/>
          </w:tcPr>
          <w:p w14:paraId="255382BF"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 xml:space="preserve">4 managed PoE switches supporting VLANs, QoS, </w:t>
            </w:r>
            <w:proofErr w:type="spellStart"/>
            <w:r w:rsidRPr="007A11E3">
              <w:rPr>
                <w:rFonts w:ascii="Arial" w:hAnsi="Arial" w:cs="Arial"/>
              </w:rPr>
              <w:t>trunking</w:t>
            </w:r>
            <w:proofErr w:type="spellEnd"/>
            <w:r w:rsidRPr="007A11E3">
              <w:rPr>
                <w:rFonts w:ascii="Arial" w:hAnsi="Arial" w:cs="Arial"/>
              </w:rPr>
              <w:t xml:space="preserve"> and endpoint power</w:t>
            </w:r>
          </w:p>
        </w:tc>
      </w:tr>
      <w:tr w:rsidR="007A11E3" w:rsidRPr="007A11E3" w14:paraId="338DA3FE"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12742318" w14:textId="77777777" w:rsidR="007A11E3" w:rsidRPr="007A11E3" w:rsidRDefault="007A11E3" w:rsidP="007A11E3">
            <w:pPr>
              <w:rPr>
                <w:rFonts w:ascii="Arial" w:hAnsi="Arial" w:cs="Arial"/>
              </w:rPr>
            </w:pPr>
            <w:r w:rsidRPr="007A11E3">
              <w:rPr>
                <w:rFonts w:ascii="Arial" w:hAnsi="Arial" w:cs="Arial"/>
              </w:rPr>
              <w:t>Wireless infrastructure</w:t>
            </w:r>
          </w:p>
        </w:tc>
        <w:tc>
          <w:tcPr>
            <w:tcW w:w="0" w:type="auto"/>
            <w:hideMark/>
          </w:tcPr>
          <w:p w14:paraId="0C7304D9"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Wireless access points and associated control functions for approved wireless connectivity across the laboratory blocks</w:t>
            </w:r>
          </w:p>
        </w:tc>
      </w:tr>
      <w:tr w:rsidR="007A11E3" w:rsidRPr="007A11E3" w14:paraId="51958AA3"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912BA" w14:textId="77777777" w:rsidR="007A11E3" w:rsidRPr="007A11E3" w:rsidRDefault="007A11E3" w:rsidP="007A11E3">
            <w:pPr>
              <w:rPr>
                <w:rFonts w:ascii="Arial" w:hAnsi="Arial" w:cs="Arial"/>
              </w:rPr>
            </w:pPr>
            <w:r w:rsidRPr="007A11E3">
              <w:rPr>
                <w:rFonts w:ascii="Arial" w:hAnsi="Arial" w:cs="Arial"/>
              </w:rPr>
              <w:t>Network segmentation</w:t>
            </w:r>
          </w:p>
        </w:tc>
        <w:tc>
          <w:tcPr>
            <w:tcW w:w="0" w:type="auto"/>
            <w:hideMark/>
          </w:tcPr>
          <w:p w14:paraId="31B0400A"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Separate voice, data, wireless, server and management VLANs using the approved IP-addressing schema</w:t>
            </w:r>
          </w:p>
        </w:tc>
      </w:tr>
      <w:tr w:rsidR="007A11E3" w:rsidRPr="007A11E3" w14:paraId="6BB4BAE3"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70F4623C" w14:textId="77777777" w:rsidR="007A11E3" w:rsidRPr="007A11E3" w:rsidRDefault="007A11E3" w:rsidP="007A11E3">
            <w:pPr>
              <w:rPr>
                <w:rFonts w:ascii="Arial" w:hAnsi="Arial" w:cs="Arial"/>
              </w:rPr>
            </w:pPr>
            <w:r w:rsidRPr="007A11E3">
              <w:rPr>
                <w:rFonts w:ascii="Arial" w:hAnsi="Arial" w:cs="Arial"/>
              </w:rPr>
              <w:t>Routing and traffic control</w:t>
            </w:r>
          </w:p>
        </w:tc>
        <w:tc>
          <w:tcPr>
            <w:tcW w:w="0" w:type="auto"/>
            <w:hideMark/>
          </w:tcPr>
          <w:p w14:paraId="6A697B86"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Inter-VLAN routing, access controls and QoS prioritisation for VoIP, video conferencing and other real-time applications</w:t>
            </w:r>
          </w:p>
        </w:tc>
      </w:tr>
      <w:tr w:rsidR="007A11E3" w:rsidRPr="007A11E3" w14:paraId="293E06AF"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2964C" w14:textId="77777777" w:rsidR="007A11E3" w:rsidRPr="007A11E3" w:rsidRDefault="007A11E3" w:rsidP="007A11E3">
            <w:pPr>
              <w:rPr>
                <w:rFonts w:ascii="Arial" w:hAnsi="Arial" w:cs="Arial"/>
              </w:rPr>
            </w:pPr>
            <w:r w:rsidRPr="007A11E3">
              <w:rPr>
                <w:rFonts w:ascii="Arial" w:hAnsi="Arial" w:cs="Arial"/>
              </w:rPr>
              <w:t>Security</w:t>
            </w:r>
          </w:p>
        </w:tc>
        <w:tc>
          <w:tcPr>
            <w:tcW w:w="0" w:type="auto"/>
            <w:hideMark/>
          </w:tcPr>
          <w:p w14:paraId="39FC9071"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VPN, firewalling, ACLs, protected administration, endpoint security, patching, logging and least-privilege access</w:t>
            </w:r>
          </w:p>
        </w:tc>
      </w:tr>
      <w:tr w:rsidR="007A11E3" w:rsidRPr="007A11E3" w14:paraId="3A51B6C8"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4B9333ED" w14:textId="77777777" w:rsidR="007A11E3" w:rsidRPr="007A11E3" w:rsidRDefault="007A11E3" w:rsidP="007A11E3">
            <w:pPr>
              <w:rPr>
                <w:rFonts w:ascii="Arial" w:hAnsi="Arial" w:cs="Arial"/>
              </w:rPr>
            </w:pPr>
            <w:r w:rsidRPr="007A11E3">
              <w:rPr>
                <w:rFonts w:ascii="Arial" w:hAnsi="Arial" w:cs="Arial"/>
              </w:rPr>
              <w:t>Monitoring</w:t>
            </w:r>
          </w:p>
        </w:tc>
        <w:tc>
          <w:tcPr>
            <w:tcW w:w="0" w:type="auto"/>
            <w:hideMark/>
          </w:tcPr>
          <w:p w14:paraId="693BE875"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PRTG monitoring for device availability, interfaces, bandwidth, utilisation, latency, packet loss, servers and essential services</w:t>
            </w:r>
          </w:p>
        </w:tc>
      </w:tr>
      <w:tr w:rsidR="007A11E3" w:rsidRPr="007A11E3" w14:paraId="70DE510D"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DEE2C" w14:textId="77777777" w:rsidR="007A11E3" w:rsidRPr="007A11E3" w:rsidRDefault="007A11E3" w:rsidP="007A11E3">
            <w:pPr>
              <w:rPr>
                <w:rFonts w:ascii="Arial" w:hAnsi="Arial" w:cs="Arial"/>
              </w:rPr>
            </w:pPr>
            <w:r w:rsidRPr="007A11E3">
              <w:rPr>
                <w:rFonts w:ascii="Arial" w:hAnsi="Arial" w:cs="Arial"/>
              </w:rPr>
              <w:t>DSP resources</w:t>
            </w:r>
          </w:p>
        </w:tc>
        <w:tc>
          <w:tcPr>
            <w:tcW w:w="0" w:type="auto"/>
            <w:hideMark/>
          </w:tcPr>
          <w:p w14:paraId="3C06EDD1"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DSP simulation and analysis software supporting time-domain and frequency-domain analysis, Fourier/FFT operations, filtering, convolution, SNR measurement and comparison of analytical and simulated results</w:t>
            </w:r>
          </w:p>
        </w:tc>
      </w:tr>
      <w:tr w:rsidR="007A11E3" w:rsidRPr="007A11E3" w14:paraId="2AAD14AF"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1BD84FAB" w14:textId="77777777" w:rsidR="007A11E3" w:rsidRPr="007A11E3" w:rsidRDefault="007A11E3" w:rsidP="007A11E3">
            <w:pPr>
              <w:rPr>
                <w:rFonts w:ascii="Arial" w:hAnsi="Arial" w:cs="Arial"/>
              </w:rPr>
            </w:pPr>
            <w:r w:rsidRPr="007A11E3">
              <w:rPr>
                <w:rFonts w:ascii="Arial" w:hAnsi="Arial" w:cs="Arial"/>
              </w:rPr>
              <w:t>Power protection</w:t>
            </w:r>
          </w:p>
        </w:tc>
        <w:tc>
          <w:tcPr>
            <w:tcW w:w="0" w:type="auto"/>
            <w:hideMark/>
          </w:tcPr>
          <w:p w14:paraId="547514D5"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Existing UPS with a capacity review and upgrade where required to support switches, routers and servers</w:t>
            </w:r>
          </w:p>
        </w:tc>
      </w:tr>
      <w:tr w:rsidR="007A11E3" w:rsidRPr="007A11E3" w14:paraId="0C8618B8" w14:textId="77777777" w:rsidTr="007A11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F473A" w14:textId="77777777" w:rsidR="007A11E3" w:rsidRPr="007A11E3" w:rsidRDefault="007A11E3" w:rsidP="007A11E3">
            <w:pPr>
              <w:rPr>
                <w:rFonts w:ascii="Arial" w:hAnsi="Arial" w:cs="Arial"/>
              </w:rPr>
            </w:pPr>
            <w:r w:rsidRPr="007A11E3">
              <w:rPr>
                <w:rFonts w:ascii="Arial" w:hAnsi="Arial" w:cs="Arial"/>
              </w:rPr>
              <w:t>Backup and recovery</w:t>
            </w:r>
          </w:p>
        </w:tc>
        <w:tc>
          <w:tcPr>
            <w:tcW w:w="0" w:type="auto"/>
            <w:hideMark/>
          </w:tcPr>
          <w:p w14:paraId="785C6B1C" w14:textId="77777777" w:rsidR="007A11E3" w:rsidRPr="007A11E3" w:rsidRDefault="007A11E3" w:rsidP="007A11E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A11E3">
              <w:rPr>
                <w:rFonts w:ascii="Arial" w:hAnsi="Arial" w:cs="Arial"/>
              </w:rPr>
              <w:t>Server backups, network-device configuration backups, DSP configuration records and tested restoration procedures</w:t>
            </w:r>
          </w:p>
        </w:tc>
      </w:tr>
      <w:tr w:rsidR="007A11E3" w:rsidRPr="007A11E3" w14:paraId="55FBB03C" w14:textId="77777777" w:rsidTr="007A11E3">
        <w:tc>
          <w:tcPr>
            <w:cnfStyle w:val="001000000000" w:firstRow="0" w:lastRow="0" w:firstColumn="1" w:lastColumn="0" w:oddVBand="0" w:evenVBand="0" w:oddHBand="0" w:evenHBand="0" w:firstRowFirstColumn="0" w:firstRowLastColumn="0" w:lastRowFirstColumn="0" w:lastRowLastColumn="0"/>
            <w:tcW w:w="0" w:type="auto"/>
            <w:hideMark/>
          </w:tcPr>
          <w:p w14:paraId="0F6F14F3" w14:textId="77777777" w:rsidR="007A11E3" w:rsidRPr="007A11E3" w:rsidRDefault="007A11E3" w:rsidP="007A11E3">
            <w:pPr>
              <w:rPr>
                <w:rFonts w:ascii="Arial" w:hAnsi="Arial" w:cs="Arial"/>
              </w:rPr>
            </w:pPr>
            <w:r w:rsidRPr="007A11E3">
              <w:rPr>
                <w:rFonts w:ascii="Arial" w:hAnsi="Arial" w:cs="Arial"/>
              </w:rPr>
              <w:t>Documentation</w:t>
            </w:r>
          </w:p>
        </w:tc>
        <w:tc>
          <w:tcPr>
            <w:tcW w:w="0" w:type="auto"/>
            <w:hideMark/>
          </w:tcPr>
          <w:p w14:paraId="33837A68" w14:textId="77777777" w:rsidR="007A11E3" w:rsidRPr="007A11E3" w:rsidRDefault="007A11E3" w:rsidP="007A11E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A11E3">
              <w:rPr>
                <w:rFonts w:ascii="Arial" w:hAnsi="Arial" w:cs="Arial"/>
              </w:rPr>
              <w:t>Updated topology, IP schema, device and port records, configuration backups, test reports, user guides and technical handover documents</w:t>
            </w:r>
          </w:p>
        </w:tc>
      </w:tr>
    </w:tbl>
    <w:p w14:paraId="21BF5239" w14:textId="77777777" w:rsidR="0022219C" w:rsidRPr="007A11E3" w:rsidRDefault="0022219C">
      <w:pPr>
        <w:rPr>
          <w:rFonts w:ascii="Arial" w:hAnsi="Arial" w:cs="Arial"/>
        </w:rPr>
      </w:pPr>
    </w:p>
    <w:p w14:paraId="769CA13E" w14:textId="77777777" w:rsidR="007A11E3" w:rsidRPr="007A11E3" w:rsidRDefault="007A11E3">
      <w:pPr>
        <w:rPr>
          <w:rFonts w:ascii="Arial" w:hAnsi="Arial" w:cs="Arial"/>
        </w:rPr>
      </w:pPr>
    </w:p>
    <w:sectPr w:rsidR="007A11E3" w:rsidRPr="007A11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1E3"/>
    <w:rsid w:val="0022018C"/>
    <w:rsid w:val="0022219C"/>
    <w:rsid w:val="0063672A"/>
    <w:rsid w:val="007A11E3"/>
    <w:rsid w:val="00876DA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92F4DF0"/>
  <w15:chartTrackingRefBased/>
  <w15:docId w15:val="{3F2A2C12-5C72-D84B-804D-0B139F31B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1E3"/>
    <w:pPr>
      <w:spacing w:before="0" w:beforeAutospacing="0" w:after="0" w:line="240" w:lineRule="auto"/>
      <w:ind w:left="0" w:firstLine="0"/>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7A11E3"/>
    <w:pPr>
      <w:keepNext/>
      <w:keepLines/>
      <w:spacing w:before="360" w:beforeAutospacing="1" w:after="80"/>
      <w:ind w:left="357" w:hanging="357"/>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A11E3"/>
    <w:pPr>
      <w:keepNext/>
      <w:keepLines/>
      <w:spacing w:before="160" w:beforeAutospacing="1" w:after="80"/>
      <w:ind w:left="357" w:hanging="357"/>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A11E3"/>
    <w:pPr>
      <w:keepNext/>
      <w:keepLines/>
      <w:spacing w:before="160" w:beforeAutospacing="1" w:after="80"/>
      <w:ind w:left="357" w:hanging="357"/>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A11E3"/>
    <w:pPr>
      <w:keepNext/>
      <w:keepLines/>
      <w:spacing w:before="80" w:beforeAutospacing="1" w:after="40"/>
      <w:ind w:left="357" w:hanging="357"/>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7A11E3"/>
    <w:pPr>
      <w:keepNext/>
      <w:keepLines/>
      <w:spacing w:before="80" w:beforeAutospacing="1" w:after="40"/>
      <w:ind w:left="357" w:hanging="357"/>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7A11E3"/>
    <w:pPr>
      <w:keepNext/>
      <w:keepLines/>
      <w:spacing w:before="40" w:beforeAutospacing="1"/>
      <w:ind w:left="357" w:hanging="357"/>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7A11E3"/>
    <w:pPr>
      <w:keepNext/>
      <w:keepLines/>
      <w:spacing w:before="40" w:beforeAutospacing="1"/>
      <w:ind w:left="357" w:hanging="357"/>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7A11E3"/>
    <w:pPr>
      <w:keepNext/>
      <w:keepLines/>
      <w:spacing w:beforeAutospacing="1"/>
      <w:ind w:left="357" w:hanging="357"/>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7A11E3"/>
    <w:pPr>
      <w:keepNext/>
      <w:keepLines/>
      <w:spacing w:beforeAutospacing="1"/>
      <w:ind w:left="357" w:hanging="357"/>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1E3"/>
    <w:rPr>
      <w:rFonts w:eastAsiaTheme="majorEastAsia" w:cstheme="majorBidi"/>
      <w:color w:val="272727" w:themeColor="text1" w:themeTint="D8"/>
    </w:rPr>
  </w:style>
  <w:style w:type="paragraph" w:styleId="Title">
    <w:name w:val="Title"/>
    <w:basedOn w:val="Normal"/>
    <w:next w:val="Normal"/>
    <w:link w:val="TitleChar"/>
    <w:uiPriority w:val="10"/>
    <w:qFormat/>
    <w:rsid w:val="007A11E3"/>
    <w:pPr>
      <w:spacing w:beforeAutospacing="1" w:after="80"/>
      <w:ind w:left="357" w:hanging="357"/>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A1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1E3"/>
    <w:pPr>
      <w:numPr>
        <w:ilvl w:val="1"/>
      </w:numPr>
      <w:spacing w:before="100" w:beforeAutospacing="1" w:after="160"/>
      <w:ind w:left="357" w:hanging="357"/>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A1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1E3"/>
    <w:pPr>
      <w:spacing w:before="160" w:beforeAutospacing="1" w:after="160"/>
      <w:ind w:left="357" w:hanging="357"/>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7A11E3"/>
    <w:rPr>
      <w:i/>
      <w:iCs/>
      <w:color w:val="404040" w:themeColor="text1" w:themeTint="BF"/>
    </w:rPr>
  </w:style>
  <w:style w:type="paragraph" w:styleId="ListParagraph">
    <w:name w:val="List Paragraph"/>
    <w:basedOn w:val="Normal"/>
    <w:uiPriority w:val="34"/>
    <w:qFormat/>
    <w:rsid w:val="007A11E3"/>
    <w:pPr>
      <w:spacing w:before="100" w:beforeAutospacing="1"/>
      <w:ind w:left="720" w:hanging="357"/>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7A11E3"/>
    <w:rPr>
      <w:i/>
      <w:iCs/>
      <w:color w:val="0F4761" w:themeColor="accent1" w:themeShade="BF"/>
    </w:rPr>
  </w:style>
  <w:style w:type="paragraph" w:styleId="IntenseQuote">
    <w:name w:val="Intense Quote"/>
    <w:basedOn w:val="Normal"/>
    <w:next w:val="Normal"/>
    <w:link w:val="IntenseQuoteChar"/>
    <w:uiPriority w:val="30"/>
    <w:qFormat/>
    <w:rsid w:val="007A11E3"/>
    <w:pPr>
      <w:pBdr>
        <w:top w:val="single" w:sz="4" w:space="10" w:color="0F4761" w:themeColor="accent1" w:themeShade="BF"/>
        <w:bottom w:val="single" w:sz="4" w:space="10" w:color="0F4761" w:themeColor="accent1" w:themeShade="BF"/>
      </w:pBdr>
      <w:spacing w:before="360" w:beforeAutospacing="1" w:after="360"/>
      <w:ind w:left="864" w:right="864" w:hanging="357"/>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7A11E3"/>
    <w:rPr>
      <w:i/>
      <w:iCs/>
      <w:color w:val="0F4761" w:themeColor="accent1" w:themeShade="BF"/>
    </w:rPr>
  </w:style>
  <w:style w:type="character" w:styleId="IntenseReference">
    <w:name w:val="Intense Reference"/>
    <w:basedOn w:val="DefaultParagraphFont"/>
    <w:uiPriority w:val="32"/>
    <w:qFormat/>
    <w:rsid w:val="007A11E3"/>
    <w:rPr>
      <w:b/>
      <w:bCs/>
      <w:smallCaps/>
      <w:color w:val="0F4761" w:themeColor="accent1" w:themeShade="BF"/>
      <w:spacing w:val="5"/>
    </w:rPr>
  </w:style>
  <w:style w:type="paragraph" w:styleId="NormalWeb">
    <w:name w:val="Normal (Web)"/>
    <w:basedOn w:val="Normal"/>
    <w:uiPriority w:val="99"/>
    <w:semiHidden/>
    <w:unhideWhenUsed/>
    <w:rsid w:val="007A11E3"/>
    <w:pPr>
      <w:spacing w:before="100" w:beforeAutospacing="1" w:after="100" w:afterAutospacing="1"/>
    </w:pPr>
  </w:style>
  <w:style w:type="table" w:styleId="GridTable4-Accent2">
    <w:name w:val="Grid Table 4 Accent 2"/>
    <w:basedOn w:val="TableNormal"/>
    <w:uiPriority w:val="49"/>
    <w:rsid w:val="007A11E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1723</Words>
  <Characters>10013</Characters>
  <Application>Microsoft Office Word</Application>
  <DocSecurity>0</DocSecurity>
  <Lines>370</Lines>
  <Paragraphs>152</Paragraphs>
  <ScaleCrop>false</ScaleCrop>
  <Company/>
  <LinksUpToDate>false</LinksUpToDate>
  <CharactersWithSpaces>11584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2</cp:revision>
  <dcterms:created xsi:type="dcterms:W3CDTF">2026-08-23T05:45:00Z</dcterms:created>
  <dcterms:modified xsi:type="dcterms:W3CDTF">2026-08-23T06:27:00Z</dcterms:modified>
</cp:coreProperties>
</file>