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29DA" w14:textId="2AC6D543" w:rsidR="00FB0756" w:rsidRPr="00FB0756" w:rsidRDefault="00FB0756" w:rsidP="00FB0756">
      <w:pPr>
        <w:pStyle w:val="isselectedend"/>
        <w:rPr>
          <w:rFonts w:ascii="Calibri" w:hAnsi="Calibri" w:cs="Calibri"/>
          <w:color w:val="000000"/>
        </w:rPr>
      </w:pPr>
      <w:r w:rsidRPr="00FB0756">
        <w:rPr>
          <w:rFonts w:ascii="Calibri" w:hAnsi="Calibri" w:cs="Calibri"/>
          <w:color w:val="000000"/>
        </w:rPr>
        <w:t>Project: A-Plus Institute – Network Option 2</w:t>
      </w:r>
      <w:r w:rsidRPr="00FB0756">
        <w:rPr>
          <w:rFonts w:ascii="Calibri" w:hAnsi="Calibri" w:cs="Calibri"/>
          <w:color w:val="000000"/>
        </w:rPr>
        <w:br/>
        <w:t>Prepared by: Leonardo Ciarcia</w:t>
      </w:r>
      <w:r w:rsidRPr="00FB0756">
        <w:rPr>
          <w:rFonts w:ascii="Calibri" w:hAnsi="Calibri" w:cs="Calibri"/>
          <w:color w:val="000000"/>
        </w:rPr>
        <w:br/>
        <w:t>Test environment: Cisco Packet Tracer</w:t>
      </w:r>
      <w:r w:rsidRPr="00FB0756">
        <w:rPr>
          <w:rFonts w:ascii="Calibri" w:hAnsi="Calibri" w:cs="Calibri"/>
          <w:color w:val="000000"/>
        </w:rPr>
        <w:br/>
        <w:t>Test date:</w:t>
      </w:r>
      <w:r w:rsidRPr="00FB0756">
        <w:rPr>
          <w:rStyle w:val="apple-converted-space"/>
          <w:rFonts w:ascii="Calibri" w:hAnsi="Calibri" w:cs="Calibri"/>
          <w:color w:val="000000"/>
        </w:rPr>
        <w:t> </w:t>
      </w:r>
      <w:r w:rsidRPr="00FB0756">
        <w:rPr>
          <w:rStyle w:val="text-token-text-primary"/>
          <w:rFonts w:ascii="Calibri" w:hAnsi="Calibri" w:cs="Calibri"/>
          <w:color w:val="000000"/>
        </w:rPr>
        <w:t>10/10/2025</w:t>
      </w:r>
    </w:p>
    <w:p w14:paraId="1A404D31" w14:textId="77777777" w:rsidR="00FB0756" w:rsidRPr="00FB0756" w:rsidRDefault="00FB0756" w:rsidP="00FB0756">
      <w:pPr>
        <w:pStyle w:val="NormalWeb"/>
        <w:rPr>
          <w:rFonts w:ascii="Calibri" w:hAnsi="Calibri" w:cs="Calibri"/>
          <w:color w:val="000000"/>
        </w:rPr>
      </w:pPr>
      <w:r w:rsidRPr="00FB0756">
        <w:rPr>
          <w:rFonts w:ascii="Calibri" w:hAnsi="Calibri" w:cs="Calibri"/>
          <w:color w:val="000000"/>
        </w:rPr>
        <w:t>The purpose of this test is to verify VLAN configuration, access and trunk ports, communication within and between authorised VLANs, and loop prevention on the redundant Brisbane switching network.</w:t>
      </w:r>
    </w:p>
    <w:p w14:paraId="7E5A8938" w14:textId="77777777" w:rsidR="0022219C" w:rsidRDefault="0022219C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3781"/>
        <w:gridCol w:w="3386"/>
      </w:tblGrid>
      <w:tr w:rsidR="00FB0756" w:rsidRPr="00FB0756" w14:paraId="3596B093" w14:textId="77777777" w:rsidTr="00FB0756">
        <w:tc>
          <w:tcPr>
            <w:tcW w:w="0" w:type="auto"/>
            <w:hideMark/>
          </w:tcPr>
          <w:p w14:paraId="11025031" w14:textId="77777777" w:rsidR="00FB0756" w:rsidRPr="00FB0756" w:rsidRDefault="00FB0756" w:rsidP="00FB0756">
            <w:pPr>
              <w:spacing w:beforeAutospacing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Evidence</w:t>
            </w:r>
          </w:p>
        </w:tc>
        <w:tc>
          <w:tcPr>
            <w:tcW w:w="0" w:type="auto"/>
            <w:hideMark/>
          </w:tcPr>
          <w:p w14:paraId="20CB1E0D" w14:textId="77777777" w:rsidR="00FB0756" w:rsidRPr="00FB0756" w:rsidRDefault="00FB0756" w:rsidP="00FB0756">
            <w:pPr>
              <w:spacing w:beforeAutospacing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Screenshot to include</w:t>
            </w:r>
          </w:p>
        </w:tc>
        <w:tc>
          <w:tcPr>
            <w:tcW w:w="0" w:type="auto"/>
            <w:hideMark/>
          </w:tcPr>
          <w:p w14:paraId="2B4C9FAE" w14:textId="77777777" w:rsidR="00FB0756" w:rsidRPr="00FB0756" w:rsidRDefault="00FB0756" w:rsidP="00FB0756">
            <w:pPr>
              <w:spacing w:beforeAutospacing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What the evidence must show</w:t>
            </w:r>
          </w:p>
        </w:tc>
      </w:tr>
      <w:tr w:rsidR="00FB0756" w:rsidRPr="00FB0756" w14:paraId="6FB527E4" w14:textId="77777777" w:rsidTr="00FB0756">
        <w:tc>
          <w:tcPr>
            <w:tcW w:w="0" w:type="auto"/>
            <w:hideMark/>
          </w:tcPr>
          <w:p w14:paraId="7100D37D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V01 – Network topology</w:t>
            </w:r>
          </w:p>
        </w:tc>
        <w:tc>
          <w:tcPr>
            <w:tcW w:w="0" w:type="auto"/>
            <w:hideMark/>
          </w:tcPr>
          <w:p w14:paraId="47BE4551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Brisbane topology showing BRI-CORE-L3-A, BRI-CORE-L3-B, floor switches and their uplinks. Include the Rookwood section separately.</w:t>
            </w:r>
          </w:p>
        </w:tc>
        <w:tc>
          <w:tcPr>
            <w:tcW w:w="0" w:type="auto"/>
            <w:hideMark/>
          </w:tcPr>
          <w:p w14:paraId="69760545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Device names and connections clearly identify the network being tested.</w:t>
            </w:r>
          </w:p>
        </w:tc>
      </w:tr>
      <w:tr w:rsidR="00FB0756" w:rsidRPr="00FB0756" w14:paraId="26B02714" w14:textId="77777777" w:rsidTr="00FB0756">
        <w:tc>
          <w:tcPr>
            <w:tcW w:w="0" w:type="auto"/>
            <w:hideMark/>
          </w:tcPr>
          <w:p w14:paraId="13C85163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V02 – VLAN creation</w:t>
            </w:r>
          </w:p>
        </w:tc>
        <w:tc>
          <w:tcPr>
            <w:tcW w:w="0" w:type="auto"/>
            <w:hideMark/>
          </w:tcPr>
          <w:p w14:paraId="06E70AAD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brief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on BRI-CORE-L3-A and ROO-CORE-L3. Include the relevant VLAN configuration from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running-config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if available.</w:t>
            </w:r>
          </w:p>
        </w:tc>
        <w:tc>
          <w:tcPr>
            <w:tcW w:w="0" w:type="auto"/>
            <w:hideMark/>
          </w:tcPr>
          <w:p w14:paraId="68913BCD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Brisbane VLANs 10, 20, 30, 40, 60 and 70; Rookwood VLANs 110, 120, 130, 140, 160 and 170.</w:t>
            </w:r>
          </w:p>
        </w:tc>
      </w:tr>
      <w:tr w:rsidR="00FB0756" w:rsidRPr="00FB0756" w14:paraId="653492FB" w14:textId="77777777" w:rsidTr="00FB0756">
        <w:tc>
          <w:tcPr>
            <w:tcW w:w="0" w:type="auto"/>
            <w:hideMark/>
          </w:tcPr>
          <w:p w14:paraId="4ED7EA8E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V03 – Access-port configuration</w:t>
            </w:r>
          </w:p>
        </w:tc>
        <w:tc>
          <w:tcPr>
            <w:tcW w:w="0" w:type="auto"/>
            <w:hideMark/>
          </w:tcPr>
          <w:p w14:paraId="4C4E1D95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interfaces fastEthernet0/2 switchport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on BRI-SW-F1 and BRI-SW-F3.</w:t>
            </w:r>
          </w:p>
        </w:tc>
        <w:tc>
          <w:tcPr>
            <w:tcW w:w="0" w:type="auto"/>
            <w:hideMark/>
          </w:tcPr>
          <w:p w14:paraId="6BD1A85B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F1’s client port operates as an access port in VLAN 20. F3’s client port operates as an access port in VLAN 30.</w:t>
            </w:r>
          </w:p>
        </w:tc>
      </w:tr>
      <w:tr w:rsidR="00FB0756" w:rsidRPr="00FB0756" w14:paraId="62D7D20B" w14:textId="77777777" w:rsidTr="00FB0756">
        <w:tc>
          <w:tcPr>
            <w:tcW w:w="0" w:type="auto"/>
            <w:hideMark/>
          </w:tcPr>
          <w:p w14:paraId="2CF7A4FD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V04 – Trunk configuration</w:t>
            </w:r>
          </w:p>
        </w:tc>
        <w:tc>
          <w:tcPr>
            <w:tcW w:w="0" w:type="auto"/>
            <w:hideMark/>
          </w:tcPr>
          <w:p w14:paraId="338156C7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interfaces trunk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on BRI-SW-F1 and ROO-SW-CLASS.</w:t>
            </w:r>
          </w:p>
        </w:tc>
        <w:tc>
          <w:tcPr>
            <w:tcW w:w="0" w:type="auto"/>
            <w:hideMark/>
          </w:tcPr>
          <w:p w14:paraId="03EAD41B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Uplinks operate as trunks and allow the intended campus VLANs. Both Brisbane uplinks should be represented.</w:t>
            </w:r>
          </w:p>
        </w:tc>
      </w:tr>
      <w:tr w:rsidR="00FB0756" w:rsidRPr="00FB0756" w14:paraId="2172D7FD" w14:textId="77777777" w:rsidTr="00FB0756">
        <w:tc>
          <w:tcPr>
            <w:tcW w:w="0" w:type="auto"/>
            <w:hideMark/>
          </w:tcPr>
          <w:p w14:paraId="0CA1DFB8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V05 – VLAN connectivity</w:t>
            </w:r>
          </w:p>
        </w:tc>
        <w:tc>
          <w:tcPr>
            <w:tcW w:w="0" w:type="auto"/>
            <w:hideMark/>
          </w:tcPr>
          <w:p w14:paraId="391042A7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Capture client IP information and the ping tests listed below.</w:t>
            </w:r>
          </w:p>
        </w:tc>
        <w:tc>
          <w:tcPr>
            <w:tcW w:w="0" w:type="auto"/>
            <w:hideMark/>
          </w:tcPr>
          <w:p w14:paraId="3FD9CBF9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Clients have the correct subnet and gateway, and the tested communication succeeds.</w:t>
            </w:r>
          </w:p>
        </w:tc>
      </w:tr>
      <w:tr w:rsidR="00FB0756" w:rsidRPr="00FB0756" w14:paraId="1F600395" w14:textId="77777777" w:rsidTr="00FB0756">
        <w:tc>
          <w:tcPr>
            <w:tcW w:w="0" w:type="auto"/>
            <w:hideMark/>
          </w:tcPr>
          <w:p w14:paraId="4DD4D828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V06 – Loop prevention before failure</w:t>
            </w:r>
          </w:p>
        </w:tc>
        <w:tc>
          <w:tcPr>
            <w:tcW w:w="0" w:type="auto"/>
            <w:hideMark/>
          </w:tcPr>
          <w:p w14:paraId="797548CD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spanning-tree </w:t>
            </w:r>
            <w:proofErr w:type="spellStart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20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and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spanning-tree </w:t>
            </w:r>
            <w:proofErr w:type="spellStart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30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on BRI-SW-F1.</w:t>
            </w:r>
          </w:p>
        </w:tc>
        <w:tc>
          <w:tcPr>
            <w:tcW w:w="0" w:type="auto"/>
            <w:hideMark/>
          </w:tcPr>
          <w:p w14:paraId="2376CB3F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Root information and uplink roles are visible. For each VLAN, the redundant topology has a forwarding path and an alternative blocked path.</w:t>
            </w:r>
          </w:p>
        </w:tc>
      </w:tr>
      <w:tr w:rsidR="00FB0756" w:rsidRPr="00FB0756" w14:paraId="4661194B" w14:textId="77777777" w:rsidTr="00FB0756">
        <w:tc>
          <w:tcPr>
            <w:tcW w:w="0" w:type="auto"/>
            <w:hideMark/>
          </w:tcPr>
          <w:p w14:paraId="417640D9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V07 – Connectivity after uplink failure</w:t>
            </w:r>
          </w:p>
        </w:tc>
        <w:tc>
          <w:tcPr>
            <w:tcW w:w="0" w:type="auto"/>
            <w:hideMark/>
          </w:tcPr>
          <w:p w14:paraId="70A296E0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Disable the active VLAN 20 uplink on BRI-SW-F1 in the test copy. Capture </w:t>
            </w:r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spanning-tree </w:t>
            </w:r>
            <w:proofErr w:type="spellStart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FB075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20</w:t>
            </w: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and repeat the connectivity test.</w:t>
            </w:r>
          </w:p>
        </w:tc>
        <w:tc>
          <w:tcPr>
            <w:tcW w:w="0" w:type="auto"/>
            <w:hideMark/>
          </w:tcPr>
          <w:p w14:paraId="28830B9C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The remaining uplink becomes the forwarding path and connectivity recovers after reconvergence.</w:t>
            </w:r>
          </w:p>
        </w:tc>
      </w:tr>
      <w:tr w:rsidR="00FB0756" w:rsidRPr="00FB0756" w14:paraId="4B8E36FB" w14:textId="77777777" w:rsidTr="00FB0756">
        <w:tc>
          <w:tcPr>
            <w:tcW w:w="0" w:type="auto"/>
            <w:hideMark/>
          </w:tcPr>
          <w:p w14:paraId="16141FE0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V08 – Restored network</w:t>
            </w:r>
          </w:p>
        </w:tc>
        <w:tc>
          <w:tcPr>
            <w:tcW w:w="0" w:type="auto"/>
            <w:hideMark/>
          </w:tcPr>
          <w:p w14:paraId="1D178EBF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Re-enable the disabled uplink. Capture the STP output and repeat the ping.</w:t>
            </w:r>
          </w:p>
        </w:tc>
        <w:tc>
          <w:tcPr>
            <w:tcW w:w="0" w:type="auto"/>
            <w:hideMark/>
          </w:tcPr>
          <w:p w14:paraId="2BCBFBF9" w14:textId="77777777" w:rsidR="00FB0756" w:rsidRPr="00FB0756" w:rsidRDefault="00FB0756" w:rsidP="00FB0756">
            <w:pPr>
              <w:spacing w:beforeAutospacing="0"/>
              <w:ind w:left="0" w:firstLine="0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07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Both physical uplinks are restored, STP again controls the redundant paths, and connectivity works.</w:t>
            </w:r>
          </w:p>
        </w:tc>
      </w:tr>
    </w:tbl>
    <w:p w14:paraId="5DF333D4" w14:textId="77777777" w:rsidR="005021E8" w:rsidRDefault="005021E8" w:rsidP="00FB0756">
      <w:pPr>
        <w:rPr>
          <w:rFonts w:ascii="Calibri" w:hAnsi="Calibri" w:cs="Calibri"/>
        </w:rPr>
      </w:pPr>
    </w:p>
    <w:p w14:paraId="5898C65F" w14:textId="77777777" w:rsidR="005021E8" w:rsidRDefault="005021E8" w:rsidP="00FB0756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V01– Network Topology</w:t>
      </w:r>
    </w:p>
    <w:p w14:paraId="27F28951" w14:textId="77777777" w:rsidR="005021E8" w:rsidRDefault="005021E8" w:rsidP="00FB0756">
      <w:pPr>
        <w:rPr>
          <w:rFonts w:ascii="Calibri" w:hAnsi="Calibri" w:cs="Calibri"/>
        </w:rPr>
      </w:pPr>
    </w:p>
    <w:p w14:paraId="7A0BF639" w14:textId="51EDB982" w:rsidR="005021E8" w:rsidRDefault="005021E8" w:rsidP="00FB075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FB448C2" wp14:editId="45CFDA12">
            <wp:extent cx="5904171" cy="2862470"/>
            <wp:effectExtent l="0" t="0" r="1905" b="0"/>
            <wp:docPr id="10767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7278" name="Picture 1076797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459" cy="287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5E50" w14:textId="77777777" w:rsidR="005021E8" w:rsidRDefault="005021E8" w:rsidP="00FB0756">
      <w:pPr>
        <w:rPr>
          <w:rFonts w:ascii="Calibri" w:hAnsi="Calibri" w:cs="Calibri"/>
        </w:rPr>
      </w:pPr>
    </w:p>
    <w:p w14:paraId="0C9A156A" w14:textId="77777777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</w:rPr>
        <w:t xml:space="preserve">V02- </w:t>
      </w: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VLAN creation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Brisbane</w:t>
      </w:r>
    </w:p>
    <w:p w14:paraId="733B73E2" w14:textId="2D6EBECA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0337D54" wp14:editId="453BDE74">
            <wp:extent cx="5731510" cy="3094990"/>
            <wp:effectExtent l="0" t="0" r="0" b="3810"/>
            <wp:docPr id="1770508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8157" name="Picture 1770508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7CD0" w14:textId="574544FE" w:rsidR="005021E8" w:rsidRDefault="005021E8" w:rsidP="005021E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</w:rPr>
        <w:t xml:space="preserve">V02- </w:t>
      </w: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VLAN creation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Rookwood</w:t>
      </w:r>
    </w:p>
    <w:p w14:paraId="06D494B4" w14:textId="6FC69F04" w:rsidR="005021E8" w:rsidRDefault="005021E8" w:rsidP="005021E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31CF5FF4" wp14:editId="193FF237">
            <wp:extent cx="5731510" cy="2960370"/>
            <wp:effectExtent l="0" t="0" r="0" b="0"/>
            <wp:docPr id="1632040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0462" name="Picture 16320404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BB7" w14:textId="77777777" w:rsidR="005021E8" w:rsidRDefault="005021E8" w:rsidP="005021E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981D63" w14:textId="41D1FABA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V03 – Access-port configuration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BRI-SW-F1</w:t>
      </w:r>
    </w:p>
    <w:p w14:paraId="6A9DF515" w14:textId="7B7FF272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684FB44" wp14:editId="6FAEA013">
            <wp:extent cx="5731510" cy="3020060"/>
            <wp:effectExtent l="0" t="0" r="0" b="2540"/>
            <wp:docPr id="449999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9169" name="Picture 4499991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620A" w14:textId="77777777" w:rsidR="005021E8" w:rsidRDefault="005021E8" w:rsidP="005021E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V03 – Access-port configuration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BRI-SW-F1</w:t>
      </w:r>
    </w:p>
    <w:p w14:paraId="33F98F9E" w14:textId="6FC5215C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89DB9B2" wp14:editId="7F5B613F">
            <wp:extent cx="5731510" cy="2990215"/>
            <wp:effectExtent l="0" t="0" r="0" b="0"/>
            <wp:docPr id="1139180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80571" name="Picture 1139180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C236" w14:textId="77777777" w:rsidR="005021E8" w:rsidRDefault="005021E8" w:rsidP="00FB0756">
      <w:pPr>
        <w:rPr>
          <w:rFonts w:ascii="Calibri" w:hAnsi="Calibri" w:cs="Calibri"/>
        </w:rPr>
      </w:pPr>
    </w:p>
    <w:p w14:paraId="19746606" w14:textId="77777777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V04 – Trunk configuration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FB07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BRI-SW-F1</w:t>
      </w:r>
    </w:p>
    <w:p w14:paraId="5CC473C9" w14:textId="5409DD1C" w:rsidR="005021E8" w:rsidRDefault="005021E8" w:rsidP="00FB07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47897F1F" wp14:editId="218ED3AD">
            <wp:extent cx="5731510" cy="2870835"/>
            <wp:effectExtent l="0" t="0" r="0" b="0"/>
            <wp:docPr id="1339889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89596" name="Picture 13398895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408C" w14:textId="05F094C9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V04 – Trunk configuration ROO-SW-CLASS.</w:t>
      </w:r>
    </w:p>
    <w:p w14:paraId="799B6868" w14:textId="6EA5034B" w:rsidR="005021E8" w:rsidRPr="00FB0756" w:rsidRDefault="005021E8" w:rsidP="005021E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B7C4E74" wp14:editId="56CB1384">
            <wp:extent cx="5731510" cy="1563370"/>
            <wp:effectExtent l="0" t="0" r="0" b="0"/>
            <wp:docPr id="560691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1948" name="Picture 5606919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D95" w14:textId="4CD25A5D" w:rsidR="005021E8" w:rsidRDefault="005021E8" w:rsidP="00FB075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V05 – VLAN </w:t>
      </w:r>
      <w:r>
        <w:rPr>
          <w:rFonts w:ascii="-webkit-standard" w:hAnsi="-webkit-standard"/>
          <w:color w:val="000000"/>
          <w:sz w:val="27"/>
          <w:szCs w:val="27"/>
        </w:rPr>
        <w:t>connectivity:</w:t>
      </w:r>
    </w:p>
    <w:p w14:paraId="31AC76A9" w14:textId="6D8B862D" w:rsidR="005021E8" w:rsidRPr="005021E8" w:rsidRDefault="005021E8" w:rsidP="005021E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-webkit-standard" w:hAnsi="-webkit-standard"/>
          <w:color w:val="000000"/>
          <w:sz w:val="27"/>
          <w:szCs w:val="27"/>
        </w:rPr>
        <w:t>BRI-ADMIN-PC, VLAN 20</w:t>
      </w:r>
      <w:r>
        <w:rPr>
          <w:rFonts w:ascii="-webkit-standard" w:hAnsi="-webkit-standard"/>
          <w:color w:val="000000"/>
          <w:sz w:val="27"/>
          <w:szCs w:val="27"/>
        </w:rPr>
        <w:t xml:space="preserve"> -&gt;</w:t>
      </w:r>
      <w:r w:rsidRPr="005021E8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BRI-STAFF-PC’s actual DHCP address, VLAN 20</w:t>
      </w:r>
    </w:p>
    <w:p w14:paraId="26C4ADD0" w14:textId="1E6EF608" w:rsidR="005021E8" w:rsidRPr="005021E8" w:rsidRDefault="005021E8" w:rsidP="005021E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1E165F4" wp14:editId="14EA0A27">
            <wp:extent cx="4937760" cy="3405732"/>
            <wp:effectExtent l="0" t="0" r="2540" b="0"/>
            <wp:docPr id="1869524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24902" name="Picture 1869524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794" cy="34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5F20" w14:textId="0A123645" w:rsidR="005021E8" w:rsidRPr="005021E8" w:rsidRDefault="005021E8" w:rsidP="005021E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-webkit-standard" w:hAnsi="-webkit-standard"/>
          <w:color w:val="000000"/>
          <w:sz w:val="27"/>
          <w:szCs w:val="27"/>
        </w:rPr>
        <w:t>BRI-ADMIN-PC, VLAN 20</w:t>
      </w:r>
      <w:r>
        <w:rPr>
          <w:rFonts w:ascii="-webkit-standard" w:hAnsi="-webkit-standard"/>
          <w:color w:val="000000"/>
          <w:sz w:val="27"/>
          <w:szCs w:val="27"/>
        </w:rPr>
        <w:t xml:space="preserve"> -&gt; </w:t>
      </w:r>
      <w:r>
        <w:rPr>
          <w:rFonts w:ascii="-webkit-standard" w:hAnsi="-webkit-standard"/>
          <w:color w:val="000000"/>
          <w:sz w:val="27"/>
          <w:szCs w:val="27"/>
        </w:rPr>
        <w:t>BRI-SRV-01: 10.10.40.10, VLAN 40</w:t>
      </w:r>
    </w:p>
    <w:p w14:paraId="3ED58AC5" w14:textId="77777777" w:rsidR="005021E8" w:rsidRPr="005021E8" w:rsidRDefault="005021E8" w:rsidP="005021E8">
      <w:pPr>
        <w:pStyle w:val="ListParagraph"/>
        <w:rPr>
          <w:rFonts w:ascii="Calibri" w:hAnsi="Calibri" w:cs="Calibri"/>
        </w:rPr>
      </w:pPr>
    </w:p>
    <w:p w14:paraId="3209D8F9" w14:textId="78BC8E9F" w:rsidR="005021E8" w:rsidRPr="005021E8" w:rsidRDefault="005021E8" w:rsidP="005021E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4B863D1" wp14:editId="6C0C1A61">
            <wp:extent cx="4740465" cy="4190337"/>
            <wp:effectExtent l="0" t="0" r="0" b="1270"/>
            <wp:docPr id="36413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415" name="Picture 364134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285" cy="420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313D" w14:textId="2E4A9A30" w:rsidR="005021E8" w:rsidRPr="005021E8" w:rsidRDefault="005021E8" w:rsidP="005021E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-webkit-standard" w:hAnsi="-webkit-standard"/>
          <w:color w:val="000000"/>
          <w:sz w:val="27"/>
          <w:szCs w:val="27"/>
        </w:rPr>
        <w:t>ROO-STAFF-PC, VLAN 120</w:t>
      </w:r>
      <w:r>
        <w:rPr>
          <w:rFonts w:ascii="-webkit-standard" w:hAnsi="-webkit-standard"/>
          <w:color w:val="000000"/>
          <w:sz w:val="27"/>
          <w:szCs w:val="27"/>
        </w:rPr>
        <w:t xml:space="preserve"> -&gt; </w:t>
      </w:r>
      <w:r>
        <w:rPr>
          <w:rFonts w:ascii="-webkit-standard" w:hAnsi="-webkit-standard"/>
          <w:color w:val="000000"/>
          <w:sz w:val="27"/>
          <w:szCs w:val="27"/>
        </w:rPr>
        <w:t>ROO-SRV-01: 10.20.40.10, VLAN 140</w:t>
      </w:r>
    </w:p>
    <w:p w14:paraId="7FA87B8E" w14:textId="685B26EA" w:rsidR="005021E8" w:rsidRPr="005021E8" w:rsidRDefault="005021E8" w:rsidP="005021E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BF0D553" wp14:editId="6FA59CE1">
            <wp:extent cx="5136543" cy="3453765"/>
            <wp:effectExtent l="0" t="0" r="0" b="635"/>
            <wp:docPr id="1692728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28198" name="Picture 16927281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215" cy="34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DA9B" w14:textId="19C0CF24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V06 - </w:t>
      </w:r>
      <w:r>
        <w:rPr>
          <w:rFonts w:ascii="-webkit-standard" w:hAnsi="-webkit-standard"/>
          <w:color w:val="000000"/>
          <w:sz w:val="27"/>
          <w:szCs w:val="27"/>
        </w:rPr>
        <w:t>Loop prevention before failure</w:t>
      </w:r>
    </w:p>
    <w:p w14:paraId="0FA92AE1" w14:textId="436099AA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</w:rPr>
        <w:lastRenderedPageBreak/>
        <w:drawing>
          <wp:inline distT="0" distB="0" distL="0" distR="0" wp14:anchorId="6BF3F927" wp14:editId="6E139B15">
            <wp:extent cx="4746929" cy="4217090"/>
            <wp:effectExtent l="0" t="0" r="3175" b="0"/>
            <wp:docPr id="1237013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3368" name="Picture 12370133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714" cy="42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F2B3" w14:textId="39990558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V07 – Connectivity after uplink failure</w:t>
      </w:r>
    </w:p>
    <w:p w14:paraId="65995DC9" w14:textId="0FD228C0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0C720234" wp14:editId="6EA741A9">
            <wp:extent cx="5731510" cy="2025650"/>
            <wp:effectExtent l="0" t="0" r="0" b="6350"/>
            <wp:docPr id="275483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3135" name="Picture 2754831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7CED" w14:textId="67D370A3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V08 – Restored network</w:t>
      </w:r>
    </w:p>
    <w:p w14:paraId="0D6A72D0" w14:textId="77777777" w:rsidR="005021E8" w:rsidRDefault="005021E8" w:rsidP="005021E8">
      <w:pPr>
        <w:rPr>
          <w:rFonts w:ascii="-webkit-standard" w:hAnsi="-webkit-standard"/>
          <w:color w:val="000000"/>
          <w:sz w:val="27"/>
          <w:szCs w:val="27"/>
        </w:rPr>
      </w:pPr>
    </w:p>
    <w:p w14:paraId="22DFD309" w14:textId="3C190E2C" w:rsidR="005021E8" w:rsidRPr="005021E8" w:rsidRDefault="005021E8" w:rsidP="005021E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84174CB" wp14:editId="6B77D159">
            <wp:extent cx="4643562" cy="3810129"/>
            <wp:effectExtent l="0" t="0" r="5080" b="0"/>
            <wp:docPr id="1163986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6856" name="Picture 11639868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715" cy="38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1E8" w:rsidRPr="00502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F04"/>
    <w:multiLevelType w:val="hybridMultilevel"/>
    <w:tmpl w:val="AC06F1C6"/>
    <w:lvl w:ilvl="0" w:tplc="7FAEA976">
      <w:start w:val="5"/>
      <w:numFmt w:val="bullet"/>
      <w:lvlText w:val="-"/>
      <w:lvlJc w:val="left"/>
      <w:pPr>
        <w:ind w:left="720" w:hanging="360"/>
      </w:pPr>
      <w:rPr>
        <w:rFonts w:ascii="-webkit-standard" w:eastAsiaTheme="minorHAnsi" w:hAnsi="-webkit-standard" w:cstheme="minorBidi" w:hint="default"/>
        <w:color w:val="000000"/>
        <w:sz w:val="27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55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56"/>
    <w:rsid w:val="0022219C"/>
    <w:rsid w:val="0027064F"/>
    <w:rsid w:val="002875D9"/>
    <w:rsid w:val="005021E8"/>
    <w:rsid w:val="0063672A"/>
    <w:rsid w:val="00FB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3BBDA"/>
  <w15:chartTrackingRefBased/>
  <w15:docId w15:val="{1F5803B3-C54F-6549-B139-8972F145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56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56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5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56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5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B0756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B0756"/>
  </w:style>
  <w:style w:type="character" w:customStyle="1" w:styleId="text-token-text-primary">
    <w:name w:val="text-token-text-primary"/>
    <w:basedOn w:val="DefaultParagraphFont"/>
    <w:rsid w:val="00FB0756"/>
  </w:style>
  <w:style w:type="paragraph" w:styleId="NormalWeb">
    <w:name w:val="Normal (Web)"/>
    <w:basedOn w:val="Normal"/>
    <w:uiPriority w:val="99"/>
    <w:semiHidden/>
    <w:unhideWhenUsed/>
    <w:rsid w:val="00FB0756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075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B075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2</cp:revision>
  <dcterms:created xsi:type="dcterms:W3CDTF">2026-09-06T08:15:00Z</dcterms:created>
  <dcterms:modified xsi:type="dcterms:W3CDTF">2026-09-06T09:25:00Z</dcterms:modified>
</cp:coreProperties>
</file>