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B139" w14:textId="79817BD5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Solution: Network Option 2 (Network 3 in Packet Tracer)</w:t>
      </w: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Ciarcia, Assistant IT Manager, HV Technologies</w:t>
      </w: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Date: 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12/10/2025</w:t>
      </w: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Status: Proposed plan for review</w:t>
      </w:r>
    </w:p>
    <w:p w14:paraId="6CD5B5D1" w14:textId="77777777" w:rsidR="005E176A" w:rsidRPr="005E176A" w:rsidRDefault="005E176A" w:rsidP="005E176A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</w:t>
      </w:r>
    </w:p>
    <w:p w14:paraId="5DACF228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Identify risks to the Brisbane and Rookwood networks and define responses that protect teaching, administration and network services.</w:t>
      </w:r>
    </w:p>
    <w:p w14:paraId="4ED2E3A3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plan uses the existing solution and available resources. Additional equipment, connections or expenditure must follow the project’s change and budget process.</w:t>
      </w:r>
    </w:p>
    <w:p w14:paraId="0B73CEC4" w14:textId="77777777" w:rsidR="005E176A" w:rsidRPr="005E176A" w:rsidRDefault="005E176A" w:rsidP="005E176A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Risk evaluation and what-if plans</w:t>
      </w:r>
    </w:p>
    <w:p w14:paraId="74CFF3EA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Priorities are planning judgements. High priority covers major service interruption, data loss or unauthorised access. Medium priority covers localised disruption or performance deterioration.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500"/>
        <w:gridCol w:w="2245"/>
        <w:gridCol w:w="3443"/>
      </w:tblGrid>
      <w:tr w:rsidR="005E176A" w:rsidRPr="005E176A" w14:paraId="70E55A0E" w14:textId="77777777" w:rsidTr="005E176A">
        <w:tc>
          <w:tcPr>
            <w:tcW w:w="0" w:type="auto"/>
            <w:hideMark/>
          </w:tcPr>
          <w:p w14:paraId="68CD597B" w14:textId="77777777" w:rsidR="005E176A" w:rsidRPr="005E176A" w:rsidRDefault="005E176A" w:rsidP="005E176A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What-if scenario / risk</w:t>
            </w:r>
          </w:p>
        </w:tc>
        <w:tc>
          <w:tcPr>
            <w:tcW w:w="0" w:type="auto"/>
            <w:hideMark/>
          </w:tcPr>
          <w:p w14:paraId="28EEBF18" w14:textId="77777777" w:rsidR="005E176A" w:rsidRPr="005E176A" w:rsidRDefault="005E176A" w:rsidP="005E176A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6A25B569" w14:textId="77777777" w:rsidR="005E176A" w:rsidRPr="005E176A" w:rsidRDefault="005E176A" w:rsidP="005E176A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Immediate response</w:t>
            </w:r>
          </w:p>
        </w:tc>
        <w:tc>
          <w:tcPr>
            <w:tcW w:w="0" w:type="auto"/>
            <w:hideMark/>
          </w:tcPr>
          <w:p w14:paraId="43AD781A" w14:textId="77777777" w:rsidR="005E176A" w:rsidRPr="005E176A" w:rsidRDefault="005E176A" w:rsidP="005E176A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Contingency</w:t>
            </w:r>
          </w:p>
        </w:tc>
      </w:tr>
      <w:tr w:rsidR="005E176A" w:rsidRPr="005E176A" w14:paraId="24795B54" w14:textId="77777777" w:rsidTr="005E176A">
        <w:tc>
          <w:tcPr>
            <w:tcW w:w="0" w:type="auto"/>
            <w:hideMark/>
          </w:tcPr>
          <w:p w14:paraId="29BCB868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configuration change interrupts connectivity</w:t>
            </w:r>
          </w:p>
        </w:tc>
        <w:tc>
          <w:tcPr>
            <w:tcW w:w="0" w:type="auto"/>
            <w:hideMark/>
          </w:tcPr>
          <w:p w14:paraId="47FB4838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E0E6F67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Identify affected devices and compare the change with the last verified configuration.</w:t>
            </w:r>
          </w:p>
        </w:tc>
        <w:tc>
          <w:tcPr>
            <w:tcW w:w="0" w:type="auto"/>
            <w:hideMark/>
          </w:tcPr>
          <w:p w14:paraId="5AD47AD6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Reverse the change or restore the verified configuration backup. Retest affected services before saving the corrected configuration.</w:t>
            </w:r>
          </w:p>
        </w:tc>
      </w:tr>
      <w:tr w:rsidR="005E176A" w:rsidRPr="005E176A" w14:paraId="21AF25CE" w14:textId="77777777" w:rsidTr="005E176A">
        <w:tc>
          <w:tcPr>
            <w:tcW w:w="0" w:type="auto"/>
            <w:hideMark/>
          </w:tcPr>
          <w:p w14:paraId="5EB17B75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Brisbane core switch or one floor uplink fails</w:t>
            </w:r>
          </w:p>
        </w:tc>
        <w:tc>
          <w:tcPr>
            <w:tcW w:w="0" w:type="auto"/>
            <w:hideMark/>
          </w:tcPr>
          <w:p w14:paraId="59DA1E74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FCF3803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the failed component and the remaining core/uplink, gateway and STP states.</w:t>
            </w:r>
          </w:p>
        </w:tc>
        <w:tc>
          <w:tcPr>
            <w:tcW w:w="0" w:type="auto"/>
            <w:hideMark/>
          </w:tcPr>
          <w:p w14:paraId="6BA485D5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 the configured alternate path where it remains operational. Repair the failed component and verify redundancy after restoration.</w:t>
            </w:r>
          </w:p>
        </w:tc>
      </w:tr>
      <w:tr w:rsidR="005E176A" w:rsidRPr="005E176A" w14:paraId="4C8BDAC2" w14:textId="77777777" w:rsidTr="005E176A">
        <w:tc>
          <w:tcPr>
            <w:tcW w:w="0" w:type="auto"/>
            <w:hideMark/>
          </w:tcPr>
          <w:p w14:paraId="574A1931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floor access switch, campus router or ROO-CORE-L3 fails</w:t>
            </w:r>
          </w:p>
        </w:tc>
        <w:tc>
          <w:tcPr>
            <w:tcW w:w="0" w:type="auto"/>
            <w:hideMark/>
          </w:tcPr>
          <w:p w14:paraId="50B53FF8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463FEC2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Identify the affected floor or campus and inform the supervisor of the service impact.</w:t>
            </w:r>
          </w:p>
        </w:tc>
        <w:tc>
          <w:tcPr>
            <w:tcW w:w="0" w:type="auto"/>
            <w:hideMark/>
          </w:tcPr>
          <w:p w14:paraId="1B31475F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Use a compatible spare if available and </w:t>
            </w:r>
            <w:proofErr w:type="gramStart"/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authorised, or</w:t>
            </w:r>
            <w:proofErr w:type="gramEnd"/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arrange repair/replacement. Move essential work to available authorised facilities or offline activities.</w:t>
            </w:r>
          </w:p>
        </w:tc>
      </w:tr>
      <w:tr w:rsidR="005E176A" w:rsidRPr="005E176A" w14:paraId="165EADA3" w14:textId="77777777" w:rsidTr="005E176A">
        <w:tc>
          <w:tcPr>
            <w:tcW w:w="0" w:type="auto"/>
            <w:hideMark/>
          </w:tcPr>
          <w:p w14:paraId="2C5416C0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The 3TTech connection fails</w:t>
            </w:r>
          </w:p>
        </w:tc>
        <w:tc>
          <w:tcPr>
            <w:tcW w:w="0" w:type="auto"/>
            <w:hideMark/>
          </w:tcPr>
          <w:p w14:paraId="30F98829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FE96083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the local router/WAN connection and report the fault to 3TTech.</w:t>
            </w:r>
          </w:p>
        </w:tc>
        <w:tc>
          <w:tcPr>
            <w:tcW w:w="0" w:type="auto"/>
            <w:hideMark/>
          </w:tcPr>
          <w:p w14:paraId="672876B3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Continue available local campus services and offline teaching. Internet, off-site backup transfers and inter-campus VPN access depend on restoration; no independent backup ISP link is shown.</w:t>
            </w:r>
          </w:p>
        </w:tc>
      </w:tr>
      <w:tr w:rsidR="005E176A" w:rsidRPr="005E176A" w14:paraId="7B1AD130" w14:textId="77777777" w:rsidTr="005E176A">
        <w:tc>
          <w:tcPr>
            <w:tcW w:w="0" w:type="auto"/>
            <w:hideMark/>
          </w:tcPr>
          <w:p w14:paraId="4937FC50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Internet access works, but the </w:t>
            </w: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inter-campus VPN fails</w:t>
            </w:r>
          </w:p>
        </w:tc>
        <w:tc>
          <w:tcPr>
            <w:tcW w:w="0" w:type="auto"/>
            <w:hideMark/>
          </w:tcPr>
          <w:p w14:paraId="03D76873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79CEC004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Check peer reachability, VPN </w:t>
            </w: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status, routing and recent configuration changes.</w:t>
            </w:r>
          </w:p>
        </w:tc>
        <w:tc>
          <w:tcPr>
            <w:tcW w:w="0" w:type="auto"/>
            <w:hideMark/>
          </w:tcPr>
          <w:p w14:paraId="0BA95B28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 xml:space="preserve">Continue local work at each campus while repairing the </w:t>
            </w: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tunnel. Pause confidential transfers until the approved secure connection is restored.</w:t>
            </w:r>
          </w:p>
        </w:tc>
      </w:tr>
      <w:tr w:rsidR="005E176A" w:rsidRPr="005E176A" w14:paraId="42828FA6" w14:textId="77777777" w:rsidTr="005E176A">
        <w:tc>
          <w:tcPr>
            <w:tcW w:w="0" w:type="auto"/>
            <w:hideMark/>
          </w:tcPr>
          <w:p w14:paraId="4ED81F77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A campus server or DHCP/DNS service fails, or data is lost</w:t>
            </w:r>
          </w:p>
        </w:tc>
        <w:tc>
          <w:tcPr>
            <w:tcW w:w="0" w:type="auto"/>
            <w:hideMark/>
          </w:tcPr>
          <w:p w14:paraId="543BE9D4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9863C70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the server, service settings, storage and network connection. Identify a verified recovery source.</w:t>
            </w:r>
          </w:p>
        </w:tc>
        <w:tc>
          <w:tcPr>
            <w:tcW w:w="0" w:type="auto"/>
            <w:hideMark/>
          </w:tcPr>
          <w:p w14:paraId="4DC96708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Restore the affected service/data from a tested local NAS or off-site backup, where available. Use approved offline activities during recovery. NAS storage is not an automatic replacement DHCP/DNS server.</w:t>
            </w:r>
          </w:p>
        </w:tc>
      </w:tr>
      <w:tr w:rsidR="005E176A" w:rsidRPr="005E176A" w14:paraId="5A5473FB" w14:textId="77777777" w:rsidTr="005E176A">
        <w:tc>
          <w:tcPr>
            <w:tcW w:w="0" w:type="auto"/>
            <w:hideMark/>
          </w:tcPr>
          <w:p w14:paraId="25CDA2CE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 AP, WLC or wireless connection fails</w:t>
            </w:r>
          </w:p>
        </w:tc>
        <w:tc>
          <w:tcPr>
            <w:tcW w:w="0" w:type="auto"/>
            <w:hideMark/>
          </w:tcPr>
          <w:p w14:paraId="5CEB87F5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Medium; High for campus-wide disruption</w:t>
            </w:r>
          </w:p>
        </w:tc>
        <w:tc>
          <w:tcPr>
            <w:tcW w:w="0" w:type="auto"/>
            <w:hideMark/>
          </w:tcPr>
          <w:p w14:paraId="52CBBB03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Determine whether the issue affects one AP or the campus WLAN; check links, addressing and controller status.</w:t>
            </w:r>
          </w:p>
        </w:tc>
        <w:tc>
          <w:tcPr>
            <w:tcW w:w="0" w:type="auto"/>
            <w:hideMark/>
          </w:tcPr>
          <w:p w14:paraId="6CD24957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 available wired devices. Use another AP only where coverage and operation are confirmed; repair the failed device or configuration.</w:t>
            </w:r>
          </w:p>
        </w:tc>
      </w:tr>
      <w:tr w:rsidR="005E176A" w:rsidRPr="005E176A" w14:paraId="7DD57580" w14:textId="77777777" w:rsidTr="005E176A">
        <w:tc>
          <w:tcPr>
            <w:tcW w:w="0" w:type="auto"/>
            <w:hideMark/>
          </w:tcPr>
          <w:p w14:paraId="74F25B3E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Repeated packet loss or excessive delay affects classes</w:t>
            </w:r>
          </w:p>
        </w:tc>
        <w:tc>
          <w:tcPr>
            <w:tcW w:w="0" w:type="auto"/>
            <w:hideMark/>
          </w:tcPr>
          <w:p w14:paraId="10A34B6B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Medium; High if essential services become unusable</w:t>
            </w:r>
          </w:p>
        </w:tc>
        <w:tc>
          <w:tcPr>
            <w:tcW w:w="0" w:type="auto"/>
            <w:hideMark/>
          </w:tcPr>
          <w:p w14:paraId="6390FEF1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Compare monitoring results with the proposed targets and identify the affected link or traffic source.</w:t>
            </w:r>
          </w:p>
        </w:tc>
        <w:tc>
          <w:tcPr>
            <w:tcW w:w="0" w:type="auto"/>
            <w:hideMark/>
          </w:tcPr>
          <w:p w14:paraId="4C9150CC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Reschedule non-urgent backup/file transfers and retest. Propose a capacity change if measured demand continues to exceed the design.</w:t>
            </w:r>
          </w:p>
        </w:tc>
      </w:tr>
      <w:tr w:rsidR="005E176A" w:rsidRPr="005E176A" w14:paraId="44905B19" w14:textId="77777777" w:rsidTr="005E176A">
        <w:tc>
          <w:tcPr>
            <w:tcW w:w="0" w:type="auto"/>
            <w:hideMark/>
          </w:tcPr>
          <w:p w14:paraId="0109B613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test reveals unintended access or failed isolation</w:t>
            </w:r>
          </w:p>
        </w:tc>
        <w:tc>
          <w:tcPr>
            <w:tcW w:w="0" w:type="auto"/>
            <w:hideMark/>
          </w:tcPr>
          <w:p w14:paraId="6C9AB311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5D48DEA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Record the source, destination and expected access rule. Review VLANs, ports and access controls.</w:t>
            </w:r>
          </w:p>
        </w:tc>
        <w:tc>
          <w:tcPr>
            <w:tcW w:w="0" w:type="auto"/>
            <w:hideMark/>
          </w:tcPr>
          <w:p w14:paraId="4654F6E4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Contain affected access where necessary, correct the configuration and repeat permitted/blocked-access tests. Validate unsupported features on a suitable lab platform.</w:t>
            </w:r>
          </w:p>
        </w:tc>
      </w:tr>
      <w:tr w:rsidR="005E176A" w:rsidRPr="005E176A" w14:paraId="4A5E7BC3" w14:textId="77777777" w:rsidTr="005E176A">
        <w:tc>
          <w:tcPr>
            <w:tcW w:w="0" w:type="auto"/>
            <w:hideMark/>
          </w:tcPr>
          <w:p w14:paraId="7103B8DA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Campus power is lost</w:t>
            </w:r>
          </w:p>
        </w:tc>
        <w:tc>
          <w:tcPr>
            <w:tcW w:w="0" w:type="auto"/>
            <w:hideMark/>
          </w:tcPr>
          <w:p w14:paraId="36D77D2E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3EA1C77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Follow campus safety and power procedures and notify the supervisor.</w:t>
            </w:r>
          </w:p>
        </w:tc>
        <w:tc>
          <w:tcPr>
            <w:tcW w:w="0" w:type="auto"/>
            <w:hideMark/>
          </w:tcPr>
          <w:p w14:paraId="4752B109" w14:textId="77777777" w:rsidR="005E176A" w:rsidRPr="005E176A" w:rsidRDefault="005E176A" w:rsidP="005E176A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E176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 approved offline activities. Restore network devices and services in a controlled sequence when power is stable, then validate operation.</w:t>
            </w:r>
          </w:p>
        </w:tc>
      </w:tr>
    </w:tbl>
    <w:p w14:paraId="25BECB59" w14:textId="777887C5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Brisbane’s HSRP configuration provides a shared gateway that a standby device can take over after an active-device failure. Recovery still depends on the remaining network paths being functional. </w:t>
      </w:r>
    </w:p>
    <w:p w14:paraId="238BD134" w14:textId="77777777" w:rsidR="005E176A" w:rsidRPr="005E176A" w:rsidRDefault="005E176A" w:rsidP="005E176A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Response and recovery procedure</w:t>
      </w:r>
    </w:p>
    <w:p w14:paraId="45E57063" w14:textId="77777777" w:rsidR="005E176A" w:rsidRPr="005E176A" w:rsidRDefault="005E176A" w:rsidP="005E176A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Record the fault, start time, affected users and affected services.</w:t>
      </w:r>
    </w:p>
    <w:p w14:paraId="0E155E29" w14:textId="77777777" w:rsidR="005E176A" w:rsidRPr="005E176A" w:rsidRDefault="005E176A" w:rsidP="005E176A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Check the scope and notify the supervisor; prioritise security and essential teaching/administration.</w:t>
      </w:r>
    </w:p>
    <w:p w14:paraId="64C9F65A" w14:textId="77777777" w:rsidR="005E176A" w:rsidRPr="005E176A" w:rsidRDefault="005E176A" w:rsidP="005E176A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Apply the relevant contingency and record each action.</w:t>
      </w:r>
    </w:p>
    <w:p w14:paraId="32FCC206" w14:textId="77777777" w:rsidR="005E176A" w:rsidRPr="005E176A" w:rsidRDefault="005E176A" w:rsidP="005E176A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Restore switching/routing and addressing/name services, then verify applications, wireless and inter-campus access as applicable.</w:t>
      </w:r>
    </w:p>
    <w:p w14:paraId="25AC262A" w14:textId="77777777" w:rsidR="005E176A" w:rsidRPr="005E176A" w:rsidRDefault="005E176A" w:rsidP="005E176A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Repeat the affected connectivity, service and access-control tests.</w:t>
      </w:r>
    </w:p>
    <w:p w14:paraId="5840E5C2" w14:textId="77777777" w:rsidR="005E176A" w:rsidRPr="005E176A" w:rsidRDefault="005E176A" w:rsidP="005E176A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Record restoration time, remaining limitations and follow-up work.</w:t>
      </w:r>
    </w:p>
    <w:p w14:paraId="4CBB2EC6" w14:textId="77777777" w:rsidR="005E176A" w:rsidRPr="005E176A" w:rsidRDefault="005E176A" w:rsidP="005E176A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Responsibilities and resources</w:t>
      </w:r>
    </w:p>
    <w:p w14:paraId="43FE3FF7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Assistant IT Manager coordinates diagnosis, recovery, evidence collection and status updates. A-Plus management coordinates teaching/work arrangements. The supervisor authorises changes and additional costs. 3TTech handles faults within its service responsibility.</w:t>
      </w:r>
    </w:p>
    <w:p w14:paraId="0BE8BF00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Keep the current diagram, IP/port tables, verified configuration backups, support contacts and tested recovery copies available to authorised staff. Confirm backup contents and restoration procedures before relying on them.</w:t>
      </w:r>
    </w:p>
    <w:p w14:paraId="7AF4156C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Recovery-time and acceptable-data-loss targets must be agreed before deployment. Record actual recovery times during tests and incidents.</w:t>
      </w:r>
    </w:p>
    <w:p w14:paraId="00E6D9CF" w14:textId="77777777" w:rsidR="005E176A" w:rsidRPr="005E176A" w:rsidRDefault="005E176A" w:rsidP="005E176A">
      <w:pPr>
        <w:numPr>
          <w:ilvl w:val="0"/>
          <w:numId w:val="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Current limitations and outstanding actions</w:t>
      </w:r>
    </w:p>
    <w:p w14:paraId="333E7A32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two Brisbane cores reduce selected core/link failure risks. Single access switches, campus routers, the Rookwood core, servers and wireless controllers still require their own recovery arrangements.</w:t>
      </w:r>
    </w:p>
    <w:p w14:paraId="7EE29924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latest reported protected-port test allowed ping between PC0 and BRI-STUDENT-PC3. This remains unresolved. Full private VLAN testing was not completed because the attempted command was unsupported in the selected simulation.</w:t>
      </w:r>
    </w:p>
    <w:p w14:paraId="561A02A2" w14:textId="77777777" w:rsidR="005E176A" w:rsidRPr="005E176A" w:rsidRDefault="005E176A" w:rsidP="005E176A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E176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contingencies are planned actions. Their effectiveness must be supported by actual test or incident records.</w:t>
      </w:r>
    </w:p>
    <w:p w14:paraId="45C67381" w14:textId="4D655C05" w:rsidR="0022219C" w:rsidRDefault="005E176A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4881132" wp14:editId="183F74C8">
            <wp:extent cx="5731510" cy="2185035"/>
            <wp:effectExtent l="0" t="0" r="0" b="0"/>
            <wp:docPr id="202719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90508" name="Picture 2027190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D134" w14:textId="1587DD3F" w:rsidR="005E176A" w:rsidRPr="005E176A" w:rsidRDefault="005E176A">
      <w:pPr>
        <w:rPr>
          <w:rFonts w:ascii="Calibri" w:hAnsi="Calibri" w:cs="Calibri"/>
        </w:rPr>
      </w:pPr>
      <w:r>
        <w:rPr>
          <w:rFonts w:ascii="Calibri" w:hAnsi="Calibri" w:cs="Calibri"/>
        </w:rPr>
        <w:t>Figure1: Test allowed ping between PC0 and BRI-STUDENT-PC3</w:t>
      </w:r>
    </w:p>
    <w:sectPr w:rsidR="005E176A" w:rsidRPr="005E1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3AE"/>
    <w:multiLevelType w:val="multilevel"/>
    <w:tmpl w:val="D1AAF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E161D"/>
    <w:multiLevelType w:val="multilevel"/>
    <w:tmpl w:val="2EA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022C8"/>
    <w:multiLevelType w:val="multilevel"/>
    <w:tmpl w:val="16E48B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74FB2"/>
    <w:multiLevelType w:val="multilevel"/>
    <w:tmpl w:val="6868DB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707111">
    <w:abstractNumId w:val="1"/>
  </w:num>
  <w:num w:numId="2" w16cid:durableId="210845292">
    <w:abstractNumId w:val="0"/>
  </w:num>
  <w:num w:numId="3" w16cid:durableId="550382423">
    <w:abstractNumId w:val="2"/>
  </w:num>
  <w:num w:numId="4" w16cid:durableId="2081517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6A"/>
    <w:rsid w:val="0022219C"/>
    <w:rsid w:val="0027064F"/>
    <w:rsid w:val="005E176A"/>
    <w:rsid w:val="0063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7B36F"/>
  <w15:chartTrackingRefBased/>
  <w15:docId w15:val="{8B0F9F63-BD42-2440-9354-D3467A21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6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6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6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6A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6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E176A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E176A"/>
  </w:style>
  <w:style w:type="character" w:customStyle="1" w:styleId="text-token-text-primary">
    <w:name w:val="text-token-text-primary"/>
    <w:basedOn w:val="DefaultParagraphFont"/>
    <w:rsid w:val="005E176A"/>
  </w:style>
  <w:style w:type="character" w:styleId="Hyperlink">
    <w:name w:val="Hyperlink"/>
    <w:basedOn w:val="DefaultParagraphFont"/>
    <w:uiPriority w:val="99"/>
    <w:semiHidden/>
    <w:unhideWhenUsed/>
    <w:rsid w:val="005E176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E176A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5E176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2026-09-06T11:41:00Z</dcterms:created>
  <dcterms:modified xsi:type="dcterms:W3CDTF">2026-09-06T11:43:00Z</dcterms:modified>
</cp:coreProperties>
</file>