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8929" w14:textId="347E6CBF"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Project: A-Plus Institute – Cluster 5</w:t>
      </w:r>
      <w:r w:rsidRPr="0053371C">
        <w:rPr>
          <w:rFonts w:ascii="Calibri" w:eastAsia="Times New Roman" w:hAnsi="Calibri" w:cs="Calibri"/>
          <w:color w:val="000000"/>
          <w:kern w:val="0"/>
          <w:lang w:eastAsia="en-GB"/>
          <w14:ligatures w14:val="none"/>
        </w:rPr>
        <w:br/>
        <w:t>Unit: ICTNWK561</w:t>
      </w:r>
      <w:r w:rsidRPr="0053371C">
        <w:rPr>
          <w:rFonts w:ascii="Calibri" w:eastAsia="Times New Roman" w:hAnsi="Calibri" w:cs="Calibri"/>
          <w:color w:val="000000"/>
          <w:kern w:val="0"/>
          <w:lang w:eastAsia="en-GB"/>
          <w14:ligatures w14:val="none"/>
        </w:rPr>
        <w:br/>
        <w:t>Prepared by: Leonardo Ciarcia – Assistant IT Manager, HV Technologies</w:t>
      </w:r>
      <w:r w:rsidRPr="0053371C">
        <w:rPr>
          <w:rFonts w:ascii="Calibri" w:eastAsia="Times New Roman" w:hAnsi="Calibri" w:cs="Calibri"/>
          <w:color w:val="000000"/>
          <w:kern w:val="0"/>
          <w:lang w:eastAsia="en-GB"/>
          <w14:ligatures w14:val="none"/>
        </w:rPr>
        <w:br/>
        <w:t>Meeting date: </w:t>
      </w:r>
      <w:r w:rsidR="00E209FE">
        <w:rPr>
          <w:rFonts w:ascii="Calibri" w:eastAsia="Times New Roman" w:hAnsi="Calibri" w:cs="Calibri"/>
          <w:color w:val="000000"/>
          <w:kern w:val="0"/>
          <w:lang w:eastAsia="en-GB"/>
          <w14:ligatures w14:val="none"/>
        </w:rPr>
        <w:t>22/06/2026</w:t>
      </w:r>
      <w:r w:rsidRPr="0053371C">
        <w:rPr>
          <w:rFonts w:ascii="Calibri" w:eastAsia="Times New Roman" w:hAnsi="Calibri" w:cs="Calibri"/>
          <w:color w:val="000000"/>
          <w:kern w:val="0"/>
          <w:lang w:eastAsia="en-GB"/>
          <w14:ligatures w14:val="none"/>
        </w:rPr>
        <w:br/>
        <w:t>Client representative / trainer: </w:t>
      </w:r>
      <w:r w:rsidR="002173B2">
        <w:rPr>
          <w:rFonts w:ascii="Calibri" w:eastAsia="Times New Roman" w:hAnsi="Calibri" w:cs="Calibri"/>
          <w:color w:val="000000"/>
          <w:kern w:val="0"/>
          <w:lang w:eastAsia="en-GB"/>
          <w14:ligatures w14:val="none"/>
        </w:rPr>
        <w:t>Dijo Sasidharan</w:t>
      </w:r>
    </w:p>
    <w:p w14:paraId="1C46EAA0"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Welcome and meeting purpose</w:t>
      </w:r>
    </w:p>
    <w:p w14:paraId="67A3B1D9"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The meeting focused on A-Plus Institute’s current and future network needs and the requirements for its enterprise wireless network upgrade. The discussion considered the case study, role-play requirements and updated Network Solution, including Brisbane’s expansion and connectivity with Rookwood.</w:t>
      </w:r>
    </w:p>
    <w:p w14:paraId="0DEAB4BE" w14:textId="77777777" w:rsidR="0053371C" w:rsidRPr="0053371C" w:rsidRDefault="0053371C" w:rsidP="0053371C">
      <w:pPr>
        <w:numPr>
          <w:ilvl w:val="0"/>
          <w:numId w:val="1"/>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Current Network Configuration</w:t>
      </w:r>
    </w:p>
    <w:p w14:paraId="00248783"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We discussed the existing network and the bottlenecks associated with increased enrolments, additional employees and expanding training activities. The review covered the network layout, existing equipment, wireless infrastructure and connections to the internet provider.</w:t>
      </w:r>
    </w:p>
    <w:p w14:paraId="146F5FB2"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The Brisbane design scope includes three existing levels and two additional classroom levels, giving five operational levels. The updated Network Solution keeps the server room within Existing Level 1.</w:t>
      </w:r>
    </w:p>
    <w:p w14:paraId="0FB6DE80"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We also discussed documenting the existing configuration before finalising the upgrade, including equipment details, addressing, network links and wireless settings. Existing information should be checked against the site survey and available configuration records.</w:t>
      </w:r>
    </w:p>
    <w:p w14:paraId="75828422" w14:textId="77777777" w:rsidR="0053371C" w:rsidRPr="0053371C" w:rsidRDefault="0053371C" w:rsidP="0053371C">
      <w:pPr>
        <w:numPr>
          <w:ilvl w:val="0"/>
          <w:numId w:val="2"/>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Research on Client Needs</w:t>
      </w:r>
    </w:p>
    <w:p w14:paraId="2B14021F"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We discussed the immediate need for reliable connectivity to support teaching, administration and access to learning resources. The wireless network must serve the two new classroom levels and support authorised users throughout the agreed coverage areas.</w:t>
      </w:r>
    </w:p>
    <w:p w14:paraId="39A22F36"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Future needs include accommodating more users and devices, maintaining network performance and extending services to the Rookwood training campus. The client’s preference to retain 3TTech as the ISP for both campuses was considered, together with the dependency on its Rookwood coverage extension.</w:t>
      </w:r>
    </w:p>
    <w:p w14:paraId="1DF9FD31"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The discussion also covered security, compatibility with suitable existing equipment, sustainability and ongoing support. Exact user numbers, simultaneous connections, important applications and growth expectations require confirmation before completing capacity calculations.</w:t>
      </w:r>
    </w:p>
    <w:p w14:paraId="1A72FAB9" w14:textId="77777777" w:rsidR="0053371C" w:rsidRPr="0053371C" w:rsidRDefault="0053371C" w:rsidP="0053371C">
      <w:pPr>
        <w:numPr>
          <w:ilvl w:val="0"/>
          <w:numId w:val="3"/>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Implementation of Site Survey</w:t>
      </w:r>
    </w:p>
    <w:p w14:paraId="48094E58"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lastRenderedPageBreak/>
        <w:t>We discussed conducting a site survey to establish the physical and wireless conditions that could affect the design. The survey would examine classroom layouts, walls, obstacles, existing AP locations, cabling, available power and installation access.</w:t>
      </w:r>
    </w:p>
    <w:p w14:paraId="280F5638"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Wireless checks would help identify coverage gaps, interference and areas where users may experience unreliable connections. Equipment observations, measurements and photographs would support the survey findings.</w:t>
      </w:r>
    </w:p>
    <w:p w14:paraId="6F6B6A6C"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The survey must be arranged with authorised personnel and completed with minimal disruption to teaching and administration. Its findings would guide AP placement and identify any changes needed to the proposed design.</w:t>
      </w:r>
    </w:p>
    <w:p w14:paraId="06DEA766" w14:textId="77777777" w:rsidR="0053371C" w:rsidRPr="0053371C" w:rsidRDefault="0053371C" w:rsidP="0053371C">
      <w:pPr>
        <w:numPr>
          <w:ilvl w:val="0"/>
          <w:numId w:val="4"/>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Specifications Development for Upgrade of Wireless Network</w:t>
      </w:r>
    </w:p>
    <w:p w14:paraId="26C8B8C4"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We discussed translating the client’s needs into wireless specifications covering coverage, capacity, security, compatibility and management.</w:t>
      </w:r>
    </w:p>
    <w:p w14:paraId="7D650054"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The updated Network Solution includes managed APs across Brisbane’s five levels, connected through the floor switches and supporting network infrastructure. The APs shown in the model represent the proposed arrangement; final quantities and locations depend on survey findings and expected simultaneous users.</w:t>
      </w:r>
    </w:p>
    <w:p w14:paraId="26CAA182"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Other requirements discussed included reliable automatic IP configuration, appropriate access to internal services and separation of user traffic. Wireless settings, frequency selection, cabling and power requirements would be finalised using the survey results and equipment specifications.</w:t>
      </w:r>
    </w:p>
    <w:p w14:paraId="46A2CFF8" w14:textId="77777777" w:rsidR="0053371C" w:rsidRPr="0053371C" w:rsidRDefault="0053371C" w:rsidP="0053371C">
      <w:pPr>
        <w:numPr>
          <w:ilvl w:val="0"/>
          <w:numId w:val="5"/>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Model Network</w:t>
      </w:r>
    </w:p>
    <w:p w14:paraId="6F112B77"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We discussed using Cisco Packet Tracer to represent and examine the proposed network arrangements. The updated Network Solution includes redundant Brisbane Layer-3 core switches, floor access switches, wireless infrastructure, central services and the connection to Rookwood.</w:t>
      </w:r>
    </w:p>
    <w:p w14:paraId="00BD744A"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The model would support checks of addressing, DHCP, routing, wireless connectivity, permitted access between network segments and communication between campuses. Core and uplink failure scenarios would also help assess the proposed redundancy.</w:t>
      </w:r>
    </w:p>
    <w:p w14:paraId="7F22D853"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We discussed recording test outcomes and correcting problems before presenting the design for endorsement. Physical wireless coverage would still require site measurements.</w:t>
      </w:r>
    </w:p>
    <w:p w14:paraId="76D1F71D" w14:textId="77777777" w:rsidR="0053371C" w:rsidRPr="0053371C" w:rsidRDefault="0053371C" w:rsidP="0053371C">
      <w:pPr>
        <w:numPr>
          <w:ilvl w:val="0"/>
          <w:numId w:val="6"/>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Components for Network</w:t>
      </w:r>
    </w:p>
    <w:p w14:paraId="70020ECA"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We discussed the components needed to support the Network Solution, including routers, managed switches, APs, WLAN controllers, servers, storage, monitoring resources and ISP connections.</w:t>
      </w:r>
    </w:p>
    <w:p w14:paraId="19FE53F2"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lastRenderedPageBreak/>
        <w:t>Selection considerations included compatibility, capacity, security features, support requirements, energy consumption and operating costs. Suitable existing equipment could be retained where it meets the agreed requirements.</w:t>
      </w:r>
    </w:p>
    <w:p w14:paraId="4CE7286E"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The component list should reflect the updated design and identify any additional cabling, power or installation resources required. Equipment quantities should be checked against the confirmed demand and survey findings.</w:t>
      </w:r>
    </w:p>
    <w:p w14:paraId="5B06E2AB" w14:textId="77777777" w:rsidR="0053371C" w:rsidRPr="0053371C" w:rsidRDefault="0053371C" w:rsidP="0053371C">
      <w:pPr>
        <w:numPr>
          <w:ilvl w:val="0"/>
          <w:numId w:val="7"/>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Presentation of the Design to the Client</w:t>
      </w:r>
    </w:p>
    <w:p w14:paraId="3232AABD"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We discussed presenting the network diagrams, wireless specifications, component list and modelling results to the client. The presentation should explain how the design addresses current bottlenecks, classroom expansion, security and future growth.</w:t>
      </w:r>
    </w:p>
    <w:p w14:paraId="5CCCEEB9"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The client should also receive an explanation of performance expectations, design limitations, implementation arrangements and dependencies, including Rookwood’s ISP availability.</w:t>
      </w:r>
    </w:p>
    <w:p w14:paraId="3CEF15C9"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Feedback would be recorded and used to revise the documentation where necessary. Final design endorsement would be obtained after the client reviews the proposal and outstanding matters are addressed.</w:t>
      </w:r>
    </w:p>
    <w:p w14:paraId="3B238D0C"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Overall summary and next actions</w:t>
      </w:r>
    </w:p>
    <w:p w14:paraId="5DE6D4B5"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The main needs identified were reliable classroom wireless access, sufficient capacity for growth, secure access to network resources and connectivity between Brisbane and Rookwood.</w:t>
      </w:r>
    </w:p>
    <w:p w14:paraId="7B7B0B4D" w14:textId="77777777" w:rsidR="0053371C" w:rsidRPr="0053371C" w:rsidRDefault="0053371C" w:rsidP="0053371C">
      <w:pPr>
        <w:spacing w:after="100" w:afterAutospacing="1"/>
        <w:ind w:left="0" w:firstLine="0"/>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The next actions are to:</w:t>
      </w:r>
    </w:p>
    <w:p w14:paraId="3A6D8A3A" w14:textId="77777777" w:rsidR="0053371C" w:rsidRPr="0053371C" w:rsidRDefault="0053371C" w:rsidP="0053371C">
      <w:pPr>
        <w:numPr>
          <w:ilvl w:val="0"/>
          <w:numId w:val="8"/>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Confirm user numbers, application priorities and future demand.</w:t>
      </w:r>
    </w:p>
    <w:p w14:paraId="175C9349" w14:textId="77777777" w:rsidR="0053371C" w:rsidRPr="0053371C" w:rsidRDefault="0053371C" w:rsidP="0053371C">
      <w:pPr>
        <w:numPr>
          <w:ilvl w:val="0"/>
          <w:numId w:val="8"/>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Complete the site survey and document its findings.</w:t>
      </w:r>
    </w:p>
    <w:p w14:paraId="558B248B" w14:textId="77777777" w:rsidR="0053371C" w:rsidRPr="0053371C" w:rsidRDefault="0053371C" w:rsidP="0053371C">
      <w:pPr>
        <w:numPr>
          <w:ilvl w:val="0"/>
          <w:numId w:val="8"/>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Refine the wireless specifications and component list.</w:t>
      </w:r>
    </w:p>
    <w:p w14:paraId="5605DE35" w14:textId="77777777" w:rsidR="0053371C" w:rsidRPr="0053371C" w:rsidRDefault="0053371C" w:rsidP="0053371C">
      <w:pPr>
        <w:numPr>
          <w:ilvl w:val="0"/>
          <w:numId w:val="8"/>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Record modelling results and resolve identified issues.</w:t>
      </w:r>
    </w:p>
    <w:p w14:paraId="3A2A7ECE" w14:textId="77777777" w:rsidR="0053371C" w:rsidRPr="0053371C" w:rsidRDefault="0053371C" w:rsidP="0053371C">
      <w:pPr>
        <w:numPr>
          <w:ilvl w:val="0"/>
          <w:numId w:val="8"/>
        </w:numPr>
        <w:spacing w:after="100" w:afterAutospacing="1"/>
        <w:rPr>
          <w:rFonts w:ascii="Calibri" w:eastAsia="Times New Roman" w:hAnsi="Calibri" w:cs="Calibri"/>
          <w:color w:val="000000"/>
          <w:kern w:val="0"/>
          <w:lang w:eastAsia="en-GB"/>
          <w14:ligatures w14:val="none"/>
        </w:rPr>
      </w:pPr>
      <w:r w:rsidRPr="0053371C">
        <w:rPr>
          <w:rFonts w:ascii="Calibri" w:eastAsia="Times New Roman" w:hAnsi="Calibri" w:cs="Calibri"/>
          <w:color w:val="000000"/>
          <w:kern w:val="0"/>
          <w:lang w:eastAsia="en-GB"/>
          <w14:ligatures w14:val="none"/>
        </w:rPr>
        <w:t>Present the design, document client feedback and obtain endorsement.</w:t>
      </w:r>
    </w:p>
    <w:p w14:paraId="51E9330D" w14:textId="77777777" w:rsidR="0022219C" w:rsidRPr="0053371C" w:rsidRDefault="0022219C">
      <w:pPr>
        <w:rPr>
          <w:rFonts w:ascii="Calibri" w:hAnsi="Calibri" w:cs="Calibri"/>
        </w:rPr>
      </w:pPr>
    </w:p>
    <w:sectPr w:rsidR="0022219C" w:rsidRPr="00533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231C8"/>
    <w:multiLevelType w:val="multilevel"/>
    <w:tmpl w:val="F500A7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4C3B6C"/>
    <w:multiLevelType w:val="multilevel"/>
    <w:tmpl w:val="99DC25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CF465D"/>
    <w:multiLevelType w:val="multilevel"/>
    <w:tmpl w:val="40C08B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BD401C"/>
    <w:multiLevelType w:val="multilevel"/>
    <w:tmpl w:val="7F16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3B47FC"/>
    <w:multiLevelType w:val="multilevel"/>
    <w:tmpl w:val="B4A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D050A5"/>
    <w:multiLevelType w:val="multilevel"/>
    <w:tmpl w:val="139E07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AB2340"/>
    <w:multiLevelType w:val="multilevel"/>
    <w:tmpl w:val="EA7E88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936FC5"/>
    <w:multiLevelType w:val="multilevel"/>
    <w:tmpl w:val="2F0400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571390">
    <w:abstractNumId w:val="3"/>
  </w:num>
  <w:num w:numId="2" w16cid:durableId="644047723">
    <w:abstractNumId w:val="6"/>
  </w:num>
  <w:num w:numId="3" w16cid:durableId="128057721">
    <w:abstractNumId w:val="2"/>
  </w:num>
  <w:num w:numId="4" w16cid:durableId="675764891">
    <w:abstractNumId w:val="0"/>
  </w:num>
  <w:num w:numId="5" w16cid:durableId="1420952344">
    <w:abstractNumId w:val="1"/>
  </w:num>
  <w:num w:numId="6" w16cid:durableId="211115096">
    <w:abstractNumId w:val="5"/>
  </w:num>
  <w:num w:numId="7" w16cid:durableId="1176727397">
    <w:abstractNumId w:val="7"/>
  </w:num>
  <w:num w:numId="8" w16cid:durableId="682972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71C"/>
    <w:rsid w:val="002173B2"/>
    <w:rsid w:val="0022219C"/>
    <w:rsid w:val="0027064F"/>
    <w:rsid w:val="0053371C"/>
    <w:rsid w:val="0063672A"/>
    <w:rsid w:val="00E209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C8BB7BC"/>
  <w15:chartTrackingRefBased/>
  <w15:docId w15:val="{D7B72AC4-C600-654A-B63B-B5615ECA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533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7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7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71C"/>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71C"/>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71C"/>
    <w:rPr>
      <w:rFonts w:eastAsiaTheme="majorEastAsia" w:cstheme="majorBidi"/>
      <w:color w:val="272727" w:themeColor="text1" w:themeTint="D8"/>
    </w:rPr>
  </w:style>
  <w:style w:type="paragraph" w:styleId="Title">
    <w:name w:val="Title"/>
    <w:basedOn w:val="Normal"/>
    <w:next w:val="Normal"/>
    <w:link w:val="TitleChar"/>
    <w:uiPriority w:val="10"/>
    <w:qFormat/>
    <w:rsid w:val="0053371C"/>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71C"/>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7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371C"/>
    <w:rPr>
      <w:i/>
      <w:iCs/>
      <w:color w:val="404040" w:themeColor="text1" w:themeTint="BF"/>
    </w:rPr>
  </w:style>
  <w:style w:type="paragraph" w:styleId="ListParagraph">
    <w:name w:val="List Paragraph"/>
    <w:basedOn w:val="Normal"/>
    <w:uiPriority w:val="34"/>
    <w:qFormat/>
    <w:rsid w:val="0053371C"/>
    <w:pPr>
      <w:ind w:left="720"/>
      <w:contextualSpacing/>
    </w:pPr>
  </w:style>
  <w:style w:type="character" w:styleId="IntenseEmphasis">
    <w:name w:val="Intense Emphasis"/>
    <w:basedOn w:val="DefaultParagraphFont"/>
    <w:uiPriority w:val="21"/>
    <w:qFormat/>
    <w:rsid w:val="0053371C"/>
    <w:rPr>
      <w:i/>
      <w:iCs/>
      <w:color w:val="0F4761" w:themeColor="accent1" w:themeShade="BF"/>
    </w:rPr>
  </w:style>
  <w:style w:type="paragraph" w:styleId="IntenseQuote">
    <w:name w:val="Intense Quote"/>
    <w:basedOn w:val="Normal"/>
    <w:next w:val="Normal"/>
    <w:link w:val="IntenseQuoteChar"/>
    <w:uiPriority w:val="30"/>
    <w:qFormat/>
    <w:rsid w:val="00533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71C"/>
    <w:rPr>
      <w:i/>
      <w:iCs/>
      <w:color w:val="0F4761" w:themeColor="accent1" w:themeShade="BF"/>
    </w:rPr>
  </w:style>
  <w:style w:type="character" w:styleId="IntenseReference">
    <w:name w:val="Intense Reference"/>
    <w:basedOn w:val="DefaultParagraphFont"/>
    <w:uiPriority w:val="32"/>
    <w:qFormat/>
    <w:rsid w:val="0053371C"/>
    <w:rPr>
      <w:b/>
      <w:bCs/>
      <w:smallCaps/>
      <w:color w:val="0F4761" w:themeColor="accent1" w:themeShade="BF"/>
      <w:spacing w:val="5"/>
    </w:rPr>
  </w:style>
  <w:style w:type="paragraph" w:customStyle="1" w:styleId="isselectedend">
    <w:name w:val="isselectedend"/>
    <w:basedOn w:val="Normal"/>
    <w:rsid w:val="0053371C"/>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3371C"/>
  </w:style>
  <w:style w:type="character" w:customStyle="1" w:styleId="text-token-text-primary">
    <w:name w:val="text-token-text-primary"/>
    <w:basedOn w:val="DefaultParagraphFont"/>
    <w:rsid w:val="00533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2026-09-06T01:49:00Z</dcterms:created>
  <dcterms:modified xsi:type="dcterms:W3CDTF">2026-09-06T02:10:00Z</dcterms:modified>
</cp:coreProperties>
</file>