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A82" w:rsidRPr="00C875B8" w:rsidRDefault="00C44A86" w:rsidP="00100A82">
      <w:pPr>
        <w:rPr>
          <w:lang w:val="de-DE"/>
        </w:rPr>
      </w:pPr>
      <w:r>
        <w:rPr>
          <w:noProof/>
          <w:lang w:val="de-DE" w:eastAsia="de-DE"/>
        </w:rPr>
        <w:drawing>
          <wp:inline distT="0" distB="0" distL="0" distR="0">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rsidR="00100A82" w:rsidRPr="00C875B8" w:rsidRDefault="00100A82" w:rsidP="00100A82">
      <w:pPr>
        <w:jc w:val="right"/>
        <w:rPr>
          <w:lang w:val="de-DE"/>
        </w:rPr>
      </w:pPr>
    </w:p>
    <w:p w:rsidR="00100A82" w:rsidRPr="00C875B8" w:rsidRDefault="00100A82" w:rsidP="00100A82">
      <w:pPr>
        <w:jc w:val="right"/>
        <w:rPr>
          <w:lang w:val="de-DE"/>
        </w:rPr>
      </w:pPr>
    </w:p>
    <w:p w:rsidR="00100A82" w:rsidRPr="00C875B8" w:rsidRDefault="00100A82" w:rsidP="00100A82">
      <w:pPr>
        <w:jc w:val="right"/>
        <w:rPr>
          <w:lang w:val="de-DE"/>
        </w:rPr>
      </w:pPr>
    </w:p>
    <w:p w:rsidR="00100A82" w:rsidRPr="00C875B8" w:rsidRDefault="00100A82" w:rsidP="00100A82">
      <w:pPr>
        <w:jc w:val="right"/>
        <w:rPr>
          <w:lang w:val="de-DE"/>
        </w:rPr>
      </w:pPr>
    </w:p>
    <w:p w:rsidR="00100A82" w:rsidRPr="00C875B8" w:rsidRDefault="00100A82" w:rsidP="00100A82">
      <w:pPr>
        <w:jc w:val="right"/>
        <w:rPr>
          <w:lang w:val="de-DE"/>
        </w:rPr>
      </w:pPr>
    </w:p>
    <w:p w:rsidR="00100A82" w:rsidRPr="00C875B8" w:rsidRDefault="008D17B1" w:rsidP="00100A82">
      <w:pPr>
        <w:rPr>
          <w:rFonts w:ascii="Arial" w:hAnsi="Arial"/>
          <w:sz w:val="96"/>
          <w:szCs w:val="96"/>
          <w:lang w:val="de-DE"/>
        </w:rPr>
      </w:pPr>
      <w:r>
        <w:rPr>
          <w:rFonts w:ascii="Arial" w:hAnsi="Arial"/>
          <w:sz w:val="96"/>
          <w:szCs w:val="96"/>
          <w:lang w:val="de-DE"/>
        </w:rPr>
        <w:t>ebInterface 4</w:t>
      </w:r>
      <w:r w:rsidR="00100A82" w:rsidRPr="00C875B8">
        <w:rPr>
          <w:rFonts w:ascii="Arial" w:hAnsi="Arial"/>
          <w:sz w:val="96"/>
          <w:szCs w:val="96"/>
          <w:lang w:val="de-DE"/>
        </w:rPr>
        <w:t>.0</w:t>
      </w:r>
    </w:p>
    <w:p w:rsidR="00100A82" w:rsidRPr="00C875B8" w:rsidRDefault="00100A82" w:rsidP="00100A82">
      <w:pPr>
        <w:rPr>
          <w:rFonts w:ascii="Arial" w:hAnsi="Arial"/>
          <w:sz w:val="48"/>
          <w:szCs w:val="56"/>
          <w:lang w:val="de-DE"/>
        </w:rPr>
      </w:pPr>
      <w:r w:rsidRPr="00C875B8">
        <w:rPr>
          <w:rFonts w:ascii="Arial" w:hAnsi="Arial"/>
          <w:sz w:val="48"/>
          <w:szCs w:val="56"/>
          <w:lang w:val="de-DE"/>
        </w:rPr>
        <w:t>Der österreichische Rechnungsstandard</w:t>
      </w:r>
    </w:p>
    <w:p w:rsidR="00100A82" w:rsidRPr="00C875B8" w:rsidRDefault="00100A82">
      <w:pPr>
        <w:rPr>
          <w:rFonts w:ascii="Arial" w:hAnsi="Arial"/>
          <w:sz w:val="48"/>
          <w:szCs w:val="48"/>
          <w:lang w:val="de-DE"/>
        </w:rPr>
      </w:pPr>
    </w:p>
    <w:p w:rsidR="00100A82" w:rsidRPr="00C875B8" w:rsidRDefault="00100A82">
      <w:pPr>
        <w:rPr>
          <w:sz w:val="48"/>
          <w:lang w:val="de-DE"/>
        </w:rPr>
      </w:pPr>
    </w:p>
    <w:p w:rsidR="00100A82" w:rsidRPr="00C875B8" w:rsidRDefault="00100A82">
      <w:pPr>
        <w:rPr>
          <w:sz w:val="48"/>
          <w:lang w:val="de-DE"/>
        </w:rPr>
      </w:pPr>
    </w:p>
    <w:p w:rsidR="00100A82" w:rsidRPr="00C875B8" w:rsidRDefault="00100A82">
      <w:pPr>
        <w:rPr>
          <w:lang w:val="de-DE"/>
        </w:rPr>
      </w:pPr>
    </w:p>
    <w:p w:rsidR="00100A82" w:rsidRPr="00C875B8" w:rsidRDefault="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100A82">
      <w:pPr>
        <w:rPr>
          <w:lang w:val="de-DE"/>
        </w:rPr>
      </w:pPr>
    </w:p>
    <w:p w:rsidR="00100A82" w:rsidRPr="00C875B8" w:rsidRDefault="00C44A86">
      <w:pPr>
        <w:rPr>
          <w:lang w:val="de-DE"/>
        </w:rPr>
      </w:pPr>
      <w:r>
        <w:rPr>
          <w:noProof/>
          <w:lang w:val="de-DE" w:eastAsia="de-DE"/>
        </w:rPr>
        <w:drawing>
          <wp:inline distT="0" distB="0" distL="0" distR="0">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C875B8">
        <w:rPr>
          <w:lang w:val="de-DE"/>
        </w:rPr>
        <w:t xml:space="preserve">                                                                           </w:t>
      </w:r>
      <w:r>
        <w:rPr>
          <w:noProof/>
          <w:lang w:val="de-DE" w:eastAsia="de-DE"/>
        </w:rPr>
        <w:drawing>
          <wp:inline distT="0" distB="0" distL="0" distR="0">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rsidR="00100A82" w:rsidRPr="00C875B8" w:rsidRDefault="00100A82">
      <w:pPr>
        <w:rPr>
          <w:lang w:val="de-DE"/>
        </w:rPr>
        <w:sectPr w:rsidR="00100A82" w:rsidRPr="00C875B8" w:rsidSect="00100A82">
          <w:headerReference w:type="default" r:id="rId11"/>
          <w:pgSz w:w="11906" w:h="16838"/>
          <w:pgMar w:top="1417" w:right="1417" w:bottom="1134" w:left="1417" w:header="708" w:footer="708" w:gutter="0"/>
          <w:cols w:space="708"/>
          <w:docGrid w:linePitch="360"/>
        </w:sectPr>
      </w:pPr>
    </w:p>
    <w:p w:rsidR="00100A82" w:rsidRDefault="00100A82">
      <w:pPr>
        <w:rPr>
          <w:rFonts w:ascii="Arial" w:hAnsi="Arial" w:cs="Arial"/>
          <w:sz w:val="32"/>
          <w:szCs w:val="32"/>
          <w:lang w:val="de-DE"/>
        </w:rPr>
      </w:pPr>
      <w:r w:rsidRPr="00C875B8">
        <w:rPr>
          <w:rFonts w:ascii="Arial" w:hAnsi="Arial" w:cs="Arial"/>
          <w:sz w:val="32"/>
          <w:szCs w:val="32"/>
          <w:lang w:val="de-DE"/>
        </w:rPr>
        <w:lastRenderedPageBreak/>
        <w:t>Inhaltsverzeichis</w:t>
      </w:r>
    </w:p>
    <w:p w:rsidR="00215FA6" w:rsidRPr="00C875B8" w:rsidRDefault="00215FA6">
      <w:pPr>
        <w:rPr>
          <w:rFonts w:ascii="Arial" w:hAnsi="Arial" w:cs="Arial"/>
          <w:sz w:val="32"/>
          <w:szCs w:val="32"/>
          <w:lang w:val="de-DE"/>
        </w:rPr>
      </w:pPr>
    </w:p>
    <w:p w:rsidR="00CB633B" w:rsidRDefault="00100A82">
      <w:pPr>
        <w:pStyle w:val="Verzeichnis1"/>
        <w:tabs>
          <w:tab w:val="left" w:pos="480"/>
          <w:tab w:val="right" w:leader="dot" w:pos="9062"/>
        </w:tabs>
        <w:rPr>
          <w:rFonts w:asciiTheme="minorHAnsi" w:eastAsiaTheme="minorEastAsia" w:hAnsiTheme="minorHAnsi" w:cstheme="minorBidi"/>
          <w:noProof/>
          <w:sz w:val="22"/>
          <w:szCs w:val="22"/>
          <w:lang w:val="de-AT" w:eastAsia="de-AT"/>
        </w:rPr>
      </w:pPr>
      <w:r w:rsidRPr="00C875B8">
        <w:rPr>
          <w:lang w:val="de-DE"/>
        </w:rPr>
        <w:fldChar w:fldCharType="begin"/>
      </w:r>
      <w:r w:rsidRPr="00C875B8">
        <w:rPr>
          <w:lang w:val="de-DE"/>
        </w:rPr>
        <w:instrText xml:space="preserve"> TOC \o "1-3" \h \z \u </w:instrText>
      </w:r>
      <w:r w:rsidRPr="00C875B8">
        <w:rPr>
          <w:lang w:val="de-DE"/>
        </w:rPr>
        <w:fldChar w:fldCharType="separate"/>
      </w:r>
      <w:hyperlink w:anchor="_Toc305591527" w:history="1">
        <w:r w:rsidR="00CB633B" w:rsidRPr="00D9547E">
          <w:rPr>
            <w:rStyle w:val="Hyperlink"/>
            <w:noProof/>
          </w:rPr>
          <w:t>1</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Einleitung</w:t>
        </w:r>
        <w:r w:rsidR="00CB633B">
          <w:rPr>
            <w:noProof/>
            <w:webHidden/>
          </w:rPr>
          <w:tab/>
        </w:r>
        <w:r w:rsidR="00CB633B">
          <w:rPr>
            <w:noProof/>
            <w:webHidden/>
          </w:rPr>
          <w:fldChar w:fldCharType="begin"/>
        </w:r>
        <w:r w:rsidR="00CB633B">
          <w:rPr>
            <w:noProof/>
            <w:webHidden/>
          </w:rPr>
          <w:instrText xml:space="preserve"> PAGEREF _Toc305591527 \h </w:instrText>
        </w:r>
        <w:r w:rsidR="00CB633B">
          <w:rPr>
            <w:noProof/>
            <w:webHidden/>
          </w:rPr>
        </w:r>
        <w:r w:rsidR="00CB633B">
          <w:rPr>
            <w:noProof/>
            <w:webHidden/>
          </w:rPr>
          <w:fldChar w:fldCharType="separate"/>
        </w:r>
        <w:r w:rsidR="00983493">
          <w:rPr>
            <w:noProof/>
            <w:webHidden/>
          </w:rPr>
          <w:t>3</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28" w:history="1">
        <w:r w:rsidR="00CB633B" w:rsidRPr="00D9547E">
          <w:rPr>
            <w:rStyle w:val="Hyperlink"/>
            <w:noProof/>
          </w:rPr>
          <w:t>1.1</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Gegenstand</w:t>
        </w:r>
        <w:r w:rsidR="00CB633B">
          <w:rPr>
            <w:noProof/>
            <w:webHidden/>
          </w:rPr>
          <w:tab/>
        </w:r>
        <w:r w:rsidR="00CB633B">
          <w:rPr>
            <w:noProof/>
            <w:webHidden/>
          </w:rPr>
          <w:fldChar w:fldCharType="begin"/>
        </w:r>
        <w:r w:rsidR="00CB633B">
          <w:rPr>
            <w:noProof/>
            <w:webHidden/>
          </w:rPr>
          <w:instrText xml:space="preserve"> PAGEREF _Toc305591528 \h </w:instrText>
        </w:r>
        <w:r w:rsidR="00CB633B">
          <w:rPr>
            <w:noProof/>
            <w:webHidden/>
          </w:rPr>
        </w:r>
        <w:r w:rsidR="00CB633B">
          <w:rPr>
            <w:noProof/>
            <w:webHidden/>
          </w:rPr>
          <w:fldChar w:fldCharType="separate"/>
        </w:r>
        <w:r w:rsidR="00983493">
          <w:rPr>
            <w:noProof/>
            <w:webHidden/>
          </w:rPr>
          <w:t>3</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29" w:history="1">
        <w:r w:rsidR="00CB633B" w:rsidRPr="00D9547E">
          <w:rPr>
            <w:rStyle w:val="Hyperlink"/>
            <w:noProof/>
          </w:rPr>
          <w:t>1.2</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Referenzierte XML Standards und Spezifikationen</w:t>
        </w:r>
        <w:r w:rsidR="00CB633B">
          <w:rPr>
            <w:noProof/>
            <w:webHidden/>
          </w:rPr>
          <w:tab/>
        </w:r>
        <w:r w:rsidR="00CB633B">
          <w:rPr>
            <w:noProof/>
            <w:webHidden/>
          </w:rPr>
          <w:fldChar w:fldCharType="begin"/>
        </w:r>
        <w:r w:rsidR="00CB633B">
          <w:rPr>
            <w:noProof/>
            <w:webHidden/>
          </w:rPr>
          <w:instrText xml:space="preserve"> PAGEREF _Toc305591529 \h </w:instrText>
        </w:r>
        <w:r w:rsidR="00CB633B">
          <w:rPr>
            <w:noProof/>
            <w:webHidden/>
          </w:rPr>
        </w:r>
        <w:r w:rsidR="00CB633B">
          <w:rPr>
            <w:noProof/>
            <w:webHidden/>
          </w:rPr>
          <w:fldChar w:fldCharType="separate"/>
        </w:r>
        <w:r w:rsidR="00983493">
          <w:rPr>
            <w:noProof/>
            <w:webHidden/>
          </w:rPr>
          <w:t>3</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30" w:history="1">
        <w:r w:rsidR="00CB633B" w:rsidRPr="00D9547E">
          <w:rPr>
            <w:rStyle w:val="Hyperlink"/>
            <w:noProof/>
            <w:lang w:val="de-DE"/>
          </w:rPr>
          <w:t>1.3</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Änderungen</w:t>
        </w:r>
        <w:r w:rsidR="00CB633B" w:rsidRPr="00D9547E">
          <w:rPr>
            <w:rStyle w:val="Hyperlink"/>
            <w:noProof/>
            <w:lang w:val="de-DE"/>
          </w:rPr>
          <w:t xml:space="preserve"> in Version 2.0</w:t>
        </w:r>
        <w:r w:rsidR="00CB633B">
          <w:rPr>
            <w:noProof/>
            <w:webHidden/>
          </w:rPr>
          <w:tab/>
        </w:r>
        <w:r w:rsidR="00CB633B">
          <w:rPr>
            <w:noProof/>
            <w:webHidden/>
          </w:rPr>
          <w:fldChar w:fldCharType="begin"/>
        </w:r>
        <w:r w:rsidR="00CB633B">
          <w:rPr>
            <w:noProof/>
            <w:webHidden/>
          </w:rPr>
          <w:instrText xml:space="preserve"> PAGEREF _Toc305591530 \h </w:instrText>
        </w:r>
        <w:r w:rsidR="00CB633B">
          <w:rPr>
            <w:noProof/>
            <w:webHidden/>
          </w:rPr>
        </w:r>
        <w:r w:rsidR="00CB633B">
          <w:rPr>
            <w:noProof/>
            <w:webHidden/>
          </w:rPr>
          <w:fldChar w:fldCharType="separate"/>
        </w:r>
        <w:r w:rsidR="00983493">
          <w:rPr>
            <w:noProof/>
            <w:webHidden/>
          </w:rPr>
          <w:t>3</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31" w:history="1">
        <w:r w:rsidR="00CB633B" w:rsidRPr="00D9547E">
          <w:rPr>
            <w:rStyle w:val="Hyperlink"/>
            <w:noProof/>
            <w:lang w:val="de-DE"/>
          </w:rPr>
          <w:t>1.4</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Änderungen</w:t>
        </w:r>
        <w:r w:rsidR="00CB633B" w:rsidRPr="00D9547E">
          <w:rPr>
            <w:rStyle w:val="Hyperlink"/>
            <w:noProof/>
            <w:lang w:val="de-DE"/>
          </w:rPr>
          <w:t xml:space="preserve"> in Version 2.1</w:t>
        </w:r>
        <w:r w:rsidR="00CB633B">
          <w:rPr>
            <w:noProof/>
            <w:webHidden/>
          </w:rPr>
          <w:tab/>
        </w:r>
        <w:r w:rsidR="00CB633B">
          <w:rPr>
            <w:noProof/>
            <w:webHidden/>
          </w:rPr>
          <w:fldChar w:fldCharType="begin"/>
        </w:r>
        <w:r w:rsidR="00CB633B">
          <w:rPr>
            <w:noProof/>
            <w:webHidden/>
          </w:rPr>
          <w:instrText xml:space="preserve"> PAGEREF _Toc305591531 \h </w:instrText>
        </w:r>
        <w:r w:rsidR="00CB633B">
          <w:rPr>
            <w:noProof/>
            <w:webHidden/>
          </w:rPr>
        </w:r>
        <w:r w:rsidR="00CB633B">
          <w:rPr>
            <w:noProof/>
            <w:webHidden/>
          </w:rPr>
          <w:fldChar w:fldCharType="separate"/>
        </w:r>
        <w:r w:rsidR="00983493">
          <w:rPr>
            <w:noProof/>
            <w:webHidden/>
          </w:rPr>
          <w:t>4</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32" w:history="1">
        <w:r w:rsidR="00CB633B" w:rsidRPr="00D9547E">
          <w:rPr>
            <w:rStyle w:val="Hyperlink"/>
            <w:noProof/>
          </w:rPr>
          <w:t>1.5</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Änderungen in Version 2.2</w:t>
        </w:r>
        <w:r w:rsidR="00CB633B">
          <w:rPr>
            <w:noProof/>
            <w:webHidden/>
          </w:rPr>
          <w:tab/>
        </w:r>
        <w:r w:rsidR="00CB633B">
          <w:rPr>
            <w:noProof/>
            <w:webHidden/>
          </w:rPr>
          <w:fldChar w:fldCharType="begin"/>
        </w:r>
        <w:r w:rsidR="00CB633B">
          <w:rPr>
            <w:noProof/>
            <w:webHidden/>
          </w:rPr>
          <w:instrText xml:space="preserve"> PAGEREF _Toc305591532 \h </w:instrText>
        </w:r>
        <w:r w:rsidR="00CB633B">
          <w:rPr>
            <w:noProof/>
            <w:webHidden/>
          </w:rPr>
        </w:r>
        <w:r w:rsidR="00CB633B">
          <w:rPr>
            <w:noProof/>
            <w:webHidden/>
          </w:rPr>
          <w:fldChar w:fldCharType="separate"/>
        </w:r>
        <w:r w:rsidR="00983493">
          <w:rPr>
            <w:noProof/>
            <w:webHidden/>
          </w:rPr>
          <w:t>4</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33" w:history="1">
        <w:r w:rsidR="00CB633B" w:rsidRPr="00D9547E">
          <w:rPr>
            <w:rStyle w:val="Hyperlink"/>
            <w:noProof/>
            <w:lang w:val="de-DE"/>
          </w:rPr>
          <w:t>1.6</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Änderungen</w:t>
        </w:r>
        <w:r w:rsidR="00CB633B" w:rsidRPr="00D9547E">
          <w:rPr>
            <w:rStyle w:val="Hyperlink"/>
            <w:noProof/>
            <w:lang w:val="de-DE"/>
          </w:rPr>
          <w:t xml:space="preserve"> in Version 3.0</w:t>
        </w:r>
        <w:r w:rsidR="00CB633B">
          <w:rPr>
            <w:noProof/>
            <w:webHidden/>
          </w:rPr>
          <w:tab/>
        </w:r>
        <w:r w:rsidR="00CB633B">
          <w:rPr>
            <w:noProof/>
            <w:webHidden/>
          </w:rPr>
          <w:fldChar w:fldCharType="begin"/>
        </w:r>
        <w:r w:rsidR="00CB633B">
          <w:rPr>
            <w:noProof/>
            <w:webHidden/>
          </w:rPr>
          <w:instrText xml:space="preserve"> PAGEREF _Toc305591533 \h </w:instrText>
        </w:r>
        <w:r w:rsidR="00CB633B">
          <w:rPr>
            <w:noProof/>
            <w:webHidden/>
          </w:rPr>
        </w:r>
        <w:r w:rsidR="00CB633B">
          <w:rPr>
            <w:noProof/>
            <w:webHidden/>
          </w:rPr>
          <w:fldChar w:fldCharType="separate"/>
        </w:r>
        <w:r w:rsidR="00983493">
          <w:rPr>
            <w:noProof/>
            <w:webHidden/>
          </w:rPr>
          <w:t>5</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34" w:history="1">
        <w:r w:rsidR="00CB633B" w:rsidRPr="00D9547E">
          <w:rPr>
            <w:rStyle w:val="Hyperlink"/>
            <w:noProof/>
            <w:lang w:val="de-DE"/>
          </w:rPr>
          <w:t>1.7</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Änderungen</w:t>
        </w:r>
        <w:r w:rsidR="00CB633B" w:rsidRPr="00D9547E">
          <w:rPr>
            <w:rStyle w:val="Hyperlink"/>
            <w:noProof/>
            <w:lang w:val="de-DE"/>
          </w:rPr>
          <w:t xml:space="preserve"> in Version 3.01</w:t>
        </w:r>
        <w:r w:rsidR="00CB633B">
          <w:rPr>
            <w:noProof/>
            <w:webHidden/>
          </w:rPr>
          <w:tab/>
        </w:r>
        <w:r w:rsidR="00CB633B">
          <w:rPr>
            <w:noProof/>
            <w:webHidden/>
          </w:rPr>
          <w:fldChar w:fldCharType="begin"/>
        </w:r>
        <w:r w:rsidR="00CB633B">
          <w:rPr>
            <w:noProof/>
            <w:webHidden/>
          </w:rPr>
          <w:instrText xml:space="preserve"> PAGEREF _Toc305591534 \h </w:instrText>
        </w:r>
        <w:r w:rsidR="00CB633B">
          <w:rPr>
            <w:noProof/>
            <w:webHidden/>
          </w:rPr>
        </w:r>
        <w:r w:rsidR="00CB633B">
          <w:rPr>
            <w:noProof/>
            <w:webHidden/>
          </w:rPr>
          <w:fldChar w:fldCharType="separate"/>
        </w:r>
        <w:r w:rsidR="00983493">
          <w:rPr>
            <w:noProof/>
            <w:webHidden/>
          </w:rPr>
          <w:t>7</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35" w:history="1">
        <w:r w:rsidR="00CB633B" w:rsidRPr="00D9547E">
          <w:rPr>
            <w:rStyle w:val="Hyperlink"/>
            <w:noProof/>
            <w:lang w:val="de-DE"/>
          </w:rPr>
          <w:t>1.8</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Änderungen</w:t>
        </w:r>
        <w:r w:rsidR="00CB633B" w:rsidRPr="00D9547E">
          <w:rPr>
            <w:rStyle w:val="Hyperlink"/>
            <w:noProof/>
            <w:lang w:val="de-DE"/>
          </w:rPr>
          <w:t xml:space="preserve"> in Version 3.02</w:t>
        </w:r>
        <w:r w:rsidR="00CB633B">
          <w:rPr>
            <w:noProof/>
            <w:webHidden/>
          </w:rPr>
          <w:tab/>
        </w:r>
        <w:r w:rsidR="00CB633B">
          <w:rPr>
            <w:noProof/>
            <w:webHidden/>
          </w:rPr>
          <w:fldChar w:fldCharType="begin"/>
        </w:r>
        <w:r w:rsidR="00CB633B">
          <w:rPr>
            <w:noProof/>
            <w:webHidden/>
          </w:rPr>
          <w:instrText xml:space="preserve"> PAGEREF _Toc305591535 \h </w:instrText>
        </w:r>
        <w:r w:rsidR="00CB633B">
          <w:rPr>
            <w:noProof/>
            <w:webHidden/>
          </w:rPr>
        </w:r>
        <w:r w:rsidR="00CB633B">
          <w:rPr>
            <w:noProof/>
            <w:webHidden/>
          </w:rPr>
          <w:fldChar w:fldCharType="separate"/>
        </w:r>
        <w:r w:rsidR="00983493">
          <w:rPr>
            <w:noProof/>
            <w:webHidden/>
          </w:rPr>
          <w:t>7</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36" w:history="1">
        <w:r w:rsidR="00CB633B" w:rsidRPr="00D9547E">
          <w:rPr>
            <w:rStyle w:val="Hyperlink"/>
            <w:noProof/>
            <w:lang w:val="de-DE"/>
          </w:rPr>
          <w:t>1.9</w:t>
        </w:r>
        <w:r w:rsidR="00CB633B">
          <w:rPr>
            <w:rFonts w:asciiTheme="minorHAnsi" w:eastAsiaTheme="minorEastAsia" w:hAnsiTheme="minorHAnsi" w:cstheme="minorBidi"/>
            <w:noProof/>
            <w:sz w:val="22"/>
            <w:szCs w:val="22"/>
            <w:lang w:val="de-AT" w:eastAsia="de-AT"/>
          </w:rPr>
          <w:tab/>
        </w:r>
        <w:r w:rsidR="00CB633B" w:rsidRPr="00D9547E">
          <w:rPr>
            <w:rStyle w:val="Hyperlink"/>
            <w:noProof/>
            <w:lang w:val="de-DE"/>
          </w:rPr>
          <w:t>Änderungen in Version 4.0</w:t>
        </w:r>
        <w:r w:rsidR="00CB633B">
          <w:rPr>
            <w:noProof/>
            <w:webHidden/>
          </w:rPr>
          <w:tab/>
        </w:r>
        <w:r w:rsidR="00CB633B">
          <w:rPr>
            <w:noProof/>
            <w:webHidden/>
          </w:rPr>
          <w:fldChar w:fldCharType="begin"/>
        </w:r>
        <w:r w:rsidR="00CB633B">
          <w:rPr>
            <w:noProof/>
            <w:webHidden/>
          </w:rPr>
          <w:instrText xml:space="preserve"> PAGEREF _Toc305591536 \h </w:instrText>
        </w:r>
        <w:r w:rsidR="00CB633B">
          <w:rPr>
            <w:noProof/>
            <w:webHidden/>
          </w:rPr>
        </w:r>
        <w:r w:rsidR="00CB633B">
          <w:rPr>
            <w:noProof/>
            <w:webHidden/>
          </w:rPr>
          <w:fldChar w:fldCharType="separate"/>
        </w:r>
        <w:r w:rsidR="00983493">
          <w:rPr>
            <w:noProof/>
            <w:webHidden/>
          </w:rPr>
          <w:t>7</w:t>
        </w:r>
        <w:r w:rsidR="00CB633B">
          <w:rPr>
            <w:noProof/>
            <w:webHidden/>
          </w:rPr>
          <w:fldChar w:fldCharType="end"/>
        </w:r>
      </w:hyperlink>
    </w:p>
    <w:p w:rsidR="00CB633B" w:rsidRDefault="0012520A">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305591537" w:history="1">
        <w:r w:rsidR="00CB633B" w:rsidRPr="00D9547E">
          <w:rPr>
            <w:rStyle w:val="Hyperlink"/>
            <w:noProof/>
            <w:lang w:val="de-DE"/>
          </w:rPr>
          <w:t>2</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Schema</w:t>
        </w:r>
        <w:r w:rsidR="00CB633B" w:rsidRPr="00D9547E">
          <w:rPr>
            <w:rStyle w:val="Hyperlink"/>
            <w:noProof/>
            <w:lang w:val="de-DE"/>
          </w:rPr>
          <w:t xml:space="preserve"> Grundlagen</w:t>
        </w:r>
        <w:r w:rsidR="00CB633B">
          <w:rPr>
            <w:noProof/>
            <w:webHidden/>
          </w:rPr>
          <w:tab/>
        </w:r>
        <w:r w:rsidR="00CB633B">
          <w:rPr>
            <w:noProof/>
            <w:webHidden/>
          </w:rPr>
          <w:fldChar w:fldCharType="begin"/>
        </w:r>
        <w:r w:rsidR="00CB633B">
          <w:rPr>
            <w:noProof/>
            <w:webHidden/>
          </w:rPr>
          <w:instrText xml:space="preserve"> PAGEREF _Toc305591537 \h </w:instrText>
        </w:r>
        <w:r w:rsidR="00CB633B">
          <w:rPr>
            <w:noProof/>
            <w:webHidden/>
          </w:rPr>
        </w:r>
        <w:r w:rsidR="00CB633B">
          <w:rPr>
            <w:noProof/>
            <w:webHidden/>
          </w:rPr>
          <w:fldChar w:fldCharType="separate"/>
        </w:r>
        <w:r w:rsidR="00983493">
          <w:rPr>
            <w:noProof/>
            <w:webHidden/>
          </w:rPr>
          <w:t>10</w:t>
        </w:r>
        <w:r w:rsidR="00CB633B">
          <w:rPr>
            <w:noProof/>
            <w:webHidden/>
          </w:rPr>
          <w:fldChar w:fldCharType="end"/>
        </w:r>
      </w:hyperlink>
    </w:p>
    <w:p w:rsidR="00CB633B" w:rsidRDefault="0012520A">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305591538" w:history="1">
        <w:r w:rsidR="00CB633B" w:rsidRPr="00D9547E">
          <w:rPr>
            <w:rStyle w:val="Hyperlink"/>
            <w:noProof/>
            <w:lang w:val="de-DE"/>
          </w:rPr>
          <w:t>3</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ebInterface</w:t>
        </w:r>
        <w:r w:rsidR="00CB633B" w:rsidRPr="00D9547E">
          <w:rPr>
            <w:rStyle w:val="Hyperlink"/>
            <w:noProof/>
            <w:lang w:val="de-DE"/>
          </w:rPr>
          <w:t xml:space="preserve"> 4.0</w:t>
        </w:r>
        <w:r w:rsidR="00CB633B">
          <w:rPr>
            <w:noProof/>
            <w:webHidden/>
          </w:rPr>
          <w:tab/>
        </w:r>
        <w:r w:rsidR="00CB633B">
          <w:rPr>
            <w:noProof/>
            <w:webHidden/>
          </w:rPr>
          <w:fldChar w:fldCharType="begin"/>
        </w:r>
        <w:r w:rsidR="00CB633B">
          <w:rPr>
            <w:noProof/>
            <w:webHidden/>
          </w:rPr>
          <w:instrText xml:space="preserve"> PAGEREF _Toc305591538 \h </w:instrText>
        </w:r>
        <w:r w:rsidR="00CB633B">
          <w:rPr>
            <w:noProof/>
            <w:webHidden/>
          </w:rPr>
        </w:r>
        <w:r w:rsidR="00CB633B">
          <w:rPr>
            <w:noProof/>
            <w:webHidden/>
          </w:rPr>
          <w:fldChar w:fldCharType="separate"/>
        </w:r>
        <w:r w:rsidR="00983493">
          <w:rPr>
            <w:noProof/>
            <w:webHidden/>
          </w:rPr>
          <w:t>13</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42" w:history="1">
        <w:r w:rsidR="00CB633B" w:rsidRPr="00D9547E">
          <w:rPr>
            <w:rStyle w:val="Hyperlink"/>
            <w:noProof/>
          </w:rPr>
          <w:t>3.1</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Invoice</w:t>
        </w:r>
        <w:r w:rsidR="00CB633B">
          <w:rPr>
            <w:noProof/>
            <w:webHidden/>
          </w:rPr>
          <w:tab/>
        </w:r>
        <w:r w:rsidR="00CB633B">
          <w:rPr>
            <w:noProof/>
            <w:webHidden/>
          </w:rPr>
          <w:fldChar w:fldCharType="begin"/>
        </w:r>
        <w:r w:rsidR="00CB633B">
          <w:rPr>
            <w:noProof/>
            <w:webHidden/>
          </w:rPr>
          <w:instrText xml:space="preserve"> PAGEREF _Toc305591542 \h </w:instrText>
        </w:r>
        <w:r w:rsidR="00CB633B">
          <w:rPr>
            <w:noProof/>
            <w:webHidden/>
          </w:rPr>
        </w:r>
        <w:r w:rsidR="00CB633B">
          <w:rPr>
            <w:noProof/>
            <w:webHidden/>
          </w:rPr>
          <w:fldChar w:fldCharType="separate"/>
        </w:r>
        <w:r w:rsidR="00983493">
          <w:rPr>
            <w:noProof/>
            <w:webHidden/>
          </w:rPr>
          <w:t>14</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43" w:history="1">
        <w:r w:rsidR="00CB633B" w:rsidRPr="00D9547E">
          <w:rPr>
            <w:rStyle w:val="Hyperlink"/>
            <w:noProof/>
          </w:rPr>
          <w:t>3.2</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Signature</w:t>
        </w:r>
        <w:r w:rsidR="00CB633B">
          <w:rPr>
            <w:noProof/>
            <w:webHidden/>
          </w:rPr>
          <w:tab/>
        </w:r>
        <w:r w:rsidR="00CB633B">
          <w:rPr>
            <w:noProof/>
            <w:webHidden/>
          </w:rPr>
          <w:fldChar w:fldCharType="begin"/>
        </w:r>
        <w:r w:rsidR="00CB633B">
          <w:rPr>
            <w:noProof/>
            <w:webHidden/>
          </w:rPr>
          <w:instrText xml:space="preserve"> PAGEREF _Toc305591543 \h </w:instrText>
        </w:r>
        <w:r w:rsidR="00CB633B">
          <w:rPr>
            <w:noProof/>
            <w:webHidden/>
          </w:rPr>
        </w:r>
        <w:r w:rsidR="00CB633B">
          <w:rPr>
            <w:noProof/>
            <w:webHidden/>
          </w:rPr>
          <w:fldChar w:fldCharType="separate"/>
        </w:r>
        <w:r w:rsidR="00983493">
          <w:rPr>
            <w:noProof/>
            <w:webHidden/>
          </w:rPr>
          <w:t>17</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44" w:history="1">
        <w:r w:rsidR="00CB633B" w:rsidRPr="00D9547E">
          <w:rPr>
            <w:rStyle w:val="Hyperlink"/>
            <w:noProof/>
          </w:rPr>
          <w:t>3.3</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Delivery</w:t>
        </w:r>
        <w:r w:rsidR="00CB633B">
          <w:rPr>
            <w:noProof/>
            <w:webHidden/>
          </w:rPr>
          <w:tab/>
        </w:r>
        <w:r w:rsidR="00CB633B">
          <w:rPr>
            <w:noProof/>
            <w:webHidden/>
          </w:rPr>
          <w:fldChar w:fldCharType="begin"/>
        </w:r>
        <w:r w:rsidR="00CB633B">
          <w:rPr>
            <w:noProof/>
            <w:webHidden/>
          </w:rPr>
          <w:instrText xml:space="preserve"> PAGEREF _Toc305591544 \h </w:instrText>
        </w:r>
        <w:r w:rsidR="00CB633B">
          <w:rPr>
            <w:noProof/>
            <w:webHidden/>
          </w:rPr>
        </w:r>
        <w:r w:rsidR="00CB633B">
          <w:rPr>
            <w:noProof/>
            <w:webHidden/>
          </w:rPr>
          <w:fldChar w:fldCharType="separate"/>
        </w:r>
        <w:r w:rsidR="00983493">
          <w:rPr>
            <w:noProof/>
            <w:webHidden/>
          </w:rPr>
          <w:t>19</w:t>
        </w:r>
        <w:r w:rsidR="00CB633B">
          <w:rPr>
            <w:noProof/>
            <w:webHidden/>
          </w:rPr>
          <w:fldChar w:fldCharType="end"/>
        </w:r>
      </w:hyperlink>
    </w:p>
    <w:p w:rsidR="00CB633B" w:rsidRDefault="0012520A">
      <w:pPr>
        <w:pStyle w:val="Verzeichnis3"/>
        <w:tabs>
          <w:tab w:val="left" w:pos="1320"/>
          <w:tab w:val="right" w:leader="dot" w:pos="9062"/>
        </w:tabs>
        <w:rPr>
          <w:rFonts w:asciiTheme="minorHAnsi" w:eastAsiaTheme="minorEastAsia" w:hAnsiTheme="minorHAnsi" w:cstheme="minorBidi"/>
          <w:noProof/>
          <w:sz w:val="22"/>
          <w:szCs w:val="22"/>
          <w:lang w:val="de-AT" w:eastAsia="de-AT"/>
        </w:rPr>
      </w:pPr>
      <w:hyperlink w:anchor="_Toc305591545" w:history="1">
        <w:r w:rsidR="00CB633B" w:rsidRPr="00D9547E">
          <w:rPr>
            <w:rStyle w:val="Hyperlink"/>
            <w:noProof/>
          </w:rPr>
          <w:t>3.3.1</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Address</w:t>
        </w:r>
        <w:r w:rsidR="00CB633B">
          <w:rPr>
            <w:noProof/>
            <w:webHidden/>
          </w:rPr>
          <w:tab/>
        </w:r>
        <w:r w:rsidR="00CB633B">
          <w:rPr>
            <w:noProof/>
            <w:webHidden/>
          </w:rPr>
          <w:fldChar w:fldCharType="begin"/>
        </w:r>
        <w:r w:rsidR="00CB633B">
          <w:rPr>
            <w:noProof/>
            <w:webHidden/>
          </w:rPr>
          <w:instrText xml:space="preserve"> PAGEREF _Toc305591545 \h </w:instrText>
        </w:r>
        <w:r w:rsidR="00CB633B">
          <w:rPr>
            <w:noProof/>
            <w:webHidden/>
          </w:rPr>
        </w:r>
        <w:r w:rsidR="00CB633B">
          <w:rPr>
            <w:noProof/>
            <w:webHidden/>
          </w:rPr>
          <w:fldChar w:fldCharType="separate"/>
        </w:r>
        <w:r w:rsidR="00983493">
          <w:rPr>
            <w:noProof/>
            <w:webHidden/>
          </w:rPr>
          <w:t>22</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46" w:history="1">
        <w:r w:rsidR="00CB633B" w:rsidRPr="00D9547E">
          <w:rPr>
            <w:rStyle w:val="Hyperlink"/>
            <w:noProof/>
            <w:lang w:val="de-DE"/>
          </w:rPr>
          <w:t>3.4</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Biller</w:t>
        </w:r>
        <w:r w:rsidR="00CB633B">
          <w:rPr>
            <w:noProof/>
            <w:webHidden/>
          </w:rPr>
          <w:tab/>
        </w:r>
        <w:r w:rsidR="00CB633B">
          <w:rPr>
            <w:noProof/>
            <w:webHidden/>
          </w:rPr>
          <w:fldChar w:fldCharType="begin"/>
        </w:r>
        <w:r w:rsidR="00CB633B">
          <w:rPr>
            <w:noProof/>
            <w:webHidden/>
          </w:rPr>
          <w:instrText xml:space="preserve"> PAGEREF _Toc305591546 \h </w:instrText>
        </w:r>
        <w:r w:rsidR="00CB633B">
          <w:rPr>
            <w:noProof/>
            <w:webHidden/>
          </w:rPr>
        </w:r>
        <w:r w:rsidR="00CB633B">
          <w:rPr>
            <w:noProof/>
            <w:webHidden/>
          </w:rPr>
          <w:fldChar w:fldCharType="separate"/>
        </w:r>
        <w:r w:rsidR="00983493">
          <w:rPr>
            <w:noProof/>
            <w:webHidden/>
          </w:rPr>
          <w:t>24</w:t>
        </w:r>
        <w:r w:rsidR="00CB633B">
          <w:rPr>
            <w:noProof/>
            <w:webHidden/>
          </w:rPr>
          <w:fldChar w:fldCharType="end"/>
        </w:r>
      </w:hyperlink>
    </w:p>
    <w:p w:rsidR="00CB633B" w:rsidRDefault="0012520A">
      <w:pPr>
        <w:pStyle w:val="Verzeichnis3"/>
        <w:tabs>
          <w:tab w:val="left" w:pos="1320"/>
          <w:tab w:val="right" w:leader="dot" w:pos="9062"/>
        </w:tabs>
        <w:rPr>
          <w:rFonts w:asciiTheme="minorHAnsi" w:eastAsiaTheme="minorEastAsia" w:hAnsiTheme="minorHAnsi" w:cstheme="minorBidi"/>
          <w:noProof/>
          <w:sz w:val="22"/>
          <w:szCs w:val="22"/>
          <w:lang w:val="de-AT" w:eastAsia="de-AT"/>
        </w:rPr>
      </w:pPr>
      <w:hyperlink w:anchor="_Toc305591547" w:history="1">
        <w:r w:rsidR="00CB633B" w:rsidRPr="00D9547E">
          <w:rPr>
            <w:rStyle w:val="Hyperlink"/>
            <w:noProof/>
          </w:rPr>
          <w:t>3.4.1</w:t>
        </w:r>
        <w:r w:rsidR="00CB633B">
          <w:rPr>
            <w:rFonts w:asciiTheme="minorHAnsi" w:eastAsiaTheme="minorEastAsia" w:hAnsiTheme="minorHAnsi" w:cstheme="minorBidi"/>
            <w:noProof/>
            <w:sz w:val="22"/>
            <w:szCs w:val="22"/>
            <w:lang w:val="de-AT" w:eastAsia="de-AT"/>
          </w:rPr>
          <w:tab/>
        </w:r>
        <w:r w:rsidR="00CB633B" w:rsidRPr="00D9547E">
          <w:rPr>
            <w:rStyle w:val="Hyperlink"/>
            <w:noProof/>
            <w:lang w:val="de-DE"/>
          </w:rPr>
          <w:t>OrderReference</w:t>
        </w:r>
        <w:r w:rsidR="00CB633B">
          <w:rPr>
            <w:noProof/>
            <w:webHidden/>
          </w:rPr>
          <w:tab/>
        </w:r>
        <w:r w:rsidR="00CB633B">
          <w:rPr>
            <w:noProof/>
            <w:webHidden/>
          </w:rPr>
          <w:fldChar w:fldCharType="begin"/>
        </w:r>
        <w:r w:rsidR="00CB633B">
          <w:rPr>
            <w:noProof/>
            <w:webHidden/>
          </w:rPr>
          <w:instrText xml:space="preserve"> PAGEREF _Toc305591547 \h </w:instrText>
        </w:r>
        <w:r w:rsidR="00CB633B">
          <w:rPr>
            <w:noProof/>
            <w:webHidden/>
          </w:rPr>
        </w:r>
        <w:r w:rsidR="00CB633B">
          <w:rPr>
            <w:noProof/>
            <w:webHidden/>
          </w:rPr>
          <w:fldChar w:fldCharType="separate"/>
        </w:r>
        <w:r w:rsidR="00983493">
          <w:rPr>
            <w:noProof/>
            <w:webHidden/>
          </w:rPr>
          <w:t>26</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48" w:history="1">
        <w:r w:rsidR="00CB633B" w:rsidRPr="00D9547E">
          <w:rPr>
            <w:rStyle w:val="Hyperlink"/>
            <w:noProof/>
            <w:lang w:val="de-DE"/>
          </w:rPr>
          <w:t>3.5</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InvoiceRecipient</w:t>
        </w:r>
        <w:r w:rsidR="00CB633B">
          <w:rPr>
            <w:noProof/>
            <w:webHidden/>
          </w:rPr>
          <w:tab/>
        </w:r>
        <w:r w:rsidR="00CB633B">
          <w:rPr>
            <w:noProof/>
            <w:webHidden/>
          </w:rPr>
          <w:fldChar w:fldCharType="begin"/>
        </w:r>
        <w:r w:rsidR="00CB633B">
          <w:rPr>
            <w:noProof/>
            <w:webHidden/>
          </w:rPr>
          <w:instrText xml:space="preserve"> PAGEREF _Toc305591548 \h </w:instrText>
        </w:r>
        <w:r w:rsidR="00CB633B">
          <w:rPr>
            <w:noProof/>
            <w:webHidden/>
          </w:rPr>
        </w:r>
        <w:r w:rsidR="00CB633B">
          <w:rPr>
            <w:noProof/>
            <w:webHidden/>
          </w:rPr>
          <w:fldChar w:fldCharType="separate"/>
        </w:r>
        <w:r w:rsidR="00983493">
          <w:rPr>
            <w:noProof/>
            <w:webHidden/>
          </w:rPr>
          <w:t>27</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49" w:history="1">
        <w:r w:rsidR="00CB633B" w:rsidRPr="00D9547E">
          <w:rPr>
            <w:rStyle w:val="Hyperlink"/>
            <w:noProof/>
            <w:lang w:val="de-DE"/>
          </w:rPr>
          <w:t>3.6</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OrderingParty</w:t>
        </w:r>
        <w:r w:rsidR="00CB633B">
          <w:rPr>
            <w:noProof/>
            <w:webHidden/>
          </w:rPr>
          <w:tab/>
        </w:r>
        <w:r w:rsidR="00CB633B">
          <w:rPr>
            <w:noProof/>
            <w:webHidden/>
          </w:rPr>
          <w:fldChar w:fldCharType="begin"/>
        </w:r>
        <w:r w:rsidR="00CB633B">
          <w:rPr>
            <w:noProof/>
            <w:webHidden/>
          </w:rPr>
          <w:instrText xml:space="preserve"> PAGEREF _Toc305591549 \h </w:instrText>
        </w:r>
        <w:r w:rsidR="00CB633B">
          <w:rPr>
            <w:noProof/>
            <w:webHidden/>
          </w:rPr>
        </w:r>
        <w:r w:rsidR="00CB633B">
          <w:rPr>
            <w:noProof/>
            <w:webHidden/>
          </w:rPr>
          <w:fldChar w:fldCharType="separate"/>
        </w:r>
        <w:r w:rsidR="00983493">
          <w:rPr>
            <w:noProof/>
            <w:webHidden/>
          </w:rPr>
          <w:t>30</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50" w:history="1">
        <w:r w:rsidR="00CB633B" w:rsidRPr="00D9547E">
          <w:rPr>
            <w:rStyle w:val="Hyperlink"/>
            <w:noProof/>
            <w:lang w:val="de-DE"/>
          </w:rPr>
          <w:t>3.7</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Details</w:t>
        </w:r>
        <w:r w:rsidR="00CB633B">
          <w:rPr>
            <w:noProof/>
            <w:webHidden/>
          </w:rPr>
          <w:tab/>
        </w:r>
        <w:r w:rsidR="00CB633B">
          <w:rPr>
            <w:noProof/>
            <w:webHidden/>
          </w:rPr>
          <w:fldChar w:fldCharType="begin"/>
        </w:r>
        <w:r w:rsidR="00CB633B">
          <w:rPr>
            <w:noProof/>
            <w:webHidden/>
          </w:rPr>
          <w:instrText xml:space="preserve"> PAGEREF _Toc305591550 \h </w:instrText>
        </w:r>
        <w:r w:rsidR="00CB633B">
          <w:rPr>
            <w:noProof/>
            <w:webHidden/>
          </w:rPr>
        </w:r>
        <w:r w:rsidR="00CB633B">
          <w:rPr>
            <w:noProof/>
            <w:webHidden/>
          </w:rPr>
          <w:fldChar w:fldCharType="separate"/>
        </w:r>
        <w:r w:rsidR="00983493">
          <w:rPr>
            <w:noProof/>
            <w:webHidden/>
          </w:rPr>
          <w:t>32</w:t>
        </w:r>
        <w:r w:rsidR="00CB633B">
          <w:rPr>
            <w:noProof/>
            <w:webHidden/>
          </w:rPr>
          <w:fldChar w:fldCharType="end"/>
        </w:r>
      </w:hyperlink>
    </w:p>
    <w:p w:rsidR="00CB633B" w:rsidRDefault="0012520A">
      <w:pPr>
        <w:pStyle w:val="Verzeichnis3"/>
        <w:tabs>
          <w:tab w:val="left" w:pos="1320"/>
          <w:tab w:val="right" w:leader="dot" w:pos="9062"/>
        </w:tabs>
        <w:rPr>
          <w:rFonts w:asciiTheme="minorHAnsi" w:eastAsiaTheme="minorEastAsia" w:hAnsiTheme="minorHAnsi" w:cstheme="minorBidi"/>
          <w:noProof/>
          <w:sz w:val="22"/>
          <w:szCs w:val="22"/>
          <w:lang w:val="de-AT" w:eastAsia="de-AT"/>
        </w:rPr>
      </w:pPr>
      <w:hyperlink w:anchor="_Toc305591551" w:history="1">
        <w:r w:rsidR="00CB633B" w:rsidRPr="00D9547E">
          <w:rPr>
            <w:rStyle w:val="Hyperlink"/>
            <w:noProof/>
          </w:rPr>
          <w:t>3.7.1</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ListLineItem</w:t>
        </w:r>
        <w:r w:rsidR="00CB633B">
          <w:rPr>
            <w:noProof/>
            <w:webHidden/>
          </w:rPr>
          <w:tab/>
        </w:r>
        <w:r w:rsidR="00CB633B">
          <w:rPr>
            <w:noProof/>
            <w:webHidden/>
          </w:rPr>
          <w:fldChar w:fldCharType="begin"/>
        </w:r>
        <w:r w:rsidR="00CB633B">
          <w:rPr>
            <w:noProof/>
            <w:webHidden/>
          </w:rPr>
          <w:instrText xml:space="preserve"> PAGEREF _Toc305591551 \h </w:instrText>
        </w:r>
        <w:r w:rsidR="00CB633B">
          <w:rPr>
            <w:noProof/>
            <w:webHidden/>
          </w:rPr>
        </w:r>
        <w:r w:rsidR="00CB633B">
          <w:rPr>
            <w:noProof/>
            <w:webHidden/>
          </w:rPr>
          <w:fldChar w:fldCharType="separate"/>
        </w:r>
        <w:r w:rsidR="00983493">
          <w:rPr>
            <w:noProof/>
            <w:webHidden/>
          </w:rPr>
          <w:t>35</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52" w:history="1">
        <w:r w:rsidR="00CB633B" w:rsidRPr="00D9547E">
          <w:rPr>
            <w:rStyle w:val="Hyperlink"/>
            <w:noProof/>
            <w:lang w:val="de-DE"/>
          </w:rPr>
          <w:t>3.8</w:t>
        </w:r>
        <w:r w:rsidR="00CB633B">
          <w:rPr>
            <w:rFonts w:asciiTheme="minorHAnsi" w:eastAsiaTheme="minorEastAsia" w:hAnsiTheme="minorHAnsi" w:cstheme="minorBidi"/>
            <w:noProof/>
            <w:sz w:val="22"/>
            <w:szCs w:val="22"/>
            <w:lang w:val="de-AT" w:eastAsia="de-AT"/>
          </w:rPr>
          <w:tab/>
        </w:r>
        <w:r w:rsidR="00CB633B" w:rsidRPr="00D9547E">
          <w:rPr>
            <w:rStyle w:val="Hyperlink"/>
            <w:noProof/>
            <w:lang w:val="de-DE"/>
          </w:rPr>
          <w:t>ReductionAndSurchargeDetails</w:t>
        </w:r>
        <w:r w:rsidR="00CB633B">
          <w:rPr>
            <w:noProof/>
            <w:webHidden/>
          </w:rPr>
          <w:tab/>
        </w:r>
        <w:r w:rsidR="00CB633B">
          <w:rPr>
            <w:noProof/>
            <w:webHidden/>
          </w:rPr>
          <w:fldChar w:fldCharType="begin"/>
        </w:r>
        <w:r w:rsidR="00CB633B">
          <w:rPr>
            <w:noProof/>
            <w:webHidden/>
          </w:rPr>
          <w:instrText xml:space="preserve"> PAGEREF _Toc305591552 \h </w:instrText>
        </w:r>
        <w:r w:rsidR="00CB633B">
          <w:rPr>
            <w:noProof/>
            <w:webHidden/>
          </w:rPr>
        </w:r>
        <w:r w:rsidR="00CB633B">
          <w:rPr>
            <w:noProof/>
            <w:webHidden/>
          </w:rPr>
          <w:fldChar w:fldCharType="separate"/>
        </w:r>
        <w:r w:rsidR="00983493">
          <w:rPr>
            <w:noProof/>
            <w:webHidden/>
          </w:rPr>
          <w:t>39</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53" w:history="1">
        <w:r w:rsidR="00CB633B" w:rsidRPr="00D9547E">
          <w:rPr>
            <w:rStyle w:val="Hyperlink"/>
            <w:noProof/>
            <w:lang w:val="de-DE"/>
          </w:rPr>
          <w:t>3.9</w:t>
        </w:r>
        <w:r w:rsidR="00CB633B">
          <w:rPr>
            <w:rFonts w:asciiTheme="minorHAnsi" w:eastAsiaTheme="minorEastAsia" w:hAnsiTheme="minorHAnsi" w:cstheme="minorBidi"/>
            <w:noProof/>
            <w:sz w:val="22"/>
            <w:szCs w:val="22"/>
            <w:lang w:val="de-AT" w:eastAsia="de-AT"/>
          </w:rPr>
          <w:tab/>
        </w:r>
        <w:r w:rsidR="00CB633B" w:rsidRPr="00D9547E">
          <w:rPr>
            <w:rStyle w:val="Hyperlink"/>
            <w:noProof/>
            <w:lang w:val="de-DE"/>
          </w:rPr>
          <w:t>Tax</w:t>
        </w:r>
        <w:r w:rsidR="00CB633B">
          <w:rPr>
            <w:noProof/>
            <w:webHidden/>
          </w:rPr>
          <w:tab/>
        </w:r>
        <w:r w:rsidR="00CB633B">
          <w:rPr>
            <w:noProof/>
            <w:webHidden/>
          </w:rPr>
          <w:fldChar w:fldCharType="begin"/>
        </w:r>
        <w:r w:rsidR="00CB633B">
          <w:rPr>
            <w:noProof/>
            <w:webHidden/>
          </w:rPr>
          <w:instrText xml:space="preserve"> PAGEREF _Toc305591553 \h </w:instrText>
        </w:r>
        <w:r w:rsidR="00CB633B">
          <w:rPr>
            <w:noProof/>
            <w:webHidden/>
          </w:rPr>
        </w:r>
        <w:r w:rsidR="00CB633B">
          <w:rPr>
            <w:noProof/>
            <w:webHidden/>
          </w:rPr>
          <w:fldChar w:fldCharType="separate"/>
        </w:r>
        <w:r w:rsidR="00983493">
          <w:rPr>
            <w:noProof/>
            <w:webHidden/>
          </w:rPr>
          <w:t>41</w:t>
        </w:r>
        <w:r w:rsidR="00CB633B">
          <w:rPr>
            <w:noProof/>
            <w:webHidden/>
          </w:rPr>
          <w:fldChar w:fldCharType="end"/>
        </w:r>
      </w:hyperlink>
    </w:p>
    <w:p w:rsidR="00CB633B" w:rsidRDefault="0012520A">
      <w:pPr>
        <w:pStyle w:val="Verzeichnis2"/>
        <w:tabs>
          <w:tab w:val="left" w:pos="1100"/>
          <w:tab w:val="right" w:leader="dot" w:pos="9062"/>
        </w:tabs>
        <w:rPr>
          <w:rFonts w:asciiTheme="minorHAnsi" w:eastAsiaTheme="minorEastAsia" w:hAnsiTheme="minorHAnsi" w:cstheme="minorBidi"/>
          <w:noProof/>
          <w:sz w:val="22"/>
          <w:szCs w:val="22"/>
          <w:lang w:val="de-AT" w:eastAsia="de-AT"/>
        </w:rPr>
      </w:pPr>
      <w:hyperlink w:anchor="_Toc305591554" w:history="1">
        <w:r w:rsidR="00CB633B" w:rsidRPr="00D9547E">
          <w:rPr>
            <w:rStyle w:val="Hyperlink"/>
            <w:noProof/>
            <w:lang w:val="de-DE"/>
          </w:rPr>
          <w:t>3.10</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PaymentMethod</w:t>
        </w:r>
        <w:r w:rsidR="00CB633B">
          <w:rPr>
            <w:noProof/>
            <w:webHidden/>
          </w:rPr>
          <w:tab/>
        </w:r>
        <w:r w:rsidR="00CB633B">
          <w:rPr>
            <w:noProof/>
            <w:webHidden/>
          </w:rPr>
          <w:fldChar w:fldCharType="begin"/>
        </w:r>
        <w:r w:rsidR="00CB633B">
          <w:rPr>
            <w:noProof/>
            <w:webHidden/>
          </w:rPr>
          <w:instrText xml:space="preserve"> PAGEREF _Toc305591554 \h </w:instrText>
        </w:r>
        <w:r w:rsidR="00CB633B">
          <w:rPr>
            <w:noProof/>
            <w:webHidden/>
          </w:rPr>
        </w:r>
        <w:r w:rsidR="00CB633B">
          <w:rPr>
            <w:noProof/>
            <w:webHidden/>
          </w:rPr>
          <w:fldChar w:fldCharType="separate"/>
        </w:r>
        <w:r w:rsidR="00983493">
          <w:rPr>
            <w:noProof/>
            <w:webHidden/>
          </w:rPr>
          <w:t>42</w:t>
        </w:r>
        <w:r w:rsidR="00CB633B">
          <w:rPr>
            <w:noProof/>
            <w:webHidden/>
          </w:rPr>
          <w:fldChar w:fldCharType="end"/>
        </w:r>
      </w:hyperlink>
    </w:p>
    <w:p w:rsidR="00CB633B" w:rsidRDefault="0012520A">
      <w:pPr>
        <w:pStyle w:val="Verzeichnis3"/>
        <w:tabs>
          <w:tab w:val="left" w:pos="1320"/>
          <w:tab w:val="right" w:leader="dot" w:pos="9062"/>
        </w:tabs>
        <w:rPr>
          <w:rFonts w:asciiTheme="minorHAnsi" w:eastAsiaTheme="minorEastAsia" w:hAnsiTheme="minorHAnsi" w:cstheme="minorBidi"/>
          <w:noProof/>
          <w:sz w:val="22"/>
          <w:szCs w:val="22"/>
          <w:lang w:val="de-AT" w:eastAsia="de-AT"/>
        </w:rPr>
      </w:pPr>
      <w:hyperlink w:anchor="_Toc305591555" w:history="1">
        <w:r w:rsidR="00CB633B" w:rsidRPr="00D9547E">
          <w:rPr>
            <w:rStyle w:val="Hyperlink"/>
            <w:noProof/>
          </w:rPr>
          <w:t>3.10.1</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UniversalBankTransaction</w:t>
        </w:r>
        <w:r w:rsidR="00CB633B">
          <w:rPr>
            <w:noProof/>
            <w:webHidden/>
          </w:rPr>
          <w:tab/>
        </w:r>
        <w:r w:rsidR="00CB633B">
          <w:rPr>
            <w:noProof/>
            <w:webHidden/>
          </w:rPr>
          <w:fldChar w:fldCharType="begin"/>
        </w:r>
        <w:r w:rsidR="00CB633B">
          <w:rPr>
            <w:noProof/>
            <w:webHidden/>
          </w:rPr>
          <w:instrText xml:space="preserve"> PAGEREF _Toc305591555 \h </w:instrText>
        </w:r>
        <w:r w:rsidR="00CB633B">
          <w:rPr>
            <w:noProof/>
            <w:webHidden/>
          </w:rPr>
        </w:r>
        <w:r w:rsidR="00CB633B">
          <w:rPr>
            <w:noProof/>
            <w:webHidden/>
          </w:rPr>
          <w:fldChar w:fldCharType="separate"/>
        </w:r>
        <w:r w:rsidR="00983493">
          <w:rPr>
            <w:noProof/>
            <w:webHidden/>
          </w:rPr>
          <w:t>43</w:t>
        </w:r>
        <w:r w:rsidR="00CB633B">
          <w:rPr>
            <w:noProof/>
            <w:webHidden/>
          </w:rPr>
          <w:fldChar w:fldCharType="end"/>
        </w:r>
      </w:hyperlink>
    </w:p>
    <w:p w:rsidR="00CB633B" w:rsidRDefault="0012520A">
      <w:pPr>
        <w:pStyle w:val="Verzeichnis3"/>
        <w:tabs>
          <w:tab w:val="left" w:pos="1320"/>
          <w:tab w:val="right" w:leader="dot" w:pos="9062"/>
        </w:tabs>
        <w:rPr>
          <w:rFonts w:asciiTheme="minorHAnsi" w:eastAsiaTheme="minorEastAsia" w:hAnsiTheme="minorHAnsi" w:cstheme="minorBidi"/>
          <w:noProof/>
          <w:sz w:val="22"/>
          <w:szCs w:val="22"/>
          <w:lang w:val="de-AT" w:eastAsia="de-AT"/>
        </w:rPr>
      </w:pPr>
      <w:hyperlink w:anchor="_Toc305591556" w:history="1">
        <w:r w:rsidR="00CB633B" w:rsidRPr="00D9547E">
          <w:rPr>
            <w:rStyle w:val="Hyperlink"/>
            <w:noProof/>
          </w:rPr>
          <w:t>3.10.2</w:t>
        </w:r>
        <w:r w:rsidR="00CB633B">
          <w:rPr>
            <w:rFonts w:asciiTheme="minorHAnsi" w:eastAsiaTheme="minorEastAsia" w:hAnsiTheme="minorHAnsi" w:cstheme="minorBidi"/>
            <w:noProof/>
            <w:sz w:val="22"/>
            <w:szCs w:val="22"/>
            <w:lang w:val="de-AT" w:eastAsia="de-AT"/>
          </w:rPr>
          <w:tab/>
        </w:r>
        <w:r w:rsidR="00CB633B" w:rsidRPr="00D9547E">
          <w:rPr>
            <w:rStyle w:val="Hyperlink"/>
            <w:noProof/>
            <w:lang w:val="de-DE"/>
          </w:rPr>
          <w:t>DirectDebit</w:t>
        </w:r>
        <w:r w:rsidR="00CB633B">
          <w:rPr>
            <w:noProof/>
            <w:webHidden/>
          </w:rPr>
          <w:tab/>
        </w:r>
        <w:r w:rsidR="00CB633B">
          <w:rPr>
            <w:noProof/>
            <w:webHidden/>
          </w:rPr>
          <w:fldChar w:fldCharType="begin"/>
        </w:r>
        <w:r w:rsidR="00CB633B">
          <w:rPr>
            <w:noProof/>
            <w:webHidden/>
          </w:rPr>
          <w:instrText xml:space="preserve"> PAGEREF _Toc305591556 \h </w:instrText>
        </w:r>
        <w:r w:rsidR="00CB633B">
          <w:rPr>
            <w:noProof/>
            <w:webHidden/>
          </w:rPr>
        </w:r>
        <w:r w:rsidR="00CB633B">
          <w:rPr>
            <w:noProof/>
            <w:webHidden/>
          </w:rPr>
          <w:fldChar w:fldCharType="separate"/>
        </w:r>
        <w:r w:rsidR="00983493">
          <w:rPr>
            <w:noProof/>
            <w:webHidden/>
          </w:rPr>
          <w:t>45</w:t>
        </w:r>
        <w:r w:rsidR="00CB633B">
          <w:rPr>
            <w:noProof/>
            <w:webHidden/>
          </w:rPr>
          <w:fldChar w:fldCharType="end"/>
        </w:r>
      </w:hyperlink>
    </w:p>
    <w:p w:rsidR="00CB633B" w:rsidRDefault="0012520A">
      <w:pPr>
        <w:pStyle w:val="Verzeichnis3"/>
        <w:tabs>
          <w:tab w:val="left" w:pos="1320"/>
          <w:tab w:val="right" w:leader="dot" w:pos="9062"/>
        </w:tabs>
        <w:rPr>
          <w:rFonts w:asciiTheme="minorHAnsi" w:eastAsiaTheme="minorEastAsia" w:hAnsiTheme="minorHAnsi" w:cstheme="minorBidi"/>
          <w:noProof/>
          <w:sz w:val="22"/>
          <w:szCs w:val="22"/>
          <w:lang w:val="de-AT" w:eastAsia="de-AT"/>
        </w:rPr>
      </w:pPr>
      <w:hyperlink w:anchor="_Toc305591557" w:history="1">
        <w:r w:rsidR="00CB633B" w:rsidRPr="00D9547E">
          <w:rPr>
            <w:rStyle w:val="Hyperlink"/>
            <w:noProof/>
          </w:rPr>
          <w:t>3.10.3</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NoPayment</w:t>
        </w:r>
        <w:r w:rsidR="00CB633B">
          <w:rPr>
            <w:noProof/>
            <w:webHidden/>
          </w:rPr>
          <w:tab/>
        </w:r>
        <w:r w:rsidR="00CB633B">
          <w:rPr>
            <w:noProof/>
            <w:webHidden/>
          </w:rPr>
          <w:fldChar w:fldCharType="begin"/>
        </w:r>
        <w:r w:rsidR="00CB633B">
          <w:rPr>
            <w:noProof/>
            <w:webHidden/>
          </w:rPr>
          <w:instrText xml:space="preserve"> PAGEREF _Toc305591557 \h </w:instrText>
        </w:r>
        <w:r w:rsidR="00CB633B">
          <w:rPr>
            <w:noProof/>
            <w:webHidden/>
          </w:rPr>
        </w:r>
        <w:r w:rsidR="00CB633B">
          <w:rPr>
            <w:noProof/>
            <w:webHidden/>
          </w:rPr>
          <w:fldChar w:fldCharType="separate"/>
        </w:r>
        <w:r w:rsidR="00983493">
          <w:rPr>
            <w:noProof/>
            <w:webHidden/>
          </w:rPr>
          <w:t>47</w:t>
        </w:r>
        <w:r w:rsidR="00CB633B">
          <w:rPr>
            <w:noProof/>
            <w:webHidden/>
          </w:rPr>
          <w:fldChar w:fldCharType="end"/>
        </w:r>
      </w:hyperlink>
    </w:p>
    <w:p w:rsidR="00CB633B" w:rsidRDefault="0012520A">
      <w:pPr>
        <w:pStyle w:val="Verzeichnis2"/>
        <w:tabs>
          <w:tab w:val="left" w:pos="1100"/>
          <w:tab w:val="right" w:leader="dot" w:pos="9062"/>
        </w:tabs>
        <w:rPr>
          <w:rFonts w:asciiTheme="minorHAnsi" w:eastAsiaTheme="minorEastAsia" w:hAnsiTheme="minorHAnsi" w:cstheme="minorBidi"/>
          <w:noProof/>
          <w:sz w:val="22"/>
          <w:szCs w:val="22"/>
          <w:lang w:val="de-AT" w:eastAsia="de-AT"/>
        </w:rPr>
      </w:pPr>
      <w:hyperlink w:anchor="_Toc305591558" w:history="1">
        <w:r w:rsidR="00CB633B" w:rsidRPr="00D9547E">
          <w:rPr>
            <w:rStyle w:val="Hyperlink"/>
            <w:noProof/>
            <w:lang w:val="de-DE"/>
          </w:rPr>
          <w:t>3.11</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PaymentConditions</w:t>
        </w:r>
        <w:r w:rsidR="00CB633B">
          <w:rPr>
            <w:noProof/>
            <w:webHidden/>
          </w:rPr>
          <w:tab/>
        </w:r>
        <w:r w:rsidR="00CB633B">
          <w:rPr>
            <w:noProof/>
            <w:webHidden/>
          </w:rPr>
          <w:fldChar w:fldCharType="begin"/>
        </w:r>
        <w:r w:rsidR="00CB633B">
          <w:rPr>
            <w:noProof/>
            <w:webHidden/>
          </w:rPr>
          <w:instrText xml:space="preserve"> PAGEREF _Toc305591558 \h </w:instrText>
        </w:r>
        <w:r w:rsidR="00CB633B">
          <w:rPr>
            <w:noProof/>
            <w:webHidden/>
          </w:rPr>
        </w:r>
        <w:r w:rsidR="00CB633B">
          <w:rPr>
            <w:noProof/>
            <w:webHidden/>
          </w:rPr>
          <w:fldChar w:fldCharType="separate"/>
        </w:r>
        <w:r w:rsidR="00983493">
          <w:rPr>
            <w:noProof/>
            <w:webHidden/>
          </w:rPr>
          <w:t>47</w:t>
        </w:r>
        <w:r w:rsidR="00CB633B">
          <w:rPr>
            <w:noProof/>
            <w:webHidden/>
          </w:rPr>
          <w:fldChar w:fldCharType="end"/>
        </w:r>
      </w:hyperlink>
    </w:p>
    <w:p w:rsidR="00CB633B" w:rsidRDefault="0012520A">
      <w:pPr>
        <w:pStyle w:val="Verzeichnis2"/>
        <w:tabs>
          <w:tab w:val="left" w:pos="1100"/>
          <w:tab w:val="right" w:leader="dot" w:pos="9062"/>
        </w:tabs>
        <w:rPr>
          <w:rFonts w:asciiTheme="minorHAnsi" w:eastAsiaTheme="minorEastAsia" w:hAnsiTheme="minorHAnsi" w:cstheme="minorBidi"/>
          <w:noProof/>
          <w:sz w:val="22"/>
          <w:szCs w:val="22"/>
          <w:lang w:val="de-AT" w:eastAsia="de-AT"/>
        </w:rPr>
      </w:pPr>
      <w:hyperlink w:anchor="_Toc305591559" w:history="1">
        <w:r w:rsidR="00CB633B" w:rsidRPr="00D9547E">
          <w:rPr>
            <w:rStyle w:val="Hyperlink"/>
            <w:noProof/>
            <w:lang w:val="de-DE"/>
          </w:rPr>
          <w:t>3.12</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PresentationDetails</w:t>
        </w:r>
        <w:r w:rsidR="00CB633B">
          <w:rPr>
            <w:noProof/>
            <w:webHidden/>
          </w:rPr>
          <w:tab/>
        </w:r>
        <w:r w:rsidR="00CB633B">
          <w:rPr>
            <w:noProof/>
            <w:webHidden/>
          </w:rPr>
          <w:fldChar w:fldCharType="begin"/>
        </w:r>
        <w:r w:rsidR="00CB633B">
          <w:rPr>
            <w:noProof/>
            <w:webHidden/>
          </w:rPr>
          <w:instrText xml:space="preserve"> PAGEREF _Toc305591559 \h </w:instrText>
        </w:r>
        <w:r w:rsidR="00CB633B">
          <w:rPr>
            <w:noProof/>
            <w:webHidden/>
          </w:rPr>
        </w:r>
        <w:r w:rsidR="00CB633B">
          <w:rPr>
            <w:noProof/>
            <w:webHidden/>
          </w:rPr>
          <w:fldChar w:fldCharType="separate"/>
        </w:r>
        <w:r w:rsidR="00983493">
          <w:rPr>
            <w:noProof/>
            <w:webHidden/>
          </w:rPr>
          <w:t>49</w:t>
        </w:r>
        <w:r w:rsidR="00CB633B">
          <w:rPr>
            <w:noProof/>
            <w:webHidden/>
          </w:rPr>
          <w:fldChar w:fldCharType="end"/>
        </w:r>
      </w:hyperlink>
    </w:p>
    <w:p w:rsidR="00CB633B" w:rsidRDefault="0012520A">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305591560" w:history="1">
        <w:r w:rsidR="00CB633B" w:rsidRPr="00D9547E">
          <w:rPr>
            <w:rStyle w:val="Hyperlink"/>
            <w:noProof/>
            <w:lang w:val="de-DE"/>
          </w:rPr>
          <w:t>4</w:t>
        </w:r>
        <w:r w:rsidR="00CB633B">
          <w:rPr>
            <w:rFonts w:asciiTheme="minorHAnsi" w:eastAsiaTheme="minorEastAsia" w:hAnsiTheme="minorHAnsi" w:cstheme="minorBidi"/>
            <w:noProof/>
            <w:sz w:val="22"/>
            <w:szCs w:val="22"/>
            <w:lang w:val="de-AT" w:eastAsia="de-AT"/>
          </w:rPr>
          <w:tab/>
        </w:r>
        <w:r w:rsidR="00CB633B" w:rsidRPr="00D9547E">
          <w:rPr>
            <w:rStyle w:val="Hyperlink"/>
            <w:noProof/>
            <w:lang w:val="de-DE"/>
          </w:rPr>
          <w:t xml:space="preserve">Der </w:t>
        </w:r>
        <w:r w:rsidR="00CB633B" w:rsidRPr="00D9547E">
          <w:rPr>
            <w:rStyle w:val="Hyperlink"/>
            <w:noProof/>
          </w:rPr>
          <w:t>ebInterface</w:t>
        </w:r>
        <w:r w:rsidR="00CB633B" w:rsidRPr="00D9547E">
          <w:rPr>
            <w:rStyle w:val="Hyperlink"/>
            <w:noProof/>
            <w:lang w:val="de-DE"/>
          </w:rPr>
          <w:t xml:space="preserve"> 4.0 Extension Mechanismus</w:t>
        </w:r>
        <w:r w:rsidR="00CB633B">
          <w:rPr>
            <w:noProof/>
            <w:webHidden/>
          </w:rPr>
          <w:tab/>
        </w:r>
        <w:r w:rsidR="00CB633B">
          <w:rPr>
            <w:noProof/>
            <w:webHidden/>
          </w:rPr>
          <w:fldChar w:fldCharType="begin"/>
        </w:r>
        <w:r w:rsidR="00CB633B">
          <w:rPr>
            <w:noProof/>
            <w:webHidden/>
          </w:rPr>
          <w:instrText xml:space="preserve"> PAGEREF _Toc305591560 \h </w:instrText>
        </w:r>
        <w:r w:rsidR="00CB633B">
          <w:rPr>
            <w:noProof/>
            <w:webHidden/>
          </w:rPr>
        </w:r>
        <w:r w:rsidR="00CB633B">
          <w:rPr>
            <w:noProof/>
            <w:webHidden/>
          </w:rPr>
          <w:fldChar w:fldCharType="separate"/>
        </w:r>
        <w:r w:rsidR="00983493">
          <w:rPr>
            <w:noProof/>
            <w:webHidden/>
          </w:rPr>
          <w:t>51</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61" w:history="1">
        <w:r w:rsidR="00CB633B" w:rsidRPr="00D9547E">
          <w:rPr>
            <w:rStyle w:val="Hyperlink"/>
            <w:noProof/>
            <w:lang w:val="de-DE"/>
          </w:rPr>
          <w:t>4.1</w:t>
        </w:r>
        <w:r w:rsidR="00CB633B">
          <w:rPr>
            <w:rFonts w:asciiTheme="minorHAnsi" w:eastAsiaTheme="minorEastAsia" w:hAnsiTheme="minorHAnsi" w:cstheme="minorBidi"/>
            <w:noProof/>
            <w:sz w:val="22"/>
            <w:szCs w:val="22"/>
            <w:lang w:val="de-AT" w:eastAsia="de-AT"/>
          </w:rPr>
          <w:tab/>
        </w:r>
        <w:r w:rsidR="00CB633B" w:rsidRPr="00D9547E">
          <w:rPr>
            <w:rStyle w:val="Hyperlink"/>
            <w:noProof/>
            <w:lang w:val="de-DE"/>
          </w:rPr>
          <w:t>Einbindung des Kupplungsschemas in ebInterface</w:t>
        </w:r>
        <w:r w:rsidR="00CB633B">
          <w:rPr>
            <w:noProof/>
            <w:webHidden/>
          </w:rPr>
          <w:tab/>
        </w:r>
        <w:r w:rsidR="00CB633B">
          <w:rPr>
            <w:noProof/>
            <w:webHidden/>
          </w:rPr>
          <w:fldChar w:fldCharType="begin"/>
        </w:r>
        <w:r w:rsidR="00CB633B">
          <w:rPr>
            <w:noProof/>
            <w:webHidden/>
          </w:rPr>
          <w:instrText xml:space="preserve"> PAGEREF _Toc305591561 \h </w:instrText>
        </w:r>
        <w:r w:rsidR="00CB633B">
          <w:rPr>
            <w:noProof/>
            <w:webHidden/>
          </w:rPr>
        </w:r>
        <w:r w:rsidR="00CB633B">
          <w:rPr>
            <w:noProof/>
            <w:webHidden/>
          </w:rPr>
          <w:fldChar w:fldCharType="separate"/>
        </w:r>
        <w:r w:rsidR="00983493">
          <w:rPr>
            <w:noProof/>
            <w:webHidden/>
          </w:rPr>
          <w:t>52</w:t>
        </w:r>
        <w:r w:rsidR="00CB633B">
          <w:rPr>
            <w:noProof/>
            <w:webHidden/>
          </w:rPr>
          <w:fldChar w:fldCharType="end"/>
        </w:r>
      </w:hyperlink>
    </w:p>
    <w:p w:rsidR="00CB633B" w:rsidRDefault="0012520A">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305591562" w:history="1">
        <w:r w:rsidR="00CB633B" w:rsidRPr="00D9547E">
          <w:rPr>
            <w:rStyle w:val="Hyperlink"/>
            <w:noProof/>
            <w:lang w:val="de-DE"/>
          </w:rPr>
          <w:t>4.2</w:t>
        </w:r>
        <w:r w:rsidR="00CB633B">
          <w:rPr>
            <w:rFonts w:asciiTheme="minorHAnsi" w:eastAsiaTheme="minorEastAsia" w:hAnsiTheme="minorHAnsi" w:cstheme="minorBidi"/>
            <w:noProof/>
            <w:sz w:val="22"/>
            <w:szCs w:val="22"/>
            <w:lang w:val="de-AT" w:eastAsia="de-AT"/>
          </w:rPr>
          <w:tab/>
        </w:r>
        <w:r w:rsidR="00CB633B" w:rsidRPr="00D9547E">
          <w:rPr>
            <w:rStyle w:val="Hyperlink"/>
            <w:noProof/>
            <w:lang w:val="de-DE"/>
          </w:rPr>
          <w:t>Einbindung von ebInterface Erweiterungsschemata in das ebInterfaceExtension Kupplungsschema</w:t>
        </w:r>
        <w:r w:rsidR="00CB633B">
          <w:rPr>
            <w:noProof/>
            <w:webHidden/>
          </w:rPr>
          <w:tab/>
        </w:r>
        <w:r w:rsidR="00CB633B">
          <w:rPr>
            <w:noProof/>
            <w:webHidden/>
          </w:rPr>
          <w:fldChar w:fldCharType="begin"/>
        </w:r>
        <w:r w:rsidR="00CB633B">
          <w:rPr>
            <w:noProof/>
            <w:webHidden/>
          </w:rPr>
          <w:instrText xml:space="preserve"> PAGEREF _Toc305591562 \h </w:instrText>
        </w:r>
        <w:r w:rsidR="00CB633B">
          <w:rPr>
            <w:noProof/>
            <w:webHidden/>
          </w:rPr>
        </w:r>
        <w:r w:rsidR="00CB633B">
          <w:rPr>
            <w:noProof/>
            <w:webHidden/>
          </w:rPr>
          <w:fldChar w:fldCharType="separate"/>
        </w:r>
        <w:r w:rsidR="00983493">
          <w:rPr>
            <w:noProof/>
            <w:webHidden/>
          </w:rPr>
          <w:t>53</w:t>
        </w:r>
        <w:r w:rsidR="00CB633B">
          <w:rPr>
            <w:noProof/>
            <w:webHidden/>
          </w:rPr>
          <w:fldChar w:fldCharType="end"/>
        </w:r>
      </w:hyperlink>
    </w:p>
    <w:p w:rsidR="00CB633B" w:rsidRDefault="0012520A">
      <w:pPr>
        <w:pStyle w:val="Verzeichnis1"/>
        <w:tabs>
          <w:tab w:val="left" w:pos="480"/>
          <w:tab w:val="right" w:leader="dot" w:pos="9062"/>
        </w:tabs>
        <w:rPr>
          <w:rFonts w:asciiTheme="minorHAnsi" w:eastAsiaTheme="minorEastAsia" w:hAnsiTheme="minorHAnsi" w:cstheme="minorBidi"/>
          <w:noProof/>
          <w:sz w:val="22"/>
          <w:szCs w:val="22"/>
          <w:lang w:val="de-AT" w:eastAsia="de-AT"/>
        </w:rPr>
      </w:pPr>
      <w:hyperlink w:anchor="_Toc305591563" w:history="1">
        <w:r w:rsidR="00CB633B" w:rsidRPr="00D9547E">
          <w:rPr>
            <w:rStyle w:val="Hyperlink"/>
            <w:noProof/>
            <w:lang w:val="de-DE"/>
          </w:rPr>
          <w:t>5</w:t>
        </w:r>
        <w:r w:rsidR="00CB633B">
          <w:rPr>
            <w:rFonts w:asciiTheme="minorHAnsi" w:eastAsiaTheme="minorEastAsia" w:hAnsiTheme="minorHAnsi" w:cstheme="minorBidi"/>
            <w:noProof/>
            <w:sz w:val="22"/>
            <w:szCs w:val="22"/>
            <w:lang w:val="de-AT" w:eastAsia="de-AT"/>
          </w:rPr>
          <w:tab/>
        </w:r>
        <w:r w:rsidR="00CB633B" w:rsidRPr="00D9547E">
          <w:rPr>
            <w:rStyle w:val="Hyperlink"/>
            <w:noProof/>
          </w:rPr>
          <w:t>Referenzen</w:t>
        </w:r>
        <w:r w:rsidR="00CB633B">
          <w:rPr>
            <w:noProof/>
            <w:webHidden/>
          </w:rPr>
          <w:tab/>
        </w:r>
        <w:r w:rsidR="00CB633B">
          <w:rPr>
            <w:noProof/>
            <w:webHidden/>
          </w:rPr>
          <w:fldChar w:fldCharType="begin"/>
        </w:r>
        <w:r w:rsidR="00CB633B">
          <w:rPr>
            <w:noProof/>
            <w:webHidden/>
          </w:rPr>
          <w:instrText xml:space="preserve"> PAGEREF _Toc305591563 \h </w:instrText>
        </w:r>
        <w:r w:rsidR="00CB633B">
          <w:rPr>
            <w:noProof/>
            <w:webHidden/>
          </w:rPr>
        </w:r>
        <w:r w:rsidR="00CB633B">
          <w:rPr>
            <w:noProof/>
            <w:webHidden/>
          </w:rPr>
          <w:fldChar w:fldCharType="separate"/>
        </w:r>
        <w:r w:rsidR="00983493">
          <w:rPr>
            <w:noProof/>
            <w:webHidden/>
          </w:rPr>
          <w:t>54</w:t>
        </w:r>
        <w:r w:rsidR="00CB633B">
          <w:rPr>
            <w:noProof/>
            <w:webHidden/>
          </w:rPr>
          <w:fldChar w:fldCharType="end"/>
        </w:r>
      </w:hyperlink>
    </w:p>
    <w:p w:rsidR="00100A82" w:rsidRPr="00C875B8" w:rsidRDefault="00100A82">
      <w:pPr>
        <w:rPr>
          <w:lang w:val="de-DE"/>
        </w:rPr>
      </w:pPr>
      <w:r w:rsidRPr="00C875B8">
        <w:rPr>
          <w:lang w:val="de-DE"/>
        </w:rPr>
        <w:fldChar w:fldCharType="end"/>
      </w:r>
    </w:p>
    <w:p w:rsidR="00100A82" w:rsidRPr="00C875B8" w:rsidRDefault="00100A82">
      <w:pPr>
        <w:rPr>
          <w:lang w:val="de-DE"/>
        </w:rPr>
      </w:pPr>
    </w:p>
    <w:p w:rsidR="00100A82" w:rsidRPr="008B019B" w:rsidRDefault="00100A82" w:rsidP="008B019B">
      <w:pPr>
        <w:pStyle w:val="berschrift1"/>
      </w:pPr>
      <w:r w:rsidRPr="00C875B8">
        <w:rPr>
          <w:lang w:val="de-DE"/>
        </w:rPr>
        <w:br w:type="page"/>
      </w:r>
      <w:bookmarkStart w:id="0" w:name="_Toc305591527"/>
      <w:r w:rsidRPr="008B019B">
        <w:lastRenderedPageBreak/>
        <w:t>Einleitung</w:t>
      </w:r>
      <w:bookmarkEnd w:id="0"/>
    </w:p>
    <w:p w:rsidR="00100A82" w:rsidRPr="008B019B" w:rsidRDefault="00100A82" w:rsidP="008B019B">
      <w:pPr>
        <w:pStyle w:val="berschrift2"/>
      </w:pPr>
      <w:bookmarkStart w:id="1" w:name="_Toc305591528"/>
      <w:r w:rsidRPr="008B019B">
        <w:t>Gegenstand</w:t>
      </w:r>
      <w:bookmarkEnd w:id="1"/>
    </w:p>
    <w:p w:rsidR="00100A82" w:rsidRPr="00C875B8" w:rsidRDefault="00100A82" w:rsidP="00B17E6B">
      <w:pPr>
        <w:jc w:val="both"/>
        <w:rPr>
          <w:lang w:val="de-DE"/>
        </w:rPr>
      </w:pPr>
      <w:r w:rsidRPr="00C875B8">
        <w:rPr>
          <w:lang w:val="de-DE"/>
        </w:rPr>
        <w:t xml:space="preserve">Dieses Dokument beschreibt das einheitliche Rechnungsformat des XML-Schemas Invoice.xsd des ebInterface </w:t>
      </w:r>
      <w:r w:rsidR="008D17B1">
        <w:rPr>
          <w:lang w:val="de-DE"/>
        </w:rPr>
        <w:t>4</w:t>
      </w:r>
      <w:r w:rsidRPr="00C875B8">
        <w:rPr>
          <w:lang w:val="de-DE"/>
        </w:rPr>
        <w:t xml:space="preserve">.0 Standards. </w:t>
      </w:r>
    </w:p>
    <w:p w:rsidR="00100A82" w:rsidRPr="00C875B8" w:rsidRDefault="00100A82" w:rsidP="00100A82">
      <w:pPr>
        <w:rPr>
          <w:lang w:val="de-DE"/>
        </w:rPr>
      </w:pPr>
    </w:p>
    <w:p w:rsidR="00100A82" w:rsidRPr="008B019B" w:rsidRDefault="00100A82" w:rsidP="008B019B">
      <w:pPr>
        <w:pStyle w:val="berschrift2"/>
      </w:pPr>
      <w:bookmarkStart w:id="2" w:name="_Toc305591529"/>
      <w:r w:rsidRPr="008B019B">
        <w:t>Referenzierte XML Standards und Spezifikationen</w:t>
      </w:r>
      <w:bookmarkEnd w:id="2"/>
    </w:p>
    <w:p w:rsidR="00100A82" w:rsidRPr="00C875B8" w:rsidRDefault="00100A82" w:rsidP="00B17E6B">
      <w:pPr>
        <w:rPr>
          <w:lang w:val="de-DE"/>
        </w:rPr>
      </w:pPr>
      <w:r w:rsidRPr="00C875B8">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C875B8" w:rsidTr="00D85D2A">
        <w:tc>
          <w:tcPr>
            <w:tcW w:w="3960" w:type="dxa"/>
            <w:shd w:val="clear" w:color="auto" w:fill="FFFF99"/>
          </w:tcPr>
          <w:p w:rsidR="00D85D2A" w:rsidRPr="00C875B8" w:rsidRDefault="00D85D2A" w:rsidP="00100A82">
            <w:pPr>
              <w:rPr>
                <w:b/>
                <w:sz w:val="20"/>
                <w:szCs w:val="20"/>
                <w:lang w:val="de-DE"/>
              </w:rPr>
            </w:pPr>
            <w:r w:rsidRPr="00C875B8">
              <w:rPr>
                <w:b/>
                <w:sz w:val="20"/>
                <w:szCs w:val="20"/>
                <w:lang w:val="de-DE"/>
              </w:rPr>
              <w:t>Namensraum</w:t>
            </w:r>
          </w:p>
        </w:tc>
        <w:tc>
          <w:tcPr>
            <w:tcW w:w="5220" w:type="dxa"/>
            <w:shd w:val="clear" w:color="auto" w:fill="FFFF99"/>
          </w:tcPr>
          <w:p w:rsidR="00D85D2A" w:rsidRPr="00C875B8" w:rsidRDefault="00D85D2A" w:rsidP="00100A82">
            <w:pPr>
              <w:rPr>
                <w:b/>
                <w:sz w:val="20"/>
                <w:szCs w:val="20"/>
                <w:lang w:val="de-DE"/>
              </w:rPr>
            </w:pPr>
            <w:r w:rsidRPr="00C875B8">
              <w:rPr>
                <w:b/>
                <w:sz w:val="20"/>
                <w:szCs w:val="20"/>
                <w:lang w:val="de-DE"/>
              </w:rPr>
              <w:t>Standard</w:t>
            </w:r>
          </w:p>
        </w:tc>
      </w:tr>
      <w:tr w:rsidR="00D85D2A" w:rsidRPr="00720591" w:rsidTr="00D85D2A">
        <w:tc>
          <w:tcPr>
            <w:tcW w:w="3960" w:type="dxa"/>
          </w:tcPr>
          <w:p w:rsidR="00D85D2A" w:rsidRPr="00D85D2A" w:rsidRDefault="00D85D2A" w:rsidP="00100A82">
            <w:pPr>
              <w:autoSpaceDE w:val="0"/>
              <w:autoSpaceDN w:val="0"/>
              <w:adjustRightInd w:val="0"/>
              <w:rPr>
                <w:sz w:val="20"/>
                <w:szCs w:val="20"/>
              </w:rPr>
            </w:pPr>
            <w:r w:rsidRPr="00D85D2A">
              <w:rPr>
                <w:sz w:val="20"/>
                <w:szCs w:val="20"/>
              </w:rPr>
              <w:t>http://www.w3.org/2000/09/xmldsig#</w:t>
            </w:r>
          </w:p>
          <w:p w:rsidR="00D85D2A" w:rsidRPr="00D85D2A" w:rsidRDefault="00D85D2A" w:rsidP="00100A82">
            <w:pPr>
              <w:autoSpaceDE w:val="0"/>
              <w:autoSpaceDN w:val="0"/>
              <w:adjustRightInd w:val="0"/>
              <w:rPr>
                <w:sz w:val="20"/>
                <w:szCs w:val="20"/>
              </w:rPr>
            </w:pPr>
          </w:p>
        </w:tc>
        <w:tc>
          <w:tcPr>
            <w:tcW w:w="5220" w:type="dxa"/>
          </w:tcPr>
          <w:p w:rsidR="00D85D2A" w:rsidRPr="00C875B8" w:rsidRDefault="00D85D2A" w:rsidP="00100A82">
            <w:pPr>
              <w:autoSpaceDE w:val="0"/>
              <w:autoSpaceDN w:val="0"/>
              <w:adjustRightInd w:val="0"/>
              <w:rPr>
                <w:sz w:val="20"/>
                <w:szCs w:val="20"/>
                <w:lang w:val="de-DE"/>
              </w:rPr>
            </w:pPr>
            <w:r w:rsidRPr="00C875B8">
              <w:rPr>
                <w:sz w:val="20"/>
                <w:szCs w:val="20"/>
                <w:lang w:val="de-DE"/>
              </w:rPr>
              <w:t>XML Digital Signatures (XMLDSIG) – W3C: elektronische Signaturen [W3C02]</w:t>
            </w:r>
          </w:p>
        </w:tc>
      </w:tr>
      <w:tr w:rsidR="00D85D2A" w:rsidRPr="00C875B8" w:rsidTr="00D85D2A">
        <w:tc>
          <w:tcPr>
            <w:tcW w:w="3960" w:type="dxa"/>
          </w:tcPr>
          <w:p w:rsidR="00D85D2A" w:rsidRPr="00C875B8" w:rsidRDefault="00D85D2A" w:rsidP="00100A82">
            <w:pPr>
              <w:autoSpaceDE w:val="0"/>
              <w:autoSpaceDN w:val="0"/>
              <w:adjustRightInd w:val="0"/>
              <w:rPr>
                <w:sz w:val="20"/>
                <w:szCs w:val="20"/>
                <w:lang w:val="de-DE"/>
              </w:rPr>
            </w:pPr>
            <w:r w:rsidRPr="00C875B8">
              <w:rPr>
                <w:sz w:val="20"/>
                <w:szCs w:val="20"/>
                <w:lang w:val="de-DE"/>
              </w:rPr>
              <w:t>http://www.w3.org/2001/XMLSchema</w:t>
            </w:r>
          </w:p>
        </w:tc>
        <w:tc>
          <w:tcPr>
            <w:tcW w:w="5220" w:type="dxa"/>
          </w:tcPr>
          <w:p w:rsidR="00D85D2A" w:rsidRPr="00C875B8" w:rsidRDefault="00D85D2A" w:rsidP="00100A82">
            <w:pPr>
              <w:autoSpaceDE w:val="0"/>
              <w:autoSpaceDN w:val="0"/>
              <w:adjustRightInd w:val="0"/>
              <w:rPr>
                <w:sz w:val="20"/>
                <w:szCs w:val="20"/>
                <w:lang w:val="de-DE"/>
              </w:rPr>
            </w:pPr>
            <w:r w:rsidRPr="00C875B8">
              <w:rPr>
                <w:sz w:val="20"/>
                <w:szCs w:val="20"/>
                <w:lang w:val="de-DE"/>
              </w:rPr>
              <w:t>W3C – XML</w:t>
            </w:r>
            <w:r>
              <w:rPr>
                <w:sz w:val="20"/>
                <w:szCs w:val="20"/>
                <w:lang w:val="de-DE"/>
              </w:rPr>
              <w:t xml:space="preserve"> </w:t>
            </w:r>
            <w:r w:rsidRPr="00C875B8">
              <w:rPr>
                <w:sz w:val="20"/>
                <w:szCs w:val="20"/>
                <w:lang w:val="de-DE"/>
              </w:rPr>
              <w:t>Schema [W3C01]</w:t>
            </w:r>
          </w:p>
        </w:tc>
      </w:tr>
      <w:tr w:rsidR="00D85D2A" w:rsidRPr="00C875B8" w:rsidTr="00D85D2A">
        <w:tc>
          <w:tcPr>
            <w:tcW w:w="3960" w:type="dxa"/>
          </w:tcPr>
          <w:p w:rsidR="00D85D2A" w:rsidRPr="00D85D2A" w:rsidRDefault="00D85D2A" w:rsidP="008D17B1">
            <w:pPr>
              <w:autoSpaceDE w:val="0"/>
              <w:autoSpaceDN w:val="0"/>
              <w:adjustRightInd w:val="0"/>
              <w:rPr>
                <w:sz w:val="20"/>
                <w:szCs w:val="20"/>
              </w:rPr>
            </w:pPr>
            <w:r w:rsidRPr="00D85D2A">
              <w:rPr>
                <w:sz w:val="20"/>
                <w:szCs w:val="20"/>
              </w:rPr>
              <w:t>http://www.ebinterface.at/schema/4p0/</w:t>
            </w:r>
          </w:p>
        </w:tc>
        <w:tc>
          <w:tcPr>
            <w:tcW w:w="5220" w:type="dxa"/>
          </w:tcPr>
          <w:p w:rsidR="00D85D2A" w:rsidRPr="00C875B8" w:rsidRDefault="00D85D2A" w:rsidP="008D17B1">
            <w:pPr>
              <w:autoSpaceDE w:val="0"/>
              <w:autoSpaceDN w:val="0"/>
              <w:adjustRightInd w:val="0"/>
              <w:rPr>
                <w:sz w:val="20"/>
                <w:szCs w:val="20"/>
                <w:lang w:val="de-DE"/>
              </w:rPr>
            </w:pPr>
            <w:r w:rsidRPr="00C875B8">
              <w:rPr>
                <w:sz w:val="20"/>
                <w:szCs w:val="20"/>
                <w:lang w:val="de-DE"/>
              </w:rPr>
              <w:t xml:space="preserve">ebInterface </w:t>
            </w:r>
            <w:r>
              <w:rPr>
                <w:sz w:val="20"/>
                <w:szCs w:val="20"/>
                <w:lang w:val="de-DE"/>
              </w:rPr>
              <w:t>4</w:t>
            </w:r>
            <w:r w:rsidRPr="00C875B8">
              <w:rPr>
                <w:sz w:val="20"/>
                <w:szCs w:val="20"/>
                <w:lang w:val="de-DE"/>
              </w:rPr>
              <w:t>.0</w:t>
            </w:r>
          </w:p>
        </w:tc>
      </w:tr>
    </w:tbl>
    <w:p w:rsidR="00100A82" w:rsidRPr="00C875B8" w:rsidRDefault="00100A82" w:rsidP="00100A82">
      <w:pPr>
        <w:rPr>
          <w:lang w:val="de-DE"/>
        </w:rPr>
      </w:pPr>
    </w:p>
    <w:p w:rsidR="00100A82" w:rsidRPr="00C875B8" w:rsidRDefault="00100A82" w:rsidP="008B019B">
      <w:pPr>
        <w:pStyle w:val="berschrift2"/>
        <w:rPr>
          <w:lang w:val="de-DE"/>
        </w:rPr>
      </w:pPr>
      <w:bookmarkStart w:id="3" w:name="_Toc305591530"/>
      <w:r w:rsidRPr="008B019B">
        <w:t>Änderungen</w:t>
      </w:r>
      <w:r w:rsidRPr="00C875B8">
        <w:rPr>
          <w:lang w:val="de-DE"/>
        </w:rPr>
        <w:t xml:space="preserve"> in Version 2.0</w:t>
      </w:r>
      <w:bookmarkEnd w:id="3"/>
    </w:p>
    <w:p w:rsidR="00100A82" w:rsidRPr="00C875B8" w:rsidRDefault="00100A82" w:rsidP="00D85D2A">
      <w:pPr>
        <w:jc w:val="both"/>
        <w:rPr>
          <w:lang w:val="de-DE"/>
        </w:rPr>
      </w:pPr>
      <w:r w:rsidRPr="00C875B8">
        <w:rPr>
          <w:lang w:val="de-DE"/>
        </w:rPr>
        <w:t>Folgende Änderungen – im Vergleich zu Version 1.0 – wurden durchgezogen:</w:t>
      </w:r>
    </w:p>
    <w:p w:rsidR="00100A82" w:rsidRPr="00C875B8" w:rsidRDefault="00100A82" w:rsidP="00D85D2A">
      <w:pPr>
        <w:numPr>
          <w:ilvl w:val="0"/>
          <w:numId w:val="5"/>
        </w:numPr>
        <w:jc w:val="both"/>
        <w:rPr>
          <w:lang w:val="de-DE" w:eastAsia="de-DE"/>
        </w:rPr>
      </w:pPr>
      <w:r w:rsidRPr="00C875B8">
        <w:rPr>
          <w:lang w:val="de-DE" w:eastAsia="de-DE"/>
        </w:rPr>
        <w:t xml:space="preserve">Die Angabe einer </w:t>
      </w:r>
      <w:r w:rsidR="00720591">
        <w:rPr>
          <w:lang w:val="de-DE" w:eastAsia="de-DE"/>
        </w:rPr>
        <w:t>Umsatzsteueridentifikation</w:t>
      </w:r>
      <w:r w:rsidRPr="00C875B8">
        <w:rPr>
          <w:lang w:val="de-DE"/>
        </w:rPr>
        <w:t xml:space="preserve"> (UID) ist so</w:t>
      </w:r>
      <w:r w:rsidRPr="00C875B8">
        <w:rPr>
          <w:lang w:val="de-DE" w:eastAsia="de-DE"/>
        </w:rPr>
        <w:t>wohl für Rechnungssteller (</w:t>
      </w:r>
      <w:r w:rsidRPr="00C875B8">
        <w:rPr>
          <w:rStyle w:val="codeChar"/>
          <w:sz w:val="20"/>
          <w:szCs w:val="20"/>
        </w:rPr>
        <w:t>Invoice/Biller/VATIdentificationNumber</w:t>
      </w:r>
      <w:r w:rsidRPr="00C875B8">
        <w:rPr>
          <w:lang w:val="de-DE" w:eastAsia="de-DE"/>
        </w:rPr>
        <w:t>) als auch für Rechnungsempfänger (</w:t>
      </w:r>
      <w:r w:rsidRPr="00C875B8">
        <w:rPr>
          <w:rStyle w:val="codeChar"/>
          <w:sz w:val="20"/>
        </w:rPr>
        <w:t>Invoice/InvoiceRecipient/VATIdentificationNumber</w:t>
      </w:r>
      <w:r w:rsidRPr="00C875B8">
        <w:rPr>
          <w:lang w:val="de-DE" w:eastAsia="de-DE"/>
        </w:rPr>
        <w:t xml:space="preserve">) möglich. </w:t>
      </w:r>
    </w:p>
    <w:p w:rsidR="00100A82" w:rsidRPr="00C875B8" w:rsidRDefault="00100A82" w:rsidP="00D85D2A">
      <w:pPr>
        <w:numPr>
          <w:ilvl w:val="0"/>
          <w:numId w:val="5"/>
        </w:numPr>
        <w:jc w:val="both"/>
        <w:rPr>
          <w:lang w:val="de-DE" w:eastAsia="de-DE"/>
        </w:rPr>
      </w:pPr>
      <w:r w:rsidRPr="00C875B8">
        <w:rPr>
          <w:lang w:val="de-DE" w:eastAsia="de-DE"/>
        </w:rPr>
        <w:t>Das bisher verwendete Element TaxID (</w:t>
      </w:r>
      <w:r w:rsidRPr="00C875B8">
        <w:rPr>
          <w:rStyle w:val="codeChar"/>
          <w:sz w:val="20"/>
        </w:rPr>
        <w:t>Invoice/Tax/VAT/TaxID</w:t>
      </w:r>
      <w:r w:rsidRPr="00C875B8">
        <w:rPr>
          <w:lang w:val="de-DE" w:eastAsia="de-DE"/>
        </w:rPr>
        <w:t>) zur Angabe der Steuerregistriernummer (UID) des Rechnu</w:t>
      </w:r>
      <w:r w:rsidR="00C875B8">
        <w:rPr>
          <w:lang w:val="de-DE" w:eastAsia="de-DE"/>
        </w:rPr>
        <w:t>n</w:t>
      </w:r>
      <w:r w:rsidRPr="00C875B8">
        <w:rPr>
          <w:lang w:val="de-DE" w:eastAsia="de-DE"/>
        </w:rPr>
        <w:t>gsstellers wurde gestrichen.</w:t>
      </w:r>
    </w:p>
    <w:p w:rsidR="00100A82" w:rsidRPr="00C875B8" w:rsidRDefault="00100A82" w:rsidP="00D85D2A">
      <w:pPr>
        <w:numPr>
          <w:ilvl w:val="0"/>
          <w:numId w:val="5"/>
        </w:numPr>
        <w:jc w:val="both"/>
        <w:rPr>
          <w:lang w:val="de-DE" w:eastAsia="de-DE"/>
        </w:rPr>
      </w:pPr>
      <w:r w:rsidRPr="00C875B8">
        <w:rPr>
          <w:lang w:val="de-DE" w:eastAsia="de-DE"/>
        </w:rPr>
        <w:t>Das Schema erlaubt die Definition des erzeugten Dokuments als Storno (</w:t>
      </w:r>
      <w:r w:rsidRPr="00C875B8">
        <w:rPr>
          <w:rStyle w:val="codeChar"/>
          <w:sz w:val="20"/>
        </w:rPr>
        <w:t>Invoice/@Cancellation</w:t>
      </w:r>
      <w:r w:rsidRPr="00C875B8">
        <w:rPr>
          <w:lang w:val="de-DE" w:eastAsia="de-DE"/>
        </w:rPr>
        <w:t>).</w:t>
      </w:r>
    </w:p>
    <w:p w:rsidR="00100A82" w:rsidRPr="00C875B8" w:rsidRDefault="00100A82" w:rsidP="00D85D2A">
      <w:pPr>
        <w:numPr>
          <w:ilvl w:val="0"/>
          <w:numId w:val="5"/>
        </w:numPr>
        <w:jc w:val="both"/>
        <w:rPr>
          <w:lang w:val="de-DE" w:eastAsia="de-DE"/>
        </w:rPr>
      </w:pPr>
      <w:r w:rsidRPr="00C875B8">
        <w:rPr>
          <w:lang w:val="de-DE" w:eastAsia="de-DE"/>
        </w:rPr>
        <w:t xml:space="preserve">Es wurde ein eigener Namespace definiert. Für die Version 2.0 des Rechnungsstandards lautet dieser </w:t>
      </w:r>
      <w:r w:rsidRPr="00C875B8">
        <w:rPr>
          <w:rStyle w:val="codeChar"/>
          <w:sz w:val="20"/>
        </w:rPr>
        <w:t>"http://www.ebinterface.at/schema/2p0/"</w:t>
      </w:r>
      <w:r w:rsidRPr="00C875B8">
        <w:rPr>
          <w:lang w:val="de-DE" w:eastAsia="de-DE"/>
        </w:rPr>
        <w:t>.</w:t>
      </w:r>
    </w:p>
    <w:p w:rsidR="00100A82" w:rsidRPr="00C875B8" w:rsidRDefault="00100A82" w:rsidP="00D85D2A">
      <w:pPr>
        <w:numPr>
          <w:ilvl w:val="0"/>
          <w:numId w:val="5"/>
        </w:numPr>
        <w:jc w:val="both"/>
        <w:rPr>
          <w:lang w:val="de-DE" w:eastAsia="de-DE"/>
        </w:rPr>
      </w:pPr>
      <w:r w:rsidRPr="00C875B8">
        <w:rPr>
          <w:lang w:val="de-DE" w:eastAsia="de-DE"/>
        </w:rPr>
        <w:t xml:space="preserve">Digitale Signatur: es wurde XMLDSig (XML-Signature Syntax und Processing) als Enveloped Signature eingesetzt. </w:t>
      </w:r>
    </w:p>
    <w:p w:rsidR="00100A82" w:rsidRPr="00C875B8" w:rsidRDefault="00100A82" w:rsidP="00D85D2A">
      <w:pPr>
        <w:numPr>
          <w:ilvl w:val="0"/>
          <w:numId w:val="5"/>
        </w:numPr>
        <w:jc w:val="both"/>
        <w:rPr>
          <w:lang w:val="de-DE" w:eastAsia="de-DE"/>
        </w:rPr>
      </w:pPr>
      <w:r w:rsidRPr="00C875B8">
        <w:rPr>
          <w:lang w:val="de-DE" w:eastAsia="de-DE"/>
        </w:rPr>
        <w:t>Das Element zur Angabe des um das Skonto verminderten Betrages (</w:t>
      </w:r>
      <w:r w:rsidRPr="00C875B8">
        <w:rPr>
          <w:rStyle w:val="codeChar"/>
          <w:sz w:val="20"/>
          <w:szCs w:val="20"/>
        </w:rPr>
        <w:t>Invoice/PaymentConditions/Discount/DiscountedAmount</w:t>
      </w:r>
      <w:r w:rsidRPr="00C875B8">
        <w:rPr>
          <w:lang w:val="de-DE" w:eastAsia="de-DE"/>
        </w:rPr>
        <w:t>) wurde gestrichen, da es berechnet werden kann und keinen Mehrwert darstellt.</w:t>
      </w:r>
    </w:p>
    <w:p w:rsidR="00100A82" w:rsidRPr="00C875B8" w:rsidRDefault="00100A82" w:rsidP="00D85D2A">
      <w:pPr>
        <w:numPr>
          <w:ilvl w:val="0"/>
          <w:numId w:val="5"/>
        </w:numPr>
        <w:jc w:val="both"/>
        <w:rPr>
          <w:lang w:val="de-DE" w:eastAsia="de-DE"/>
        </w:rPr>
      </w:pPr>
      <w:r w:rsidRPr="00C875B8">
        <w:rPr>
          <w:lang w:val="de-DE" w:eastAsia="de-DE"/>
        </w:rPr>
        <w:t>Falls sich das Skonto nicht auf das Gesamtbrutto bezieht, wurde ein Element zur Angabe des Basisbetrages von dem das Skonto berechnet wird, eingefügt (</w:t>
      </w:r>
      <w:r w:rsidRPr="00C875B8">
        <w:rPr>
          <w:rStyle w:val="codeChar"/>
          <w:sz w:val="20"/>
          <w:szCs w:val="20"/>
        </w:rPr>
        <w:t>Invoice/PaymentConditions/Discount/BaseAmount</w:t>
      </w:r>
      <w:r w:rsidRPr="00C875B8">
        <w:rPr>
          <w:lang w:val="de-DE" w:eastAsia="de-DE"/>
        </w:rPr>
        <w:t>).</w:t>
      </w:r>
    </w:p>
    <w:p w:rsidR="00100A82" w:rsidRPr="00C875B8" w:rsidRDefault="00100A82" w:rsidP="00D85D2A">
      <w:pPr>
        <w:numPr>
          <w:ilvl w:val="0"/>
          <w:numId w:val="5"/>
        </w:numPr>
        <w:jc w:val="both"/>
        <w:rPr>
          <w:lang w:val="de-DE" w:eastAsia="de-DE"/>
        </w:rPr>
      </w:pPr>
      <w:r w:rsidRPr="00C875B8">
        <w:rPr>
          <w:lang w:val="de-DE" w:eastAsia="de-DE"/>
        </w:rPr>
        <w:t>Summenrabatt: Version 2.0 ermöglich die Gewährung eines Rabatts auf die gesamte Belegsumme (</w:t>
      </w:r>
      <w:r w:rsidRPr="00C875B8">
        <w:rPr>
          <w:rStyle w:val="codeChar"/>
          <w:sz w:val="20"/>
        </w:rPr>
        <w:t>Invoice/PaymentConditions/Reduction</w:t>
      </w:r>
      <w:r w:rsidRPr="00C875B8">
        <w:rPr>
          <w:lang w:val="de-DE" w:eastAsia="de-DE"/>
        </w:rPr>
        <w:t>).</w:t>
      </w:r>
    </w:p>
    <w:p w:rsidR="00100A82" w:rsidRPr="00C875B8" w:rsidRDefault="00100A82" w:rsidP="00D85D2A">
      <w:pPr>
        <w:numPr>
          <w:ilvl w:val="0"/>
          <w:numId w:val="5"/>
        </w:numPr>
        <w:jc w:val="both"/>
        <w:rPr>
          <w:lang w:val="de-DE" w:eastAsia="de-DE"/>
        </w:rPr>
      </w:pPr>
      <w:r w:rsidRPr="00C875B8">
        <w:rPr>
          <w:lang w:val="de-DE" w:eastAsia="de-DE"/>
        </w:rPr>
        <w:t>Das Attribut SchemaVersion (</w:t>
      </w:r>
      <w:r w:rsidRPr="00C875B8">
        <w:rPr>
          <w:rStyle w:val="codeChar"/>
          <w:sz w:val="20"/>
        </w:rPr>
        <w:t>Invoice/@SchemaVersion</w:t>
      </w:r>
      <w:r w:rsidRPr="00C875B8">
        <w:rPr>
          <w:lang w:val="de-DE" w:eastAsia="de-DE"/>
        </w:rPr>
        <w:t xml:space="preserve">) für die Angabe des zugrundeliegenden ebInterface Schemas wurde gestrichen. Diese Information ist in Version 2.0 des Standards über den Namespace definiert. </w:t>
      </w:r>
    </w:p>
    <w:p w:rsidR="00100A82" w:rsidRPr="00C875B8" w:rsidRDefault="00100A82" w:rsidP="00D85D2A">
      <w:pPr>
        <w:numPr>
          <w:ilvl w:val="0"/>
          <w:numId w:val="5"/>
        </w:numPr>
        <w:jc w:val="both"/>
        <w:rPr>
          <w:lang w:val="de-DE" w:eastAsia="de-DE"/>
        </w:rPr>
      </w:pPr>
      <w:r w:rsidRPr="00C875B8">
        <w:rPr>
          <w:lang w:val="de-DE" w:eastAsia="de-DE"/>
        </w:rPr>
        <w:t xml:space="preserve">Es wurde ein zusätzliches Attribut </w:t>
      </w:r>
      <w:r w:rsidRPr="00C875B8">
        <w:rPr>
          <w:lang w:val="de-DE"/>
        </w:rPr>
        <w:t>–</w:t>
      </w:r>
      <w:r w:rsidRPr="00C875B8">
        <w:rPr>
          <w:lang w:val="de-DE" w:eastAsia="de-DE"/>
        </w:rPr>
        <w:t xml:space="preserve"> </w:t>
      </w:r>
      <w:r w:rsidRPr="00C875B8">
        <w:rPr>
          <w:rStyle w:val="codeChar"/>
          <w:sz w:val="20"/>
          <w:szCs w:val="20"/>
        </w:rPr>
        <w:t>ConsolidatorPayable</w:t>
      </w:r>
      <w:r w:rsidRPr="00C875B8">
        <w:rPr>
          <w:lang w:val="de-DE" w:eastAsia="de-DE"/>
        </w:rPr>
        <w:t xml:space="preserve"> </w:t>
      </w:r>
      <w:r w:rsidRPr="00C875B8">
        <w:rPr>
          <w:lang w:val="de-DE"/>
        </w:rPr>
        <w:t>–</w:t>
      </w:r>
      <w:r w:rsidRPr="00C875B8">
        <w:rPr>
          <w:lang w:val="de-DE" w:eastAsia="de-DE"/>
        </w:rPr>
        <w:t xml:space="preserve"> zur Zahlungsoption </w:t>
      </w:r>
      <w:r w:rsidRPr="00C875B8">
        <w:rPr>
          <w:rStyle w:val="codeChar"/>
          <w:sz w:val="20"/>
        </w:rPr>
        <w:t>"</w:t>
      </w:r>
      <w:r w:rsidRPr="00C875B8">
        <w:rPr>
          <w:rStyle w:val="codeChar"/>
          <w:sz w:val="20"/>
          <w:szCs w:val="20"/>
        </w:rPr>
        <w:t>UniversalBankTransaction</w:t>
      </w:r>
      <w:r w:rsidRPr="00C875B8">
        <w:rPr>
          <w:rStyle w:val="codeChar"/>
          <w:sz w:val="20"/>
        </w:rPr>
        <w:t>"</w:t>
      </w:r>
      <w:r w:rsidRPr="00C875B8">
        <w:rPr>
          <w:lang w:val="de-DE" w:eastAsia="de-DE"/>
        </w:rPr>
        <w:t xml:space="preserve"> aufgenommen, das die Zahlung auf einer Consolidator-Plattform steuert.</w:t>
      </w:r>
    </w:p>
    <w:p w:rsidR="00100A82" w:rsidRPr="00C875B8" w:rsidRDefault="00100A82" w:rsidP="00100A82">
      <w:pPr>
        <w:rPr>
          <w:lang w:val="de-DE" w:eastAsia="de-DE"/>
        </w:rPr>
      </w:pPr>
    </w:p>
    <w:p w:rsidR="00100A82" w:rsidRPr="00C875B8" w:rsidRDefault="00100A82" w:rsidP="00100A82">
      <w:pPr>
        <w:rPr>
          <w:lang w:val="de-DE" w:eastAsia="de-DE"/>
        </w:rPr>
      </w:pPr>
    </w:p>
    <w:p w:rsidR="00100A82" w:rsidRPr="00C875B8" w:rsidRDefault="00100A82" w:rsidP="00100A82">
      <w:pPr>
        <w:rPr>
          <w:lang w:val="de-DE" w:eastAsia="de-DE"/>
        </w:rPr>
      </w:pPr>
    </w:p>
    <w:p w:rsidR="00100A82" w:rsidRPr="008B019B" w:rsidRDefault="00100A82" w:rsidP="008B019B">
      <w:pPr>
        <w:pStyle w:val="berschrift2"/>
        <w:rPr>
          <w:lang w:val="de-DE"/>
        </w:rPr>
      </w:pPr>
      <w:bookmarkStart w:id="4" w:name="_Toc305591531"/>
      <w:r w:rsidRPr="008B019B">
        <w:lastRenderedPageBreak/>
        <w:t>Änderungen</w:t>
      </w:r>
      <w:r w:rsidRPr="008B019B">
        <w:rPr>
          <w:lang w:val="de-DE"/>
        </w:rPr>
        <w:t xml:space="preserve"> in Version 2.1</w:t>
      </w:r>
      <w:bookmarkEnd w:id="4"/>
    </w:p>
    <w:p w:rsidR="00100A82" w:rsidRPr="00C875B8" w:rsidRDefault="00100A82" w:rsidP="00D85D2A">
      <w:pPr>
        <w:numPr>
          <w:ilvl w:val="0"/>
          <w:numId w:val="6"/>
        </w:numPr>
        <w:jc w:val="both"/>
        <w:rPr>
          <w:lang w:val="de-DE"/>
        </w:rPr>
      </w:pPr>
      <w:r w:rsidRPr="00C875B8">
        <w:rPr>
          <w:lang w:val="de-DE"/>
        </w:rPr>
        <w:t xml:space="preserve">Das Attribut </w:t>
      </w:r>
      <w:r w:rsidRPr="00C875B8">
        <w:rPr>
          <w:rStyle w:val="codeChar"/>
          <w:sz w:val="20"/>
          <w:szCs w:val="20"/>
        </w:rPr>
        <w:t>ConsolidatorPayable</w:t>
      </w:r>
      <w:r w:rsidRPr="00C875B8">
        <w:rPr>
          <w:lang w:val="de-DE"/>
        </w:rPr>
        <w:t xml:space="preserve"> zur Zahlungsoption </w:t>
      </w:r>
      <w:r w:rsidRPr="00C875B8">
        <w:rPr>
          <w:rStyle w:val="codeChar"/>
          <w:sz w:val="20"/>
          <w:szCs w:val="20"/>
        </w:rPr>
        <w:t>UniversalBankTransaction</w:t>
      </w:r>
      <w:r w:rsidRPr="00C875B8">
        <w:rPr>
          <w:lang w:val="de-DE"/>
        </w:rPr>
        <w:t xml:space="preserve"> wird explizit auf optional gesetzt  und der Default-Wert "</w:t>
      </w:r>
      <w:r w:rsidRPr="00C875B8">
        <w:rPr>
          <w:rStyle w:val="codeChar"/>
          <w:sz w:val="20"/>
          <w:szCs w:val="20"/>
        </w:rPr>
        <w:t>false</w:t>
      </w:r>
      <w:r w:rsidRPr="00C875B8">
        <w:rPr>
          <w:lang w:val="de-DE"/>
        </w:rPr>
        <w:t xml:space="preserve">" gestrichen. Die Verwendung bleibt aber gleich, d.h. nur wenn in einer Rechnungsinstanz das Attribut </w:t>
      </w:r>
      <w:r w:rsidRPr="00C875B8">
        <w:rPr>
          <w:rStyle w:val="codeChar"/>
          <w:sz w:val="20"/>
          <w:szCs w:val="20"/>
        </w:rPr>
        <w:t>ConsolidatorPayable</w:t>
      </w:r>
      <w:r w:rsidRPr="00C875B8">
        <w:rPr>
          <w:lang w:val="de-DE"/>
        </w:rPr>
        <w:t xml:space="preserve"> mit "</w:t>
      </w:r>
      <w:r w:rsidRPr="00C875B8">
        <w:rPr>
          <w:sz w:val="20"/>
          <w:szCs w:val="20"/>
          <w:lang w:val="de-DE"/>
        </w:rPr>
        <w:t>true</w:t>
      </w:r>
      <w:r w:rsidRPr="00C875B8">
        <w:rPr>
          <w:lang w:val="de-DE"/>
        </w:rPr>
        <w:t xml:space="preserve">" angegeben wird, wird eine Zahlung auf einer Consolidator </w:t>
      </w:r>
      <w:r w:rsidR="00C875B8" w:rsidRPr="00C875B8">
        <w:rPr>
          <w:lang w:val="de-DE"/>
        </w:rPr>
        <w:t>Plattform</w:t>
      </w:r>
      <w:r w:rsidRPr="00C875B8">
        <w:rPr>
          <w:lang w:val="de-DE"/>
        </w:rPr>
        <w:t xml:space="preserve"> </w:t>
      </w:r>
      <w:r w:rsidR="00C875B8" w:rsidRPr="00C875B8">
        <w:rPr>
          <w:lang w:val="de-DE"/>
        </w:rPr>
        <w:t>angestoßen</w:t>
      </w:r>
      <w:r w:rsidRPr="00C875B8">
        <w:rPr>
          <w:lang w:val="de-DE"/>
        </w:rPr>
        <w:t>.</w:t>
      </w:r>
    </w:p>
    <w:p w:rsidR="00100A82" w:rsidRPr="00C875B8" w:rsidRDefault="00100A82" w:rsidP="00D85D2A">
      <w:pPr>
        <w:numPr>
          <w:ilvl w:val="0"/>
          <w:numId w:val="6"/>
        </w:numPr>
        <w:jc w:val="both"/>
        <w:rPr>
          <w:lang w:val="de-DE"/>
        </w:rPr>
      </w:pPr>
      <w:r w:rsidRPr="00C875B8">
        <w:rPr>
          <w:lang w:val="de-DE"/>
        </w:rPr>
        <w:t>Der Default-Wert "</w:t>
      </w:r>
      <w:r w:rsidRPr="00C875B8">
        <w:rPr>
          <w:rStyle w:val="codeChar"/>
          <w:sz w:val="20"/>
        </w:rPr>
        <w:t>false</w:t>
      </w:r>
      <w:r w:rsidRPr="00C875B8">
        <w:rPr>
          <w:lang w:val="de-DE"/>
        </w:rPr>
        <w:t xml:space="preserve">" des Attributs </w:t>
      </w:r>
      <w:r w:rsidRPr="00C875B8">
        <w:rPr>
          <w:rStyle w:val="codeChar"/>
          <w:sz w:val="20"/>
        </w:rPr>
        <w:t>Cancellation</w:t>
      </w:r>
      <w:r w:rsidRPr="00C875B8">
        <w:rPr>
          <w:lang w:val="de-DE"/>
        </w:rPr>
        <w:t xml:space="preserve"> des Rootelements </w:t>
      </w:r>
      <w:r w:rsidRPr="00C875B8">
        <w:rPr>
          <w:rStyle w:val="codeChar"/>
          <w:sz w:val="20"/>
        </w:rPr>
        <w:t>Invoice</w:t>
      </w:r>
      <w:r w:rsidRPr="00C875B8">
        <w:rPr>
          <w:lang w:val="de-DE"/>
        </w:rPr>
        <w:t xml:space="preserve"> wurde gestrichen. Die Verwendung bleibt aber gleich, d.h. nur wenn in einer Rechnungsinstanz das Attribut </w:t>
      </w:r>
      <w:r w:rsidRPr="00C875B8">
        <w:rPr>
          <w:rStyle w:val="codeChar"/>
          <w:sz w:val="20"/>
        </w:rPr>
        <w:t>Cancellation</w:t>
      </w:r>
      <w:r w:rsidRPr="00C875B8">
        <w:rPr>
          <w:lang w:val="de-DE"/>
        </w:rPr>
        <w:t xml:space="preserve"> mit "</w:t>
      </w:r>
      <w:r w:rsidRPr="00C875B8">
        <w:rPr>
          <w:rStyle w:val="codeChar"/>
          <w:sz w:val="20"/>
        </w:rPr>
        <w:t>true</w:t>
      </w:r>
      <w:r w:rsidRPr="00C875B8">
        <w:rPr>
          <w:lang w:val="de-DE"/>
        </w:rPr>
        <w:t>" angegeben wird, handelt es sich um ein Rechnungsstorno.</w:t>
      </w:r>
    </w:p>
    <w:p w:rsidR="00100A82" w:rsidRPr="00C875B8" w:rsidRDefault="00100A82" w:rsidP="00D85D2A">
      <w:pPr>
        <w:numPr>
          <w:ilvl w:val="0"/>
          <w:numId w:val="6"/>
        </w:numPr>
        <w:jc w:val="both"/>
        <w:rPr>
          <w:lang w:val="de-DE"/>
        </w:rPr>
      </w:pPr>
      <w:r w:rsidRPr="00C875B8">
        <w:rPr>
          <w:lang w:val="de-DE"/>
        </w:rPr>
        <w:t xml:space="preserve">Datentyp </w:t>
      </w:r>
      <w:r w:rsidRPr="00C875B8">
        <w:rPr>
          <w:rStyle w:val="codeChar"/>
          <w:sz w:val="20"/>
          <w:szCs w:val="20"/>
        </w:rPr>
        <w:t>DecimalType</w:t>
      </w:r>
      <w:r w:rsidRPr="00C875B8">
        <w:rPr>
          <w:lang w:val="de-DE"/>
        </w:rPr>
        <w:t xml:space="preserve"> akzeptiert auch negative Werte (bug fix in ebInterface 2.0)</w:t>
      </w:r>
    </w:p>
    <w:p w:rsidR="00100A82" w:rsidRPr="00C875B8" w:rsidRDefault="00100A82" w:rsidP="00D85D2A">
      <w:pPr>
        <w:numPr>
          <w:ilvl w:val="0"/>
          <w:numId w:val="6"/>
        </w:numPr>
        <w:jc w:val="both"/>
        <w:rPr>
          <w:lang w:val="de-DE"/>
        </w:rPr>
      </w:pPr>
      <w:r w:rsidRPr="00C875B8">
        <w:rPr>
          <w:lang w:val="de-DE"/>
        </w:rPr>
        <w:t xml:space="preserve">Der Namespace für die neue Version des Standards lautet </w:t>
      </w:r>
      <w:r w:rsidRPr="00C875B8">
        <w:rPr>
          <w:rStyle w:val="codeChar"/>
          <w:sz w:val="20"/>
        </w:rPr>
        <w:t>"http://www.ebinterface.at/schema/2p1/"</w:t>
      </w:r>
      <w:r w:rsidRPr="00C875B8">
        <w:rPr>
          <w:lang w:val="de-DE" w:eastAsia="de-DE"/>
        </w:rPr>
        <w:t>.</w:t>
      </w:r>
    </w:p>
    <w:p w:rsidR="00100A82" w:rsidRPr="008B019B" w:rsidRDefault="00100A82" w:rsidP="008B019B">
      <w:pPr>
        <w:pStyle w:val="berschrift2"/>
      </w:pPr>
      <w:bookmarkStart w:id="5" w:name="_Toc305591532"/>
      <w:r w:rsidRPr="008B019B">
        <w:t>Änderungen in Version 2.2</w:t>
      </w:r>
      <w:bookmarkEnd w:id="5"/>
    </w:p>
    <w:p w:rsidR="00100A82" w:rsidRPr="00C875B8" w:rsidRDefault="00100A82" w:rsidP="00D85D2A">
      <w:pPr>
        <w:numPr>
          <w:ilvl w:val="0"/>
          <w:numId w:val="6"/>
        </w:numPr>
        <w:jc w:val="both"/>
        <w:rPr>
          <w:lang w:val="de-DE"/>
        </w:rPr>
      </w:pPr>
      <w:r w:rsidRPr="00C875B8">
        <w:rPr>
          <w:lang w:val="de-DE"/>
        </w:rPr>
        <w:t>Aufnahme in die Dokumentation, dass Rechnungen nicht nur eindeutig sondern auch fortlaufend zu nummerieren sind.</w:t>
      </w:r>
    </w:p>
    <w:p w:rsidR="00100A82" w:rsidRPr="00C875B8" w:rsidRDefault="00100A82" w:rsidP="00D85D2A">
      <w:pPr>
        <w:numPr>
          <w:ilvl w:val="0"/>
          <w:numId w:val="6"/>
        </w:numPr>
        <w:jc w:val="both"/>
        <w:rPr>
          <w:lang w:val="de-DE"/>
        </w:rPr>
      </w:pPr>
      <w:r w:rsidRPr="00C875B8">
        <w:rPr>
          <w:lang w:val="de-DE"/>
        </w:rPr>
        <w:t xml:space="preserve">Pro Rechnung muss der Tag bzw. der Zeitraum der Lieferung oder sonstigen Leistungen angegeben werden. Somit wurde das bisher optionale </w:t>
      </w:r>
      <w:r w:rsidRPr="00C875B8">
        <w:rPr>
          <w:rStyle w:val="codeChar"/>
          <w:sz w:val="20"/>
        </w:rPr>
        <w:t>Delivery</w:t>
      </w:r>
      <w:r w:rsidRPr="00C875B8">
        <w:rPr>
          <w:lang w:val="de-DE"/>
        </w:rPr>
        <w:t xml:space="preserve"> Element auf ERFORDERLICH gesetzt.</w:t>
      </w:r>
    </w:p>
    <w:p w:rsidR="00100A82" w:rsidRPr="00C875B8" w:rsidRDefault="00100A82" w:rsidP="00D85D2A">
      <w:pPr>
        <w:numPr>
          <w:ilvl w:val="0"/>
          <w:numId w:val="6"/>
        </w:numPr>
        <w:jc w:val="both"/>
        <w:rPr>
          <w:lang w:val="de-DE"/>
        </w:rPr>
      </w:pPr>
      <w:r w:rsidRPr="00C875B8">
        <w:rPr>
          <w:lang w:val="de-DE"/>
        </w:rPr>
        <w:t xml:space="preserve">In der Dokumentation wird explizit gehalten, dass der Rechnungssteller im </w:t>
      </w:r>
      <w:r w:rsidRPr="00C875B8">
        <w:rPr>
          <w:rStyle w:val="codeChar"/>
          <w:sz w:val="20"/>
        </w:rPr>
        <w:t>Biller</w:t>
      </w:r>
      <w:r w:rsidRPr="00C875B8">
        <w:rPr>
          <w:lang w:val="de-DE"/>
        </w:rPr>
        <w:t xml:space="preserve"> Element dem liefernden oder leistenden Unternehmen entspricht.</w:t>
      </w:r>
    </w:p>
    <w:p w:rsidR="00100A82" w:rsidRPr="00C875B8" w:rsidRDefault="00100A82" w:rsidP="00D85D2A">
      <w:pPr>
        <w:numPr>
          <w:ilvl w:val="0"/>
          <w:numId w:val="6"/>
        </w:numPr>
        <w:jc w:val="both"/>
        <w:rPr>
          <w:lang w:val="de-DE"/>
        </w:rPr>
      </w:pPr>
      <w:r w:rsidRPr="00C875B8">
        <w:rPr>
          <w:lang w:val="de-DE"/>
        </w:rPr>
        <w:t xml:space="preserve">In einer Rechnung ist die Steuerregistriernummer (UID) eines Rechnungsstellers verpflichtend anzugeben. Daher, wird das Element </w:t>
      </w:r>
      <w:r w:rsidRPr="00C875B8">
        <w:rPr>
          <w:rStyle w:val="codeChar"/>
          <w:sz w:val="20"/>
        </w:rPr>
        <w:t>Biller/VATIdentification-Number</w:t>
      </w:r>
      <w:r w:rsidRPr="00C875B8">
        <w:rPr>
          <w:lang w:val="de-DE"/>
        </w:rPr>
        <w:t xml:space="preserve"> auf ERFORDERLICH gesetzt. Sollte der Rechnungssteller keine Steuerregistriernummer besitzen, so ist der String "00000000" (</w:t>
      </w:r>
      <w:r w:rsidR="00C875B8" w:rsidRPr="00C875B8">
        <w:rPr>
          <w:lang w:val="de-DE"/>
        </w:rPr>
        <w:t>acht Mal</w:t>
      </w:r>
      <w:r w:rsidRPr="00C875B8">
        <w:rPr>
          <w:lang w:val="de-DE"/>
        </w:rPr>
        <w:t xml:space="preserve"> die Null) einzusetzen.</w:t>
      </w:r>
    </w:p>
    <w:p w:rsidR="00100A82" w:rsidRPr="00C875B8" w:rsidRDefault="00100A82" w:rsidP="00D85D2A">
      <w:pPr>
        <w:numPr>
          <w:ilvl w:val="0"/>
          <w:numId w:val="6"/>
        </w:numPr>
        <w:jc w:val="both"/>
        <w:rPr>
          <w:lang w:val="de-DE"/>
        </w:rPr>
      </w:pPr>
      <w:r w:rsidRPr="00C875B8">
        <w:rPr>
          <w:lang w:val="de-DE"/>
        </w:rPr>
        <w:t xml:space="preserve">Die im Datenschutzgesetz vorgesehene Datenverarbeitungsregisternummer wurde als optionales Element </w:t>
      </w:r>
      <w:r w:rsidRPr="00C875B8">
        <w:rPr>
          <w:rStyle w:val="codeChar"/>
          <w:sz w:val="20"/>
        </w:rPr>
        <w:t>Biller/DPRNumber</w:t>
      </w:r>
      <w:r w:rsidRPr="00C875B8">
        <w:rPr>
          <w:lang w:val="de-DE"/>
        </w:rPr>
        <w:t xml:space="preserve"> (= Data Processing Register Number) zum Rechnungssteller hinzugefügt.</w:t>
      </w:r>
    </w:p>
    <w:p w:rsidR="00100A82" w:rsidRPr="00C875B8" w:rsidRDefault="00100A82" w:rsidP="00D85D2A">
      <w:pPr>
        <w:numPr>
          <w:ilvl w:val="0"/>
          <w:numId w:val="6"/>
        </w:numPr>
        <w:jc w:val="both"/>
        <w:rPr>
          <w:lang w:val="de-DE"/>
        </w:rPr>
      </w:pPr>
      <w:r w:rsidRPr="00C875B8">
        <w:rPr>
          <w:lang w:val="de-DE"/>
        </w:rPr>
        <w:t xml:space="preserve">In einer Rechnung ist die Steuerregistriernummer (UID) eines Rechnungsempfängers verpflichtend anzugeben. Daher, wird das Element </w:t>
      </w:r>
      <w:r w:rsidRPr="00C875B8">
        <w:rPr>
          <w:rStyle w:val="codeChar"/>
          <w:sz w:val="20"/>
        </w:rPr>
        <w:t>InvoiceRecipient/VAT-IdentificationNumber</w:t>
      </w:r>
      <w:r w:rsidRPr="00C875B8">
        <w:rPr>
          <w:lang w:val="de-DE"/>
        </w:rPr>
        <w:t xml:space="preserve"> auf ERFORDERLICH gesetzt. Sollte der Rechnungsempfänger keine Steuerregistriernummer besitzen, so ist der String "00000000" (</w:t>
      </w:r>
      <w:r w:rsidR="00C875B8" w:rsidRPr="00C875B8">
        <w:rPr>
          <w:lang w:val="de-DE"/>
        </w:rPr>
        <w:t>acht Mal</w:t>
      </w:r>
      <w:r w:rsidRPr="00C875B8">
        <w:rPr>
          <w:lang w:val="de-DE"/>
        </w:rPr>
        <w:t xml:space="preserve"> die Null) einzusetzen.</w:t>
      </w:r>
    </w:p>
    <w:p w:rsidR="00100A82" w:rsidRPr="00C875B8" w:rsidRDefault="00100A82" w:rsidP="00D85D2A">
      <w:pPr>
        <w:numPr>
          <w:ilvl w:val="0"/>
          <w:numId w:val="6"/>
        </w:numPr>
        <w:jc w:val="both"/>
        <w:rPr>
          <w:lang w:val="de-DE"/>
        </w:rPr>
      </w:pPr>
      <w:r w:rsidRPr="00C875B8">
        <w:rPr>
          <w:lang w:val="de-DE"/>
        </w:rPr>
        <w:t xml:space="preserve">In der Rechnung muss der Name und die Anschrift sowohl des liefernden/leistenden Unternehmens als auch des Abnehmers/Empfängers angegeben werden. Daher müssen im </w:t>
      </w:r>
      <w:r w:rsidRPr="00C875B8">
        <w:rPr>
          <w:rStyle w:val="codeChar"/>
          <w:sz w:val="20"/>
          <w:lang w:eastAsia="en-US"/>
        </w:rPr>
        <w:t>Address</w:t>
      </w:r>
      <w:r w:rsidRPr="00C875B8">
        <w:rPr>
          <w:lang w:val="de-DE"/>
        </w:rPr>
        <w:t xml:space="preserve">-Typ die Elemente </w:t>
      </w:r>
      <w:r w:rsidRPr="00C875B8">
        <w:rPr>
          <w:rStyle w:val="codeChar"/>
          <w:sz w:val="20"/>
          <w:lang w:eastAsia="en-US"/>
        </w:rPr>
        <w:t>Street</w:t>
      </w:r>
      <w:r w:rsidRPr="00C875B8">
        <w:rPr>
          <w:lang w:val="de-DE"/>
        </w:rPr>
        <w:t xml:space="preserve">, </w:t>
      </w:r>
      <w:r w:rsidRPr="00C875B8">
        <w:rPr>
          <w:rStyle w:val="codeChar"/>
          <w:sz w:val="20"/>
          <w:lang w:eastAsia="en-US"/>
        </w:rPr>
        <w:t>Town</w:t>
      </w:r>
      <w:r w:rsidRPr="00C875B8">
        <w:rPr>
          <w:lang w:val="de-DE"/>
        </w:rPr>
        <w:t xml:space="preserve">, </w:t>
      </w:r>
      <w:r w:rsidRPr="00C875B8">
        <w:rPr>
          <w:rStyle w:val="codeChar"/>
          <w:sz w:val="20"/>
          <w:lang w:eastAsia="en-US"/>
        </w:rPr>
        <w:t>ZIP</w:t>
      </w:r>
      <w:r w:rsidRPr="00C875B8">
        <w:rPr>
          <w:lang w:val="de-DE"/>
        </w:rPr>
        <w:t xml:space="preserve"> und </w:t>
      </w:r>
      <w:r w:rsidRPr="00C875B8">
        <w:rPr>
          <w:rStyle w:val="codeChar"/>
          <w:sz w:val="20"/>
          <w:lang w:eastAsia="en-US"/>
        </w:rPr>
        <w:t>Country</w:t>
      </w:r>
      <w:r w:rsidRPr="00C875B8">
        <w:rPr>
          <w:lang w:val="de-DE"/>
        </w:rPr>
        <w:t xml:space="preserve"> angegeben werden. Es wird darauf hingewiesen, dass der </w:t>
      </w:r>
      <w:r w:rsidRPr="00C875B8">
        <w:rPr>
          <w:rStyle w:val="codeChar"/>
          <w:sz w:val="20"/>
          <w:lang w:eastAsia="en-US"/>
        </w:rPr>
        <w:t>Address</w:t>
      </w:r>
      <w:r w:rsidRPr="00C875B8">
        <w:rPr>
          <w:lang w:val="de-DE"/>
        </w:rPr>
        <w:t xml:space="preserve">-Typ nicht nur in den Elementen </w:t>
      </w:r>
      <w:r w:rsidRPr="00C875B8">
        <w:rPr>
          <w:rStyle w:val="codeChar"/>
          <w:sz w:val="20"/>
          <w:lang w:eastAsia="en-US"/>
        </w:rPr>
        <w:t>Biller</w:t>
      </w:r>
      <w:r w:rsidRPr="00C875B8">
        <w:rPr>
          <w:lang w:val="de-DE"/>
        </w:rPr>
        <w:t xml:space="preserve"> und </w:t>
      </w:r>
      <w:r w:rsidRPr="00C875B8">
        <w:rPr>
          <w:rStyle w:val="codeChar"/>
          <w:sz w:val="20"/>
          <w:lang w:eastAsia="en-US"/>
        </w:rPr>
        <w:t>InvoiceRecipient</w:t>
      </w:r>
      <w:r w:rsidRPr="00C875B8">
        <w:rPr>
          <w:lang w:val="de-DE"/>
        </w:rPr>
        <w:t xml:space="preserve"> verwendet wird, sondern auch im Element </w:t>
      </w:r>
      <w:r w:rsidRPr="00C875B8">
        <w:rPr>
          <w:rStyle w:val="codeChar"/>
          <w:sz w:val="20"/>
          <w:lang w:eastAsia="en-US"/>
        </w:rPr>
        <w:t>Delivery</w:t>
      </w:r>
      <w:r w:rsidRPr="00C875B8">
        <w:rPr>
          <w:lang w:val="de-DE"/>
        </w:rPr>
        <w:t>.</w:t>
      </w:r>
    </w:p>
    <w:p w:rsidR="00100A82" w:rsidRPr="00C875B8" w:rsidRDefault="00100A82" w:rsidP="00D85D2A">
      <w:pPr>
        <w:numPr>
          <w:ilvl w:val="0"/>
          <w:numId w:val="6"/>
        </w:numPr>
        <w:jc w:val="both"/>
        <w:rPr>
          <w:lang w:val="de-DE"/>
        </w:rPr>
      </w:pPr>
      <w:r w:rsidRPr="00C875B8">
        <w:rPr>
          <w:lang w:val="de-DE"/>
        </w:rPr>
        <w:t xml:space="preserve">Sollte die Rechnung nicht der Umsatzsteuer unterliegen, so muss dies explizit gekennzeichnet werden. Daher wurde als Unterelement von </w:t>
      </w:r>
      <w:r w:rsidRPr="00C875B8">
        <w:rPr>
          <w:rStyle w:val="codeChar"/>
          <w:sz w:val="20"/>
        </w:rPr>
        <w:t>Tax/VAT</w:t>
      </w:r>
      <w:r w:rsidRPr="00C875B8">
        <w:rPr>
          <w:lang w:val="de-DE"/>
        </w:rPr>
        <w:t xml:space="preserve"> das leere Element </w:t>
      </w:r>
      <w:r w:rsidRPr="00C875B8">
        <w:rPr>
          <w:rStyle w:val="codeChar"/>
          <w:sz w:val="20"/>
          <w:lang w:eastAsia="en-US"/>
        </w:rPr>
        <w:t>TaxExemption</w:t>
      </w:r>
      <w:r w:rsidRPr="00C875B8">
        <w:rPr>
          <w:lang w:val="de-DE"/>
        </w:rPr>
        <w:t xml:space="preserve"> eingefügt, das alternativ zum bestehenden Unterelement </w:t>
      </w:r>
      <w:r w:rsidRPr="00C875B8">
        <w:rPr>
          <w:rStyle w:val="codeChar"/>
          <w:sz w:val="20"/>
          <w:lang w:eastAsia="en-US"/>
        </w:rPr>
        <w:t>Item</w:t>
      </w:r>
      <w:r w:rsidRPr="00C875B8">
        <w:rPr>
          <w:lang w:val="de-DE"/>
        </w:rPr>
        <w:t xml:space="preserve"> verwenden werden kann. </w:t>
      </w:r>
      <w:r w:rsidR="00C875B8">
        <w:rPr>
          <w:lang w:val="de-DE"/>
        </w:rPr>
        <w:t>Des Weiteren</w:t>
      </w:r>
      <w:r w:rsidRPr="00C875B8">
        <w:rPr>
          <w:lang w:val="de-DE"/>
        </w:rPr>
        <w:t xml:space="preserve"> wurden die Elemente </w:t>
      </w:r>
      <w:r w:rsidRPr="00C875B8">
        <w:rPr>
          <w:rStyle w:val="codeChar"/>
          <w:sz w:val="20"/>
          <w:lang w:eastAsia="en-US"/>
        </w:rPr>
        <w:t>Tax</w:t>
      </w:r>
      <w:r w:rsidRPr="00C875B8">
        <w:rPr>
          <w:lang w:val="de-DE"/>
        </w:rPr>
        <w:t xml:space="preserve"> bzw. </w:t>
      </w:r>
      <w:r w:rsidRPr="00C875B8">
        <w:rPr>
          <w:rStyle w:val="codeChar"/>
          <w:sz w:val="20"/>
        </w:rPr>
        <w:t>Tax/VAT</w:t>
      </w:r>
      <w:r w:rsidRPr="00C875B8">
        <w:rPr>
          <w:lang w:val="de-DE"/>
        </w:rPr>
        <w:t xml:space="preserve"> auf ERFORDERLICH gesetzt.</w:t>
      </w:r>
    </w:p>
    <w:p w:rsidR="00100A82" w:rsidRPr="00C875B8" w:rsidRDefault="00100A82" w:rsidP="00D85D2A">
      <w:pPr>
        <w:numPr>
          <w:ilvl w:val="0"/>
          <w:numId w:val="6"/>
        </w:numPr>
        <w:jc w:val="both"/>
        <w:rPr>
          <w:lang w:val="de-DE"/>
        </w:rPr>
      </w:pPr>
      <w:r w:rsidRPr="00C875B8">
        <w:rPr>
          <w:lang w:val="de-DE"/>
        </w:rPr>
        <w:t xml:space="preserve">Die Angabe einer Zahlungsmethode und Zahlungsbedingungen ist nicht erforderlich. Daher wurden </w:t>
      </w:r>
      <w:r w:rsidRPr="00C875B8">
        <w:rPr>
          <w:rStyle w:val="codeChar"/>
          <w:sz w:val="20"/>
          <w:lang w:eastAsia="en-US"/>
        </w:rPr>
        <w:t>PaymentMethod</w:t>
      </w:r>
      <w:r w:rsidRPr="00C875B8">
        <w:rPr>
          <w:lang w:val="de-DE"/>
        </w:rPr>
        <w:t xml:space="preserve"> und </w:t>
      </w:r>
      <w:r w:rsidRPr="00C875B8">
        <w:rPr>
          <w:rStyle w:val="codeChar"/>
          <w:sz w:val="20"/>
          <w:lang w:eastAsia="en-US"/>
        </w:rPr>
        <w:t>PaymentConditions</w:t>
      </w:r>
      <w:r w:rsidRPr="00C875B8">
        <w:rPr>
          <w:lang w:val="de-DE"/>
        </w:rPr>
        <w:t xml:space="preserve"> auf OPTIONAL gesetzt.</w:t>
      </w:r>
    </w:p>
    <w:p w:rsidR="00100A82" w:rsidRPr="00C875B8" w:rsidRDefault="00100A82" w:rsidP="00D85D2A">
      <w:pPr>
        <w:numPr>
          <w:ilvl w:val="0"/>
          <w:numId w:val="6"/>
        </w:numPr>
        <w:jc w:val="both"/>
        <w:rPr>
          <w:lang w:val="de-DE"/>
        </w:rPr>
      </w:pPr>
      <w:r w:rsidRPr="00C875B8">
        <w:rPr>
          <w:lang w:val="de-DE"/>
        </w:rPr>
        <w:lastRenderedPageBreak/>
        <w:t>In der Dokumentation wurde festgehalten, dass eine Artikelzeile Elemente zur Menge, zur handelsüblichen Bezeichnung und zum Entgelt (inkl. Währung) der Lieferung oder Leistung beinhalten muss.</w:t>
      </w:r>
    </w:p>
    <w:p w:rsidR="00100A82" w:rsidRPr="00C875B8" w:rsidRDefault="00100A82" w:rsidP="00D85D2A">
      <w:pPr>
        <w:numPr>
          <w:ilvl w:val="0"/>
          <w:numId w:val="6"/>
        </w:numPr>
        <w:jc w:val="both"/>
        <w:rPr>
          <w:lang w:val="de-DE"/>
        </w:rPr>
      </w:pPr>
      <w:r w:rsidRPr="00C875B8">
        <w:rPr>
          <w:lang w:val="de-DE"/>
        </w:rPr>
        <w:t xml:space="preserve">Für jeden Artikel in den Details soll es möglich sein, eine Klassifizierung gemäß eines anerkannten Klassifikationsschemas (z.B. CPA, NACE Code) vorzunehmen. Daher wurde in der Codeliste </w:t>
      </w:r>
      <w:r w:rsidRPr="00C875B8">
        <w:rPr>
          <w:rStyle w:val="codeChar"/>
          <w:sz w:val="20"/>
          <w:lang w:eastAsia="en-US"/>
        </w:rPr>
        <w:t>UsageType</w:t>
      </w:r>
      <w:r w:rsidRPr="00C875B8">
        <w:rPr>
          <w:lang w:val="de-DE"/>
        </w:rPr>
        <w:t xml:space="preserve"> der Wert </w:t>
      </w:r>
      <w:r w:rsidRPr="00C875B8">
        <w:rPr>
          <w:rStyle w:val="codeChar"/>
          <w:sz w:val="20"/>
          <w:lang w:eastAsia="en-US"/>
        </w:rPr>
        <w:t>Classification</w:t>
      </w:r>
      <w:r w:rsidRPr="00C875B8">
        <w:rPr>
          <w:lang w:val="de-DE"/>
        </w:rPr>
        <w:t xml:space="preserve"> aufgenommen.</w:t>
      </w:r>
    </w:p>
    <w:p w:rsidR="00100A82" w:rsidRPr="00C875B8" w:rsidRDefault="00100A82" w:rsidP="00D85D2A">
      <w:pPr>
        <w:numPr>
          <w:ilvl w:val="0"/>
          <w:numId w:val="6"/>
        </w:numPr>
        <w:jc w:val="both"/>
        <w:rPr>
          <w:lang w:val="de-DE"/>
        </w:rPr>
      </w:pPr>
      <w:r w:rsidRPr="00C875B8">
        <w:rPr>
          <w:lang w:val="de-DE"/>
        </w:rPr>
        <w:t>In der Dokumentation wird explizit gehalten, dass jede ebInterface Rechnung einen Verweis auf die zu verwendete XSLT Stylesheet enthalten muss.</w:t>
      </w:r>
    </w:p>
    <w:p w:rsidR="00100A82" w:rsidRPr="00C875B8" w:rsidRDefault="00100A82" w:rsidP="00D85D2A">
      <w:pPr>
        <w:numPr>
          <w:ilvl w:val="0"/>
          <w:numId w:val="6"/>
        </w:numPr>
        <w:jc w:val="both"/>
        <w:rPr>
          <w:lang w:val="de-DE"/>
        </w:rPr>
      </w:pPr>
      <w:r w:rsidRPr="00C875B8">
        <w:rPr>
          <w:lang w:val="de-DE"/>
        </w:rPr>
        <w:t xml:space="preserve">Der Namespace für die neue Version des Standards lautet </w:t>
      </w:r>
      <w:r w:rsidRPr="00C875B8">
        <w:rPr>
          <w:rStyle w:val="codeChar"/>
          <w:sz w:val="20"/>
        </w:rPr>
        <w:t>"http://www.ebinterface.at/schema/2p2/"</w:t>
      </w:r>
      <w:r w:rsidRPr="00C875B8">
        <w:rPr>
          <w:lang w:val="de-DE" w:eastAsia="de-DE"/>
        </w:rPr>
        <w:t>.</w:t>
      </w:r>
    </w:p>
    <w:p w:rsidR="00100A82" w:rsidRPr="00C875B8" w:rsidRDefault="00100A82" w:rsidP="008B019B">
      <w:pPr>
        <w:pStyle w:val="berschrift2"/>
        <w:rPr>
          <w:lang w:val="de-DE"/>
        </w:rPr>
      </w:pPr>
      <w:bookmarkStart w:id="6" w:name="_Toc305591533"/>
      <w:r w:rsidRPr="008B019B">
        <w:t>Änderungen</w:t>
      </w:r>
      <w:r w:rsidRPr="00C875B8">
        <w:rPr>
          <w:lang w:val="de-DE"/>
        </w:rPr>
        <w:t xml:space="preserve"> in Version 3.0</w:t>
      </w:r>
      <w:bookmarkEnd w:id="6"/>
    </w:p>
    <w:p w:rsidR="00100A82" w:rsidRPr="008B019B" w:rsidRDefault="00100A82" w:rsidP="008B019B">
      <w:pPr>
        <w:spacing w:before="120"/>
        <w:rPr>
          <w:b/>
          <w:lang w:val="de-DE"/>
        </w:rPr>
      </w:pPr>
      <w:r w:rsidRPr="008B019B">
        <w:rPr>
          <w:b/>
          <w:lang w:val="de-DE"/>
        </w:rPr>
        <w:t>Änderungen in den Datentypen</w:t>
      </w:r>
    </w:p>
    <w:p w:rsidR="00100A82" w:rsidRPr="00C875B8" w:rsidRDefault="00100A82" w:rsidP="00CF20B2">
      <w:pPr>
        <w:numPr>
          <w:ilvl w:val="0"/>
          <w:numId w:val="30"/>
        </w:numPr>
        <w:jc w:val="both"/>
        <w:rPr>
          <w:lang w:val="de-DE"/>
        </w:rPr>
      </w:pPr>
      <w:r w:rsidRPr="00C875B8">
        <w:rPr>
          <w:rStyle w:val="codeChar"/>
          <w:sz w:val="20"/>
        </w:rPr>
        <w:t>DecimalType</w:t>
      </w:r>
      <w:r w:rsidRPr="00C875B8">
        <w:rPr>
          <w:lang w:val="de-DE"/>
        </w:rPr>
        <w:t xml:space="preserve"> wurde </w:t>
      </w:r>
      <w:r w:rsidRPr="00C875B8">
        <w:rPr>
          <w:rStyle w:val="codeChar"/>
          <w:sz w:val="20"/>
        </w:rPr>
        <w:t>Decimal2Type</w:t>
      </w:r>
      <w:r w:rsidRPr="00C875B8">
        <w:rPr>
          <w:lang w:val="de-DE"/>
        </w:rPr>
        <w:t xml:space="preserve"> (Dezimalzahl mit zwei Nachkommastellen)</w:t>
      </w:r>
    </w:p>
    <w:p w:rsidR="00100A82" w:rsidRPr="00C875B8" w:rsidRDefault="00100A82" w:rsidP="00CF20B2">
      <w:pPr>
        <w:numPr>
          <w:ilvl w:val="0"/>
          <w:numId w:val="30"/>
        </w:numPr>
        <w:jc w:val="both"/>
        <w:rPr>
          <w:lang w:val="de-DE"/>
        </w:rPr>
      </w:pPr>
      <w:r w:rsidRPr="00C875B8">
        <w:rPr>
          <w:rStyle w:val="codeChar"/>
          <w:sz w:val="20"/>
        </w:rPr>
        <w:t>Decimal4Type</w:t>
      </w:r>
      <w:r w:rsidRPr="00C875B8">
        <w:rPr>
          <w:lang w:val="de-DE"/>
        </w:rPr>
        <w:t xml:space="preserve"> wurde eingeführt (Dezimalzahl mit vier Nachkommastellen)</w:t>
      </w:r>
    </w:p>
    <w:p w:rsidR="00100A82" w:rsidRPr="00C875B8" w:rsidRDefault="00100A82" w:rsidP="00CF20B2">
      <w:pPr>
        <w:numPr>
          <w:ilvl w:val="0"/>
          <w:numId w:val="30"/>
        </w:numPr>
        <w:jc w:val="both"/>
        <w:rPr>
          <w:lang w:val="de-DE"/>
        </w:rPr>
      </w:pPr>
      <w:r w:rsidRPr="00C875B8">
        <w:rPr>
          <w:rStyle w:val="codeChar"/>
          <w:sz w:val="20"/>
        </w:rPr>
        <w:t>DocumentTypeType</w:t>
      </w:r>
      <w:r w:rsidRPr="00C875B8">
        <w:rPr>
          <w:lang w:val="de-DE"/>
        </w:rPr>
        <w:t xml:space="preserve"> mit einer Codeliste für verschiedene Rechnungstypen wurde aufgenommen</w:t>
      </w:r>
    </w:p>
    <w:p w:rsidR="00100A82" w:rsidRPr="00C875B8" w:rsidRDefault="00100A82" w:rsidP="00CF20B2">
      <w:pPr>
        <w:numPr>
          <w:ilvl w:val="0"/>
          <w:numId w:val="30"/>
        </w:numPr>
        <w:jc w:val="both"/>
        <w:rPr>
          <w:lang w:val="de-DE"/>
        </w:rPr>
      </w:pPr>
      <w:r w:rsidRPr="00C875B8">
        <w:rPr>
          <w:rStyle w:val="codeChar"/>
          <w:sz w:val="20"/>
        </w:rPr>
        <w:t>UsageType</w:t>
      </w:r>
      <w:r w:rsidRPr="00C875B8">
        <w:rPr>
          <w:lang w:val="de-DE"/>
        </w:rPr>
        <w:t xml:space="preserve"> wurde gestrichen</w:t>
      </w:r>
    </w:p>
    <w:p w:rsidR="00100A82" w:rsidRPr="008B019B" w:rsidRDefault="00100A82" w:rsidP="008B019B">
      <w:pPr>
        <w:spacing w:before="120"/>
        <w:rPr>
          <w:b/>
          <w:lang w:val="de-DE"/>
        </w:rPr>
      </w:pPr>
      <w:r w:rsidRPr="008B019B">
        <w:rPr>
          <w:b/>
          <w:lang w:val="de-DE"/>
        </w:rPr>
        <w:t>Änderung in den Attributen vom Element Invoice</w:t>
      </w:r>
    </w:p>
    <w:p w:rsidR="00100A82" w:rsidRPr="00C875B8" w:rsidRDefault="00100A82" w:rsidP="00CF20B2">
      <w:pPr>
        <w:numPr>
          <w:ilvl w:val="0"/>
          <w:numId w:val="31"/>
        </w:numPr>
        <w:jc w:val="both"/>
        <w:rPr>
          <w:lang w:val="de-DE"/>
        </w:rPr>
      </w:pPr>
      <w:r w:rsidRPr="00C875B8">
        <w:rPr>
          <w:lang w:val="de-DE"/>
        </w:rPr>
        <w:t xml:space="preserve">Das Attribut </w:t>
      </w:r>
      <w:r w:rsidRPr="00C875B8">
        <w:rPr>
          <w:rStyle w:val="codeChar"/>
          <w:sz w:val="20"/>
        </w:rPr>
        <w:t>Cancellation</w:t>
      </w:r>
      <w:r w:rsidRPr="00C875B8">
        <w:rPr>
          <w:lang w:val="de-DE"/>
        </w:rPr>
        <w:t xml:space="preserve"> zur Angabe eines Rechnungsstornos wurde gestrichen. Diese Information ist über das neue, optionale  Attribut </w:t>
      </w:r>
      <w:r w:rsidRPr="00C875B8">
        <w:rPr>
          <w:rStyle w:val="codeChar"/>
          <w:sz w:val="20"/>
          <w:lang w:eastAsia="en-US"/>
        </w:rPr>
        <w:t>CancelledOriginal</w:t>
      </w:r>
      <w:r w:rsidRPr="00C875B8">
        <w:rPr>
          <w:rStyle w:val="codeChar"/>
          <w:sz w:val="20"/>
        </w:rPr>
        <w:t>-Document</w:t>
      </w:r>
      <w:r w:rsidRPr="00C875B8">
        <w:rPr>
          <w:lang w:val="de-DE"/>
        </w:rPr>
        <w:t xml:space="preserve"> verfügbar. Falls mit dieser Rechnung eine andere Rechnung storniert wird, wird in diesem Attribut die Nummer (</w:t>
      </w:r>
      <w:r w:rsidRPr="00C875B8">
        <w:rPr>
          <w:rStyle w:val="codeChar"/>
          <w:sz w:val="20"/>
          <w:lang w:eastAsia="en-US"/>
        </w:rPr>
        <w:t>Invoice/InvoiceNumber</w:t>
      </w:r>
      <w:r w:rsidRPr="00C875B8">
        <w:rPr>
          <w:lang w:val="de-DE"/>
        </w:rPr>
        <w:t>) der zu stornierende Rechnung angegeben. Im Falle einer Stornierung werden die Originalbeträge mit umgekehrten Vorzeichen angegeben.</w:t>
      </w:r>
    </w:p>
    <w:p w:rsidR="00100A82" w:rsidRPr="00C875B8" w:rsidRDefault="00100A82" w:rsidP="00CF20B2">
      <w:pPr>
        <w:numPr>
          <w:ilvl w:val="0"/>
          <w:numId w:val="31"/>
        </w:numPr>
        <w:jc w:val="both"/>
        <w:rPr>
          <w:lang w:val="de-DE"/>
        </w:rPr>
      </w:pPr>
      <w:r w:rsidRPr="00C875B8">
        <w:rPr>
          <w:lang w:val="de-DE"/>
        </w:rPr>
        <w:t>Die Währung der Rechnung wird nunmehr an einer Stelle definiert (</w:t>
      </w:r>
      <w:r w:rsidRPr="00C875B8">
        <w:rPr>
          <w:rStyle w:val="codeChar"/>
          <w:sz w:val="20"/>
        </w:rPr>
        <w:t>Invoice/ @InvoiceCurrency</w:t>
      </w:r>
      <w:r w:rsidRPr="00C875B8">
        <w:rPr>
          <w:lang w:val="de-DE"/>
        </w:rPr>
        <w:t>). Als Konsequenz wurden folgende Typen gestrichen:</w:t>
      </w:r>
    </w:p>
    <w:p w:rsidR="00100A82" w:rsidRPr="00C875B8" w:rsidRDefault="00100A82" w:rsidP="00CF20B2">
      <w:pPr>
        <w:numPr>
          <w:ilvl w:val="1"/>
          <w:numId w:val="31"/>
        </w:numPr>
        <w:jc w:val="both"/>
        <w:rPr>
          <w:lang w:val="de-DE"/>
        </w:rPr>
      </w:pPr>
      <w:r w:rsidRPr="00C875B8">
        <w:rPr>
          <w:rStyle w:val="codeChar"/>
          <w:sz w:val="20"/>
        </w:rPr>
        <w:t>BankAccountNrType</w:t>
      </w:r>
      <w:r w:rsidRPr="00C875B8">
        <w:rPr>
          <w:lang w:val="de-DE"/>
        </w:rPr>
        <w:t xml:space="preserve"> nunmehr </w:t>
      </w:r>
      <w:r w:rsidRPr="00C875B8">
        <w:rPr>
          <w:rStyle w:val="codeChar"/>
          <w:sz w:val="20"/>
        </w:rPr>
        <w:t>String</w:t>
      </w:r>
      <w:r w:rsidRPr="00C875B8">
        <w:rPr>
          <w:lang w:val="de-DE"/>
        </w:rPr>
        <w:t xml:space="preserve"> </w:t>
      </w:r>
    </w:p>
    <w:p w:rsidR="00100A82" w:rsidRPr="00C875B8" w:rsidRDefault="00100A82" w:rsidP="00CF20B2">
      <w:pPr>
        <w:numPr>
          <w:ilvl w:val="1"/>
          <w:numId w:val="31"/>
        </w:numPr>
        <w:jc w:val="both"/>
        <w:rPr>
          <w:lang w:val="de-DE"/>
        </w:rPr>
      </w:pPr>
      <w:r w:rsidRPr="00C875B8">
        <w:rPr>
          <w:rStyle w:val="codeChar"/>
          <w:sz w:val="20"/>
        </w:rPr>
        <w:t>AmountType</w:t>
      </w:r>
      <w:r w:rsidRPr="00C875B8">
        <w:rPr>
          <w:lang w:val="de-DE"/>
        </w:rPr>
        <w:t xml:space="preserve"> nunmehr </w:t>
      </w:r>
      <w:r w:rsidRPr="00C875B8">
        <w:rPr>
          <w:rStyle w:val="codeChar"/>
          <w:sz w:val="20"/>
        </w:rPr>
        <w:t>Decimal2Type</w:t>
      </w:r>
      <w:r w:rsidRPr="00C875B8">
        <w:rPr>
          <w:lang w:val="de-DE"/>
        </w:rPr>
        <w:t xml:space="preserve"> </w:t>
      </w:r>
    </w:p>
    <w:p w:rsidR="00100A82" w:rsidRPr="00C875B8" w:rsidRDefault="00100A82" w:rsidP="00CF20B2">
      <w:pPr>
        <w:numPr>
          <w:ilvl w:val="1"/>
          <w:numId w:val="31"/>
        </w:numPr>
        <w:jc w:val="both"/>
        <w:rPr>
          <w:lang w:val="de-DE"/>
        </w:rPr>
      </w:pPr>
      <w:r w:rsidRPr="00C875B8">
        <w:rPr>
          <w:rStyle w:val="codeChar"/>
          <w:sz w:val="20"/>
        </w:rPr>
        <w:t>TotalGrossAmountType</w:t>
      </w:r>
      <w:r w:rsidRPr="00C875B8">
        <w:rPr>
          <w:lang w:val="de-DE"/>
        </w:rPr>
        <w:t xml:space="preserve"> nunmehr </w:t>
      </w:r>
      <w:r w:rsidRPr="00C875B8">
        <w:rPr>
          <w:rStyle w:val="codeChar"/>
          <w:sz w:val="20"/>
        </w:rPr>
        <w:t xml:space="preserve">Decimal2Type </w:t>
      </w:r>
    </w:p>
    <w:p w:rsidR="00100A82" w:rsidRPr="00C875B8" w:rsidRDefault="00100A82" w:rsidP="00CF20B2">
      <w:pPr>
        <w:numPr>
          <w:ilvl w:val="0"/>
          <w:numId w:val="31"/>
        </w:numPr>
        <w:jc w:val="both"/>
        <w:rPr>
          <w:lang w:val="de-DE"/>
        </w:rPr>
      </w:pPr>
      <w:r w:rsidRPr="00C875B8">
        <w:rPr>
          <w:lang w:val="de-DE"/>
        </w:rPr>
        <w:t xml:space="preserve">Das optionale Attribut </w:t>
      </w:r>
      <w:r w:rsidRPr="00C875B8">
        <w:rPr>
          <w:rStyle w:val="codeChar"/>
          <w:sz w:val="20"/>
        </w:rPr>
        <w:t>ManualProcessing</w:t>
      </w:r>
      <w:r w:rsidRPr="00C875B8">
        <w:rPr>
          <w:lang w:val="de-DE"/>
        </w:rPr>
        <w:t xml:space="preserve"> vom Typ Boolean wurde aufgenommen. Über dieses Attribut soll dem Rechnungsaussteller die Möglichkeit geboten werden, in Textfeldern angemerkte Nebenabsprachen kenntlich zu machen.</w:t>
      </w:r>
    </w:p>
    <w:p w:rsidR="00100A82" w:rsidRPr="00C875B8" w:rsidRDefault="00100A82" w:rsidP="00CF20B2">
      <w:pPr>
        <w:numPr>
          <w:ilvl w:val="0"/>
          <w:numId w:val="31"/>
        </w:numPr>
        <w:jc w:val="both"/>
        <w:rPr>
          <w:lang w:val="de-DE"/>
        </w:rPr>
      </w:pPr>
      <w:r w:rsidRPr="00C875B8">
        <w:rPr>
          <w:lang w:val="de-DE"/>
        </w:rPr>
        <w:t xml:space="preserve">Das verpflichtende Attribut </w:t>
      </w:r>
      <w:r w:rsidRPr="00C875B8">
        <w:rPr>
          <w:rStyle w:val="codeChar"/>
          <w:sz w:val="20"/>
        </w:rPr>
        <w:t>DocumentType</w:t>
      </w:r>
      <w:r w:rsidRPr="00C875B8">
        <w:rPr>
          <w:lang w:val="de-DE"/>
        </w:rPr>
        <w:t xml:space="preserve"> mit den codierten </w:t>
      </w:r>
      <w:r w:rsidRPr="00C875B8">
        <w:rPr>
          <w:rStyle w:val="codeChar"/>
          <w:sz w:val="20"/>
        </w:rPr>
        <w:t>DocumentTypeType</w:t>
      </w:r>
      <w:r w:rsidRPr="00C875B8">
        <w:rPr>
          <w:lang w:val="de-DE"/>
        </w:rPr>
        <w:t xml:space="preserve"> zur Angabe des Typs der Rechnung (Rechnung, Endabrechnung, Vorauszahlung, Rechnung für Teillieferung, Nachentlastung, Gutschrift, Nachbelastung, Gutschriftsverfahren) wurde  aufgenommen.</w:t>
      </w:r>
    </w:p>
    <w:p w:rsidR="00100A82" w:rsidRPr="008B019B" w:rsidRDefault="00100A82" w:rsidP="008B019B">
      <w:pPr>
        <w:spacing w:before="120"/>
        <w:rPr>
          <w:b/>
          <w:lang w:val="de-DE"/>
        </w:rPr>
      </w:pPr>
      <w:r w:rsidRPr="008B019B">
        <w:rPr>
          <w:b/>
          <w:lang w:val="de-DE"/>
        </w:rPr>
        <w:t>Änderungen im Element Invoice</w:t>
      </w:r>
    </w:p>
    <w:p w:rsidR="00100A82" w:rsidRPr="00C875B8" w:rsidRDefault="00100A82" w:rsidP="00CF20B2">
      <w:pPr>
        <w:numPr>
          <w:ilvl w:val="0"/>
          <w:numId w:val="32"/>
        </w:numPr>
        <w:jc w:val="both"/>
        <w:rPr>
          <w:lang w:val="de-DE"/>
        </w:rPr>
      </w:pPr>
      <w:r w:rsidRPr="00C875B8">
        <w:rPr>
          <w:lang w:val="de-DE"/>
        </w:rPr>
        <w:t xml:space="preserve">Das Element </w:t>
      </w:r>
      <w:r w:rsidRPr="00C875B8">
        <w:rPr>
          <w:rStyle w:val="codeChar"/>
          <w:sz w:val="20"/>
        </w:rPr>
        <w:t>Delivery</w:t>
      </w:r>
      <w:r w:rsidRPr="00C875B8">
        <w:rPr>
          <w:lang w:val="de-DE"/>
        </w:rPr>
        <w:t xml:space="preserve"> wurde auf optional gesetzt, da Angaben zur Lieferung auch alternativ in den Positionszeilen der Rechnung angegeben werden können. </w:t>
      </w:r>
    </w:p>
    <w:p w:rsidR="00100A82" w:rsidRPr="00C875B8" w:rsidRDefault="00100A82" w:rsidP="00CF20B2">
      <w:pPr>
        <w:numPr>
          <w:ilvl w:val="0"/>
          <w:numId w:val="32"/>
        </w:numPr>
        <w:jc w:val="both"/>
        <w:rPr>
          <w:lang w:val="de-DE"/>
        </w:rPr>
      </w:pPr>
      <w:r w:rsidRPr="00C875B8">
        <w:rPr>
          <w:lang w:val="de-DE"/>
        </w:rPr>
        <w:t xml:space="preserve">Das Element </w:t>
      </w:r>
      <w:r w:rsidRPr="00C875B8">
        <w:rPr>
          <w:rStyle w:val="codeChar"/>
          <w:sz w:val="20"/>
        </w:rPr>
        <w:t>Supplier</w:t>
      </w:r>
      <w:r w:rsidRPr="00C875B8">
        <w:rPr>
          <w:lang w:val="de-DE"/>
        </w:rPr>
        <w:t xml:space="preserve"> wurde gelöscht. </w:t>
      </w:r>
    </w:p>
    <w:p w:rsidR="00100A82" w:rsidRPr="00C875B8" w:rsidRDefault="00100A82" w:rsidP="00CF20B2">
      <w:pPr>
        <w:numPr>
          <w:ilvl w:val="0"/>
          <w:numId w:val="32"/>
        </w:numPr>
        <w:jc w:val="both"/>
        <w:rPr>
          <w:lang w:val="de-DE"/>
        </w:rPr>
      </w:pPr>
      <w:r w:rsidRPr="00C875B8">
        <w:rPr>
          <w:lang w:val="de-DE"/>
        </w:rPr>
        <w:t xml:space="preserve">Das Element </w:t>
      </w:r>
      <w:r w:rsidRPr="00C875B8">
        <w:rPr>
          <w:rStyle w:val="codeChar"/>
          <w:sz w:val="20"/>
        </w:rPr>
        <w:t>OrderingParty</w:t>
      </w:r>
      <w:r w:rsidRPr="00C875B8">
        <w:rPr>
          <w:lang w:val="de-DE"/>
        </w:rPr>
        <w:t xml:space="preserve"> zur Angabe des Auftraggebers, falls dieser nicht dem </w:t>
      </w:r>
    </w:p>
    <w:p w:rsidR="00100A82" w:rsidRPr="00CF20B2" w:rsidRDefault="00100A82" w:rsidP="00CF20B2">
      <w:pPr>
        <w:pStyle w:val="Listenabsatz"/>
        <w:numPr>
          <w:ilvl w:val="1"/>
          <w:numId w:val="32"/>
        </w:numPr>
        <w:jc w:val="both"/>
        <w:rPr>
          <w:lang w:val="de-DE"/>
        </w:rPr>
      </w:pPr>
      <w:r w:rsidRPr="00CF20B2">
        <w:rPr>
          <w:lang w:val="de-DE"/>
        </w:rPr>
        <w:t xml:space="preserve">Rechnungsempfänger entspricht, wurde nach </w:t>
      </w:r>
      <w:r w:rsidRPr="00CF20B2">
        <w:rPr>
          <w:rStyle w:val="codeChar"/>
          <w:sz w:val="20"/>
        </w:rPr>
        <w:t>InvoiceRecipient</w:t>
      </w:r>
      <w:r w:rsidRPr="00CF20B2">
        <w:rPr>
          <w:lang w:val="de-DE"/>
        </w:rPr>
        <w:t xml:space="preserve"> und vor </w:t>
      </w:r>
      <w:r w:rsidRPr="00CF20B2">
        <w:rPr>
          <w:rStyle w:val="codeChar"/>
          <w:sz w:val="20"/>
        </w:rPr>
        <w:t>Details</w:t>
      </w:r>
      <w:r w:rsidRPr="00CF20B2">
        <w:rPr>
          <w:lang w:val="de-DE"/>
        </w:rPr>
        <w:t xml:space="preserve"> als optionales Element aufgenommen. </w:t>
      </w:r>
    </w:p>
    <w:p w:rsidR="00100A82" w:rsidRPr="00C875B8" w:rsidRDefault="00100A82" w:rsidP="00CF20B2">
      <w:pPr>
        <w:numPr>
          <w:ilvl w:val="0"/>
          <w:numId w:val="32"/>
        </w:numPr>
        <w:jc w:val="both"/>
        <w:rPr>
          <w:lang w:val="de-DE"/>
        </w:rPr>
      </w:pPr>
      <w:r w:rsidRPr="00C875B8">
        <w:rPr>
          <w:lang w:val="de-DE"/>
        </w:rPr>
        <w:t xml:space="preserve">Die </w:t>
      </w:r>
      <w:r w:rsidRPr="00C875B8">
        <w:rPr>
          <w:rStyle w:val="codeChar"/>
          <w:sz w:val="20"/>
        </w:rPr>
        <w:t>Details</w:t>
      </w:r>
      <w:r w:rsidRPr="00C875B8">
        <w:rPr>
          <w:lang w:val="de-DE"/>
        </w:rPr>
        <w:t xml:space="preserve"> wurden von optional auf verpflichtend gesetzt um zu garantieren, dass zumindest einen Artikel bzw. eine Leistung verrechnet wird. </w:t>
      </w:r>
    </w:p>
    <w:p w:rsidR="00100A82" w:rsidRPr="00C875B8" w:rsidRDefault="00100A82" w:rsidP="00CF20B2">
      <w:pPr>
        <w:numPr>
          <w:ilvl w:val="0"/>
          <w:numId w:val="32"/>
        </w:numPr>
        <w:jc w:val="both"/>
        <w:rPr>
          <w:lang w:val="de-DE"/>
        </w:rPr>
      </w:pPr>
      <w:r w:rsidRPr="00C875B8">
        <w:rPr>
          <w:lang w:val="de-DE"/>
        </w:rPr>
        <w:t xml:space="preserve">Nach </w:t>
      </w:r>
      <w:r w:rsidRPr="00C875B8">
        <w:rPr>
          <w:rStyle w:val="codeChar"/>
          <w:sz w:val="20"/>
        </w:rPr>
        <w:t>Details</w:t>
      </w:r>
      <w:r w:rsidRPr="00C875B8">
        <w:rPr>
          <w:lang w:val="de-DE"/>
        </w:rPr>
        <w:t xml:space="preserve"> und vor </w:t>
      </w:r>
      <w:r w:rsidRPr="00C875B8">
        <w:rPr>
          <w:rStyle w:val="codeChar"/>
          <w:sz w:val="20"/>
        </w:rPr>
        <w:t>Tax</w:t>
      </w:r>
      <w:r w:rsidRPr="00C875B8">
        <w:rPr>
          <w:lang w:val="de-DE"/>
        </w:rPr>
        <w:t xml:space="preserve"> wird das optionale Element </w:t>
      </w:r>
      <w:r w:rsidRPr="00C875B8">
        <w:rPr>
          <w:rStyle w:val="codeChar"/>
          <w:sz w:val="20"/>
        </w:rPr>
        <w:t>ReductionDetails</w:t>
      </w:r>
      <w:r w:rsidRPr="00C875B8">
        <w:rPr>
          <w:lang w:val="de-DE"/>
        </w:rPr>
        <w:t xml:space="preserve"> zur Angabe von Rabatten aufgenommen.</w:t>
      </w:r>
    </w:p>
    <w:p w:rsidR="00100A82" w:rsidRPr="00C875B8" w:rsidRDefault="00100A82" w:rsidP="00CF20B2">
      <w:pPr>
        <w:numPr>
          <w:ilvl w:val="0"/>
          <w:numId w:val="32"/>
        </w:numPr>
        <w:jc w:val="both"/>
        <w:rPr>
          <w:lang w:val="de-DE"/>
        </w:rPr>
      </w:pPr>
      <w:r w:rsidRPr="00C875B8">
        <w:rPr>
          <w:lang w:val="de-DE"/>
        </w:rPr>
        <w:lastRenderedPageBreak/>
        <w:t xml:space="preserve">Das Attribut </w:t>
      </w:r>
      <w:r w:rsidRPr="00C875B8">
        <w:rPr>
          <w:rStyle w:val="codeChar"/>
          <w:sz w:val="20"/>
        </w:rPr>
        <w:t>Language</w:t>
      </w:r>
      <w:r w:rsidRPr="00C875B8">
        <w:rPr>
          <w:lang w:val="de-DE"/>
        </w:rPr>
        <w:t xml:space="preserve"> und das Attribut </w:t>
      </w:r>
      <w:r w:rsidRPr="00C875B8">
        <w:rPr>
          <w:rStyle w:val="codeChar"/>
          <w:sz w:val="20"/>
        </w:rPr>
        <w:t>DocumentTitle</w:t>
      </w:r>
      <w:r w:rsidRPr="00C875B8">
        <w:rPr>
          <w:lang w:val="de-DE"/>
        </w:rPr>
        <w:t xml:space="preserve"> wurden neu aufgenommen – die entsprechenden Elemente wurden dafür aus </w:t>
      </w:r>
      <w:r w:rsidRPr="00C875B8">
        <w:rPr>
          <w:rStyle w:val="codeChar"/>
          <w:sz w:val="20"/>
        </w:rPr>
        <w:t>PresentationDetails</w:t>
      </w:r>
      <w:r w:rsidRPr="00C875B8">
        <w:rPr>
          <w:lang w:val="de-DE"/>
        </w:rPr>
        <w:t xml:space="preserve"> gelöscht.</w:t>
      </w:r>
    </w:p>
    <w:p w:rsidR="00100A82" w:rsidRPr="008B019B" w:rsidRDefault="00100A82" w:rsidP="008B019B">
      <w:pPr>
        <w:spacing w:before="120"/>
        <w:rPr>
          <w:b/>
          <w:lang w:val="de-DE"/>
        </w:rPr>
      </w:pPr>
      <w:r w:rsidRPr="008B019B">
        <w:rPr>
          <w:b/>
          <w:lang w:val="de-DE"/>
        </w:rPr>
        <w:t>Änderungen im Element Delivery</w:t>
      </w:r>
    </w:p>
    <w:p w:rsidR="00100A82" w:rsidRPr="00C875B8" w:rsidRDefault="00100A82" w:rsidP="00CF20B2">
      <w:pPr>
        <w:numPr>
          <w:ilvl w:val="0"/>
          <w:numId w:val="33"/>
        </w:numPr>
        <w:jc w:val="both"/>
        <w:rPr>
          <w:lang w:val="de-DE"/>
        </w:rPr>
      </w:pPr>
      <w:r w:rsidRPr="00C875B8">
        <w:rPr>
          <w:lang w:val="de-DE"/>
        </w:rPr>
        <w:t xml:space="preserve">Für die Angabe einer Liefernummer wurde das optionale Element </w:t>
      </w:r>
      <w:r w:rsidRPr="00C875B8">
        <w:rPr>
          <w:rStyle w:val="codeChar"/>
          <w:sz w:val="20"/>
        </w:rPr>
        <w:t>DeliveryID</w:t>
      </w:r>
      <w:r w:rsidRPr="00C875B8">
        <w:rPr>
          <w:lang w:val="de-DE"/>
        </w:rPr>
        <w:t xml:space="preserve"> aufgenommen </w:t>
      </w:r>
    </w:p>
    <w:p w:rsidR="00100A82" w:rsidRPr="00C875B8" w:rsidRDefault="00100A82" w:rsidP="00CF20B2">
      <w:pPr>
        <w:numPr>
          <w:ilvl w:val="0"/>
          <w:numId w:val="33"/>
        </w:numPr>
        <w:jc w:val="both"/>
        <w:rPr>
          <w:lang w:val="de-DE"/>
        </w:rPr>
      </w:pPr>
      <w:r w:rsidRPr="00C875B8">
        <w:rPr>
          <w:lang w:val="de-DE"/>
        </w:rPr>
        <w:t xml:space="preserve">Es muss genau ein Datum oder eine Periode zu jeder Lieferung angegeben werden, d.h. die obere Schranke in der Auswahl von Lieferdatum oder Lieferperiode wurde von unbeschränkt auf eins zurückgesetzt. Zusätzlich kann pro Position der Lieferzeitraum bzw. die Adresse überschrieben werden. </w:t>
      </w:r>
    </w:p>
    <w:p w:rsidR="00100A82" w:rsidRPr="00C875B8" w:rsidRDefault="00100A82" w:rsidP="00CF20B2">
      <w:pPr>
        <w:numPr>
          <w:ilvl w:val="0"/>
          <w:numId w:val="33"/>
        </w:numPr>
        <w:jc w:val="both"/>
        <w:rPr>
          <w:lang w:val="de-DE"/>
        </w:rPr>
      </w:pPr>
      <w:r w:rsidRPr="00C875B8">
        <w:rPr>
          <w:lang w:val="de-DE"/>
        </w:rPr>
        <w:t xml:space="preserve">Das optionale Element </w:t>
      </w:r>
      <w:r w:rsidRPr="00C875B8">
        <w:rPr>
          <w:rStyle w:val="codeChar"/>
          <w:sz w:val="20"/>
        </w:rPr>
        <w:t>Description</w:t>
      </w:r>
      <w:r w:rsidRPr="00C875B8">
        <w:rPr>
          <w:lang w:val="de-DE"/>
        </w:rPr>
        <w:t xml:space="preserve"> wurde aufgenommen – es ersetzt das Element </w:t>
      </w:r>
      <w:r w:rsidRPr="00C875B8">
        <w:rPr>
          <w:rStyle w:val="codeChar"/>
          <w:sz w:val="20"/>
        </w:rPr>
        <w:t>DeliveryDescription</w:t>
      </w:r>
      <w:r w:rsidRPr="00C875B8">
        <w:rPr>
          <w:lang w:val="de-DE"/>
        </w:rPr>
        <w:t xml:space="preserve"> in </w:t>
      </w:r>
      <w:r w:rsidRPr="00C875B8">
        <w:rPr>
          <w:rStyle w:val="codeChar"/>
          <w:sz w:val="20"/>
        </w:rPr>
        <w:t>PresentationDetails</w:t>
      </w:r>
      <w:r w:rsidRPr="00C875B8">
        <w:rPr>
          <w:lang w:val="de-DE"/>
        </w:rPr>
        <w:t>.</w:t>
      </w:r>
    </w:p>
    <w:p w:rsidR="00100A82" w:rsidRPr="008B019B" w:rsidRDefault="00100A82" w:rsidP="008B019B">
      <w:pPr>
        <w:spacing w:before="120"/>
        <w:rPr>
          <w:b/>
          <w:lang w:val="de-DE"/>
        </w:rPr>
      </w:pPr>
      <w:r w:rsidRPr="008B019B">
        <w:rPr>
          <w:b/>
          <w:lang w:val="de-DE"/>
        </w:rPr>
        <w:t>Änderungen im Element Biller</w:t>
      </w:r>
    </w:p>
    <w:p w:rsidR="00100A82" w:rsidRPr="00C875B8" w:rsidRDefault="00100A82" w:rsidP="00CF20B2">
      <w:pPr>
        <w:numPr>
          <w:ilvl w:val="0"/>
          <w:numId w:val="34"/>
        </w:numPr>
        <w:jc w:val="both"/>
        <w:rPr>
          <w:lang w:val="de-DE"/>
        </w:rPr>
      </w:pPr>
      <w:r w:rsidRPr="00C875B8">
        <w:rPr>
          <w:lang w:val="de-DE"/>
        </w:rPr>
        <w:t xml:space="preserve">Das optionale und wiederholbare Element </w:t>
      </w:r>
      <w:r w:rsidRPr="00C875B8">
        <w:rPr>
          <w:rStyle w:val="codeChar"/>
          <w:sz w:val="20"/>
        </w:rPr>
        <w:t xml:space="preserve">FurtherIdentification </w:t>
      </w:r>
      <w:r w:rsidRPr="00C875B8">
        <w:rPr>
          <w:lang w:val="de-DE"/>
        </w:rPr>
        <w:t xml:space="preserve">mit </w:t>
      </w:r>
      <w:r w:rsidRPr="00C875B8">
        <w:rPr>
          <w:rStyle w:val="codeChar"/>
          <w:sz w:val="20"/>
        </w:rPr>
        <w:t>Further-IdentificationType</w:t>
      </w:r>
      <w:r w:rsidRPr="00C875B8">
        <w:rPr>
          <w:lang w:val="de-DE"/>
        </w:rPr>
        <w:t xml:space="preserve"> wurde aufgenommen. Der </w:t>
      </w:r>
      <w:r w:rsidRPr="00C875B8">
        <w:rPr>
          <w:rStyle w:val="codeChar"/>
          <w:sz w:val="20"/>
        </w:rPr>
        <w:t>FurtherIdentificationType</w:t>
      </w:r>
      <w:r w:rsidRPr="00C875B8">
        <w:rPr>
          <w:lang w:val="de-DE"/>
        </w:rPr>
        <w:t xml:space="preserve"> ist vom Typ </w:t>
      </w:r>
      <w:r w:rsidRPr="00C875B8">
        <w:rPr>
          <w:rStyle w:val="codeChar"/>
          <w:sz w:val="20"/>
        </w:rPr>
        <w:t>AlphaNumIDType</w:t>
      </w:r>
      <w:r w:rsidRPr="00C875B8">
        <w:rPr>
          <w:lang w:val="de-DE"/>
        </w:rPr>
        <w:t xml:space="preserve"> und beinhaltet das Attribut </w:t>
      </w:r>
      <w:r w:rsidRPr="00C875B8">
        <w:rPr>
          <w:rStyle w:val="codeChar"/>
          <w:sz w:val="20"/>
        </w:rPr>
        <w:t>IdentificationType</w:t>
      </w:r>
      <w:r w:rsidRPr="00C875B8">
        <w:rPr>
          <w:lang w:val="de-DE"/>
        </w:rPr>
        <w:t xml:space="preserve"> vom Typ String. </w:t>
      </w:r>
    </w:p>
    <w:p w:rsidR="00100A82" w:rsidRPr="00C875B8" w:rsidRDefault="00100A82" w:rsidP="00CF20B2">
      <w:pPr>
        <w:numPr>
          <w:ilvl w:val="0"/>
          <w:numId w:val="34"/>
        </w:numPr>
        <w:jc w:val="both"/>
        <w:rPr>
          <w:lang w:val="de-DE"/>
        </w:rPr>
      </w:pPr>
      <w:r w:rsidRPr="00C875B8">
        <w:rPr>
          <w:lang w:val="de-DE"/>
        </w:rPr>
        <w:t xml:space="preserve">Das Element </w:t>
      </w:r>
      <w:r w:rsidRPr="00C875B8">
        <w:rPr>
          <w:rStyle w:val="codeChar"/>
          <w:sz w:val="20"/>
        </w:rPr>
        <w:t>DPRNumber</w:t>
      </w:r>
      <w:r w:rsidRPr="00C875B8">
        <w:rPr>
          <w:lang w:val="de-DE"/>
        </w:rPr>
        <w:t xml:space="preserve"> zur Angabe der DVR Nummer wurde gelöscht, da es mit </w:t>
      </w:r>
      <w:r w:rsidRPr="00C875B8">
        <w:rPr>
          <w:rStyle w:val="codeChar"/>
          <w:sz w:val="20"/>
        </w:rPr>
        <w:t>FurtherIdentification</w:t>
      </w:r>
      <w:r w:rsidRPr="00C875B8">
        <w:rPr>
          <w:lang w:val="de-DE"/>
        </w:rPr>
        <w:t xml:space="preserve"> abgebildet werden kann.</w:t>
      </w:r>
    </w:p>
    <w:p w:rsidR="00100A82" w:rsidRPr="00C875B8" w:rsidRDefault="00100A82" w:rsidP="00CF20B2">
      <w:pPr>
        <w:numPr>
          <w:ilvl w:val="0"/>
          <w:numId w:val="34"/>
        </w:numPr>
        <w:jc w:val="both"/>
        <w:rPr>
          <w:lang w:val="de-DE"/>
        </w:rPr>
      </w:pPr>
      <w:r w:rsidRPr="00C875B8">
        <w:rPr>
          <w:lang w:val="de-DE"/>
        </w:rPr>
        <w:t xml:space="preserve">Die obere Schranke von </w:t>
      </w:r>
      <w:r w:rsidRPr="00C875B8">
        <w:rPr>
          <w:rStyle w:val="codeChar"/>
          <w:sz w:val="20"/>
        </w:rPr>
        <w:t xml:space="preserve">OrderReference </w:t>
      </w:r>
      <w:r w:rsidRPr="00C875B8">
        <w:rPr>
          <w:lang w:val="de-DE"/>
        </w:rPr>
        <w:t>wurde von unbeschränkt auf eins zurückgesetzt.</w:t>
      </w:r>
    </w:p>
    <w:p w:rsidR="00100A82" w:rsidRPr="008B019B" w:rsidRDefault="00100A82" w:rsidP="008B019B">
      <w:pPr>
        <w:spacing w:before="120"/>
        <w:rPr>
          <w:b/>
          <w:lang w:val="de-DE"/>
        </w:rPr>
      </w:pPr>
      <w:r w:rsidRPr="008B019B">
        <w:rPr>
          <w:b/>
          <w:lang w:val="de-DE"/>
        </w:rPr>
        <w:t>Änderungen im Element OrderReference</w:t>
      </w:r>
    </w:p>
    <w:p w:rsidR="00100A82" w:rsidRPr="00C875B8" w:rsidRDefault="00100A82" w:rsidP="00D85D2A">
      <w:pPr>
        <w:numPr>
          <w:ilvl w:val="0"/>
          <w:numId w:val="12"/>
        </w:numPr>
        <w:jc w:val="both"/>
        <w:rPr>
          <w:lang w:val="de-DE"/>
        </w:rPr>
      </w:pPr>
      <w:r w:rsidRPr="00C875B8">
        <w:rPr>
          <w:lang w:val="de-DE"/>
        </w:rPr>
        <w:t xml:space="preserve">Das Element </w:t>
      </w:r>
      <w:r w:rsidRPr="00C875B8">
        <w:rPr>
          <w:rStyle w:val="codeChar"/>
          <w:sz w:val="20"/>
        </w:rPr>
        <w:t>ID</w:t>
      </w:r>
      <w:r w:rsidRPr="00C875B8">
        <w:rPr>
          <w:lang w:val="de-DE"/>
        </w:rPr>
        <w:t xml:space="preserve"> wurde in </w:t>
      </w:r>
      <w:r w:rsidRPr="00C875B8">
        <w:rPr>
          <w:rStyle w:val="codeChar"/>
          <w:sz w:val="20"/>
        </w:rPr>
        <w:t>OrderID</w:t>
      </w:r>
      <w:r w:rsidRPr="00C875B8">
        <w:rPr>
          <w:lang w:val="de-DE"/>
        </w:rPr>
        <w:t xml:space="preserve"> umbenannt</w:t>
      </w:r>
    </w:p>
    <w:p w:rsidR="00100A82" w:rsidRPr="008B019B" w:rsidRDefault="00100A82" w:rsidP="008B019B">
      <w:pPr>
        <w:spacing w:before="120"/>
        <w:rPr>
          <w:b/>
          <w:lang w:val="de-DE"/>
        </w:rPr>
      </w:pPr>
      <w:r w:rsidRPr="008B019B">
        <w:rPr>
          <w:b/>
          <w:lang w:val="de-DE"/>
        </w:rPr>
        <w:t>Änderung im Element InvoiceRecipient</w:t>
      </w:r>
    </w:p>
    <w:p w:rsidR="00100A82" w:rsidRPr="00C875B8" w:rsidRDefault="00C875B8" w:rsidP="00D85D2A">
      <w:pPr>
        <w:numPr>
          <w:ilvl w:val="0"/>
          <w:numId w:val="7"/>
        </w:numPr>
        <w:jc w:val="both"/>
        <w:rPr>
          <w:lang w:val="de-DE"/>
        </w:rPr>
      </w:pPr>
      <w:r w:rsidRPr="00C875B8">
        <w:rPr>
          <w:lang w:val="de-DE"/>
        </w:rPr>
        <w:t>Genauso</w:t>
      </w:r>
      <w:r w:rsidR="00100A82" w:rsidRPr="00C875B8">
        <w:rPr>
          <w:lang w:val="de-DE"/>
        </w:rPr>
        <w:t xml:space="preserve"> </w:t>
      </w:r>
      <w:r>
        <w:rPr>
          <w:lang w:val="de-DE"/>
        </w:rPr>
        <w:t>w</w:t>
      </w:r>
      <w:r w:rsidR="00100A82" w:rsidRPr="00C875B8">
        <w:rPr>
          <w:lang w:val="de-DE"/>
        </w:rPr>
        <w:t xml:space="preserve">ie beim Element </w:t>
      </w:r>
      <w:r w:rsidR="00100A82" w:rsidRPr="00C875B8">
        <w:rPr>
          <w:rStyle w:val="codeChar"/>
          <w:sz w:val="20"/>
        </w:rPr>
        <w:t>Biller</w:t>
      </w:r>
      <w:r w:rsidR="00100A82" w:rsidRPr="00C875B8">
        <w:rPr>
          <w:lang w:val="de-DE"/>
        </w:rPr>
        <w:t xml:space="preserve"> wurde die obere Schranke von </w:t>
      </w:r>
      <w:r w:rsidR="00100A82" w:rsidRPr="00C875B8">
        <w:rPr>
          <w:rStyle w:val="codeChar"/>
          <w:sz w:val="20"/>
        </w:rPr>
        <w:t>OrderReference</w:t>
      </w:r>
      <w:r w:rsidR="00100A82" w:rsidRPr="00C875B8">
        <w:rPr>
          <w:lang w:val="de-DE"/>
        </w:rPr>
        <w:t xml:space="preserve"> von unbeschränkt auf eins zurückgesetzt.</w:t>
      </w:r>
    </w:p>
    <w:p w:rsidR="00100A82" w:rsidRPr="008B019B" w:rsidRDefault="00100A82" w:rsidP="008B019B">
      <w:pPr>
        <w:spacing w:before="120"/>
        <w:rPr>
          <w:b/>
          <w:lang w:val="de-DE"/>
        </w:rPr>
      </w:pPr>
      <w:r w:rsidRPr="008B019B">
        <w:rPr>
          <w:b/>
          <w:lang w:val="de-DE"/>
        </w:rPr>
        <w:t>Neues Element OrderingParty</w:t>
      </w:r>
    </w:p>
    <w:p w:rsidR="00100A82" w:rsidRPr="00C875B8" w:rsidRDefault="00100A82" w:rsidP="00D85D2A">
      <w:pPr>
        <w:numPr>
          <w:ilvl w:val="0"/>
          <w:numId w:val="7"/>
        </w:numPr>
        <w:jc w:val="both"/>
        <w:rPr>
          <w:lang w:val="de-DE"/>
        </w:rPr>
      </w:pPr>
      <w:r w:rsidRPr="00C875B8">
        <w:rPr>
          <w:lang w:val="de-DE"/>
        </w:rPr>
        <w:t xml:space="preserve">Der Aufbau von </w:t>
      </w:r>
      <w:r w:rsidRPr="00C875B8">
        <w:rPr>
          <w:rStyle w:val="codeChar"/>
          <w:sz w:val="20"/>
        </w:rPr>
        <w:t>OrderingParty</w:t>
      </w:r>
      <w:r w:rsidRPr="00C875B8">
        <w:rPr>
          <w:lang w:val="de-DE"/>
        </w:rPr>
        <w:t xml:space="preserve"> zur Angabe eines Auftraggebers, falls dieser nicht dem Rechnungsempfänger entspricht, ist ähnlich zu </w:t>
      </w:r>
      <w:r w:rsidRPr="00C875B8">
        <w:rPr>
          <w:rStyle w:val="codeChar"/>
          <w:sz w:val="20"/>
        </w:rPr>
        <w:t>InvoiceRecipient</w:t>
      </w:r>
      <w:r w:rsidRPr="00C875B8">
        <w:rPr>
          <w:lang w:val="de-DE"/>
        </w:rPr>
        <w:t xml:space="preserve">, nur das zweite Element heißt entsprechend </w:t>
      </w:r>
      <w:r w:rsidRPr="00C875B8">
        <w:rPr>
          <w:rStyle w:val="codeChar"/>
          <w:sz w:val="20"/>
        </w:rPr>
        <w:t>BillersOrderingPartyID</w:t>
      </w:r>
      <w:r w:rsidRPr="00C875B8">
        <w:rPr>
          <w:lang w:val="de-DE"/>
        </w:rPr>
        <w:t>.</w:t>
      </w:r>
    </w:p>
    <w:p w:rsidR="00100A82" w:rsidRPr="008B019B" w:rsidRDefault="00100A82" w:rsidP="008B019B">
      <w:pPr>
        <w:spacing w:before="120"/>
        <w:rPr>
          <w:b/>
          <w:lang w:val="de-DE"/>
        </w:rPr>
      </w:pPr>
      <w:r w:rsidRPr="008B019B">
        <w:rPr>
          <w:b/>
          <w:lang w:val="de-DE"/>
        </w:rPr>
        <w:t>Änderungen im Element Details</w:t>
      </w:r>
    </w:p>
    <w:p w:rsidR="00100A82" w:rsidRPr="00C875B8" w:rsidRDefault="00100A82" w:rsidP="00CF20B2">
      <w:pPr>
        <w:numPr>
          <w:ilvl w:val="0"/>
          <w:numId w:val="35"/>
        </w:numPr>
        <w:jc w:val="both"/>
        <w:rPr>
          <w:lang w:val="de-DE"/>
        </w:rPr>
      </w:pPr>
      <w:r w:rsidRPr="00C875B8">
        <w:rPr>
          <w:lang w:val="de-DE"/>
        </w:rPr>
        <w:t xml:space="preserve">Die optionalen Elemente </w:t>
      </w:r>
      <w:r w:rsidRPr="00C875B8">
        <w:rPr>
          <w:rStyle w:val="codeChar"/>
          <w:sz w:val="20"/>
        </w:rPr>
        <w:t>HeaderDescription</w:t>
      </w:r>
      <w:r w:rsidRPr="00C875B8">
        <w:rPr>
          <w:lang w:val="de-DE"/>
        </w:rPr>
        <w:t xml:space="preserve"> und </w:t>
      </w:r>
      <w:r w:rsidRPr="00C875B8">
        <w:rPr>
          <w:rStyle w:val="codeChar"/>
          <w:sz w:val="20"/>
        </w:rPr>
        <w:t>FooterDescription</w:t>
      </w:r>
      <w:r w:rsidRPr="00C875B8">
        <w:rPr>
          <w:lang w:val="de-DE"/>
        </w:rPr>
        <w:t xml:space="preserve"> wurden aufgenommen.</w:t>
      </w:r>
    </w:p>
    <w:p w:rsidR="00100A82" w:rsidRPr="00C875B8" w:rsidRDefault="00100A82" w:rsidP="00CF20B2">
      <w:pPr>
        <w:numPr>
          <w:ilvl w:val="0"/>
          <w:numId w:val="35"/>
        </w:numPr>
        <w:jc w:val="both"/>
        <w:rPr>
          <w:lang w:val="de-DE"/>
        </w:rPr>
      </w:pPr>
      <w:r w:rsidRPr="00C875B8">
        <w:rPr>
          <w:lang w:val="de-DE"/>
        </w:rPr>
        <w:t>Der Aufbau dieses Element wurde komplett neu gestaltet.</w:t>
      </w:r>
    </w:p>
    <w:p w:rsidR="00100A82" w:rsidRPr="008B019B" w:rsidRDefault="00100A82" w:rsidP="008B019B">
      <w:pPr>
        <w:spacing w:before="120"/>
        <w:rPr>
          <w:b/>
          <w:lang w:val="de-DE"/>
        </w:rPr>
      </w:pPr>
      <w:r w:rsidRPr="008B019B">
        <w:rPr>
          <w:b/>
          <w:lang w:val="de-DE"/>
        </w:rPr>
        <w:t>Neues Element ReductionDetails</w:t>
      </w:r>
    </w:p>
    <w:p w:rsidR="00100A82" w:rsidRPr="00C875B8" w:rsidRDefault="00100A82" w:rsidP="00D85D2A">
      <w:pPr>
        <w:numPr>
          <w:ilvl w:val="0"/>
          <w:numId w:val="7"/>
        </w:numPr>
        <w:jc w:val="both"/>
        <w:rPr>
          <w:lang w:val="de-DE"/>
        </w:rPr>
      </w:pPr>
      <w:r w:rsidRPr="00C875B8">
        <w:rPr>
          <w:lang w:val="de-DE"/>
        </w:rPr>
        <w:t xml:space="preserve">Das Element </w:t>
      </w:r>
      <w:r w:rsidRPr="00C875B8">
        <w:rPr>
          <w:rStyle w:val="codeChar"/>
          <w:sz w:val="20"/>
        </w:rPr>
        <w:t xml:space="preserve">ReductionDetails </w:t>
      </w:r>
      <w:r w:rsidRPr="00C875B8">
        <w:rPr>
          <w:lang w:val="de-DE"/>
        </w:rPr>
        <w:t xml:space="preserve">besteht aus ein bis mehreren </w:t>
      </w:r>
      <w:r w:rsidRPr="00C875B8">
        <w:rPr>
          <w:rStyle w:val="codeChar"/>
          <w:sz w:val="20"/>
        </w:rPr>
        <w:t>Reduction</w:t>
      </w:r>
      <w:r w:rsidRPr="00C875B8">
        <w:rPr>
          <w:lang w:val="de-DE"/>
        </w:rPr>
        <w:t xml:space="preserve"> Elementen.</w:t>
      </w:r>
    </w:p>
    <w:p w:rsidR="00100A82" w:rsidRPr="00C875B8" w:rsidRDefault="00100A82" w:rsidP="00D85D2A">
      <w:pPr>
        <w:numPr>
          <w:ilvl w:val="0"/>
          <w:numId w:val="7"/>
        </w:numPr>
        <w:jc w:val="both"/>
        <w:rPr>
          <w:lang w:val="de-DE"/>
        </w:rPr>
      </w:pPr>
      <w:r w:rsidRPr="00C875B8">
        <w:rPr>
          <w:lang w:val="de-DE"/>
        </w:rPr>
        <w:t xml:space="preserve">Das Element </w:t>
      </w:r>
      <w:r w:rsidRPr="00C875B8">
        <w:rPr>
          <w:rStyle w:val="codeChar"/>
          <w:sz w:val="20"/>
        </w:rPr>
        <w:t>Reduction</w:t>
      </w:r>
      <w:r w:rsidRPr="00C875B8">
        <w:rPr>
          <w:lang w:val="de-DE"/>
        </w:rPr>
        <w:t xml:space="preserve"> vom Typ </w:t>
      </w:r>
      <w:r w:rsidRPr="00C875B8">
        <w:rPr>
          <w:rStyle w:val="codeChar"/>
          <w:sz w:val="20"/>
        </w:rPr>
        <w:t xml:space="preserve">ReductionType </w:t>
      </w:r>
      <w:r w:rsidRPr="00C875B8">
        <w:rPr>
          <w:lang w:val="de-DE"/>
        </w:rPr>
        <w:t xml:space="preserve">ist bereits in ebInterface 2.2 (in </w:t>
      </w:r>
      <w:r w:rsidRPr="00C875B8">
        <w:rPr>
          <w:rStyle w:val="codeChar"/>
          <w:sz w:val="20"/>
        </w:rPr>
        <w:t>PaymentConditions</w:t>
      </w:r>
      <w:r w:rsidRPr="00C875B8">
        <w:rPr>
          <w:lang w:val="de-DE"/>
        </w:rPr>
        <w:t xml:space="preserve">) vorhanden. Der </w:t>
      </w:r>
      <w:r w:rsidRPr="00C875B8">
        <w:rPr>
          <w:rStyle w:val="codeChar"/>
          <w:sz w:val="20"/>
        </w:rPr>
        <w:t>ReductionType</w:t>
      </w:r>
      <w:r w:rsidRPr="00C875B8">
        <w:rPr>
          <w:lang w:val="de-DE"/>
        </w:rPr>
        <w:t xml:space="preserve"> wird jedoch geändert: </w:t>
      </w:r>
    </w:p>
    <w:p w:rsidR="00100A82" w:rsidRPr="00C875B8" w:rsidRDefault="00100A82" w:rsidP="00D85D2A">
      <w:pPr>
        <w:numPr>
          <w:ilvl w:val="1"/>
          <w:numId w:val="7"/>
        </w:numPr>
        <w:jc w:val="both"/>
        <w:rPr>
          <w:lang w:val="de-DE"/>
        </w:rPr>
      </w:pPr>
      <w:r w:rsidRPr="00C875B8">
        <w:rPr>
          <w:rStyle w:val="codeChar"/>
          <w:sz w:val="20"/>
        </w:rPr>
        <w:t>BaseAmount</w:t>
      </w:r>
      <w:r w:rsidRPr="00C875B8">
        <w:rPr>
          <w:lang w:val="de-DE"/>
        </w:rPr>
        <w:t xml:space="preserve"> wurde auf verpflichtend gesetzt </w:t>
      </w:r>
    </w:p>
    <w:p w:rsidR="00100A82" w:rsidRPr="00C875B8" w:rsidRDefault="00100A82" w:rsidP="00D85D2A">
      <w:pPr>
        <w:numPr>
          <w:ilvl w:val="1"/>
          <w:numId w:val="7"/>
        </w:numPr>
        <w:jc w:val="both"/>
        <w:rPr>
          <w:lang w:val="de-DE"/>
        </w:rPr>
      </w:pPr>
      <w:r w:rsidRPr="00C875B8">
        <w:rPr>
          <w:lang w:val="de-DE"/>
        </w:rPr>
        <w:t xml:space="preserve">Das Element </w:t>
      </w:r>
      <w:r w:rsidRPr="00C875B8">
        <w:rPr>
          <w:rStyle w:val="codeChar"/>
          <w:sz w:val="20"/>
        </w:rPr>
        <w:t>TaxRate</w:t>
      </w:r>
      <w:r w:rsidRPr="00C875B8">
        <w:rPr>
          <w:lang w:val="de-DE"/>
        </w:rPr>
        <w:t xml:space="preserve"> wurde zusätzlich aufgenommen </w:t>
      </w:r>
    </w:p>
    <w:p w:rsidR="00100A82" w:rsidRPr="00C875B8" w:rsidRDefault="00100A82" w:rsidP="00D85D2A">
      <w:pPr>
        <w:ind w:left="720"/>
        <w:jc w:val="both"/>
        <w:rPr>
          <w:lang w:val="de-DE"/>
        </w:rPr>
      </w:pPr>
      <w:r w:rsidRPr="00C875B8">
        <w:rPr>
          <w:lang w:val="de-DE"/>
        </w:rPr>
        <w:t xml:space="preserve">Als Folge wird das Element </w:t>
      </w:r>
      <w:r w:rsidRPr="00C875B8">
        <w:rPr>
          <w:rStyle w:val="codeChar"/>
          <w:sz w:val="20"/>
        </w:rPr>
        <w:t xml:space="preserve">Reduction </w:t>
      </w:r>
      <w:r w:rsidRPr="00C875B8">
        <w:rPr>
          <w:lang w:val="de-DE"/>
        </w:rPr>
        <w:t xml:space="preserve">aus </w:t>
      </w:r>
      <w:r w:rsidRPr="00C875B8">
        <w:rPr>
          <w:rStyle w:val="codeChar"/>
          <w:sz w:val="20"/>
        </w:rPr>
        <w:t>PaymentConditions</w:t>
      </w:r>
      <w:r w:rsidRPr="00C875B8">
        <w:rPr>
          <w:lang w:val="de-DE"/>
        </w:rPr>
        <w:t xml:space="preserve"> gelöscht.</w:t>
      </w:r>
    </w:p>
    <w:p w:rsidR="00100A82" w:rsidRPr="008B019B" w:rsidRDefault="00100A82" w:rsidP="008B019B">
      <w:pPr>
        <w:spacing w:before="120"/>
        <w:rPr>
          <w:b/>
          <w:lang w:val="de-DE"/>
        </w:rPr>
      </w:pPr>
      <w:r w:rsidRPr="008B019B">
        <w:rPr>
          <w:b/>
          <w:lang w:val="de-DE"/>
        </w:rPr>
        <w:t>Änderungen im Element Tax</w:t>
      </w:r>
    </w:p>
    <w:p w:rsidR="00100A82" w:rsidRPr="00C875B8" w:rsidRDefault="00100A82" w:rsidP="00D85D2A">
      <w:pPr>
        <w:numPr>
          <w:ilvl w:val="0"/>
          <w:numId w:val="7"/>
        </w:numPr>
        <w:jc w:val="both"/>
        <w:rPr>
          <w:lang w:val="de-DE"/>
        </w:rPr>
      </w:pPr>
      <w:r w:rsidRPr="00C875B8">
        <w:rPr>
          <w:lang w:val="de-DE"/>
        </w:rPr>
        <w:t xml:space="preserve">Der Typ des Elements </w:t>
      </w:r>
      <w:r w:rsidRPr="00C875B8">
        <w:rPr>
          <w:rStyle w:val="codeChar"/>
          <w:sz w:val="20"/>
        </w:rPr>
        <w:t>TaxExemption</w:t>
      </w:r>
      <w:r w:rsidRPr="00C875B8">
        <w:rPr>
          <w:lang w:val="de-DE"/>
        </w:rPr>
        <w:t xml:space="preserve"> wurde von leeres Element auf String geändert. In diesem String soll der Grund für die Steuerbefreiung angegeben werden </w:t>
      </w:r>
    </w:p>
    <w:p w:rsidR="00100A82" w:rsidRPr="00C875B8" w:rsidRDefault="00100A82" w:rsidP="00D85D2A">
      <w:pPr>
        <w:numPr>
          <w:ilvl w:val="0"/>
          <w:numId w:val="7"/>
        </w:numPr>
        <w:jc w:val="both"/>
        <w:rPr>
          <w:lang w:val="de-DE"/>
        </w:rPr>
      </w:pPr>
      <w:r w:rsidRPr="00C875B8">
        <w:rPr>
          <w:lang w:val="de-DE"/>
        </w:rPr>
        <w:t xml:space="preserve">Der Aufbau von </w:t>
      </w:r>
      <w:r w:rsidRPr="00C875B8">
        <w:rPr>
          <w:rStyle w:val="codeChar"/>
          <w:sz w:val="20"/>
        </w:rPr>
        <w:t>VAT Item</w:t>
      </w:r>
      <w:r w:rsidRPr="00C875B8">
        <w:rPr>
          <w:lang w:val="de-DE"/>
        </w:rPr>
        <w:t xml:space="preserve"> wurde wie folgt definiert: </w:t>
      </w:r>
    </w:p>
    <w:p w:rsidR="00100A82" w:rsidRPr="00C875B8" w:rsidRDefault="00100A82" w:rsidP="00D85D2A">
      <w:pPr>
        <w:numPr>
          <w:ilvl w:val="1"/>
          <w:numId w:val="7"/>
        </w:numPr>
        <w:jc w:val="both"/>
        <w:rPr>
          <w:lang w:val="de-DE"/>
        </w:rPr>
      </w:pPr>
      <w:r w:rsidRPr="00C875B8">
        <w:rPr>
          <w:rStyle w:val="codeChar"/>
          <w:sz w:val="20"/>
        </w:rPr>
        <w:t>TaxedAmount</w:t>
      </w:r>
      <w:r w:rsidRPr="00C875B8">
        <w:rPr>
          <w:lang w:val="de-DE"/>
        </w:rPr>
        <w:t xml:space="preserve"> </w:t>
      </w:r>
    </w:p>
    <w:p w:rsidR="00100A82" w:rsidRPr="00C875B8" w:rsidRDefault="00100A82" w:rsidP="00D85D2A">
      <w:pPr>
        <w:numPr>
          <w:ilvl w:val="1"/>
          <w:numId w:val="7"/>
        </w:numPr>
        <w:jc w:val="both"/>
        <w:rPr>
          <w:lang w:val="de-DE"/>
        </w:rPr>
      </w:pPr>
      <w:r w:rsidRPr="00C875B8">
        <w:rPr>
          <w:rStyle w:val="codeChar"/>
          <w:sz w:val="20"/>
        </w:rPr>
        <w:t>TaxRate</w:t>
      </w:r>
      <w:r w:rsidRPr="00C875B8">
        <w:rPr>
          <w:lang w:val="de-DE"/>
        </w:rPr>
        <w:t xml:space="preserve">: </w:t>
      </w:r>
      <w:r w:rsidRPr="00C875B8">
        <w:rPr>
          <w:rStyle w:val="codeChar"/>
          <w:sz w:val="20"/>
        </w:rPr>
        <w:t>TaxRateType</w:t>
      </w:r>
      <w:r w:rsidRPr="00C875B8">
        <w:rPr>
          <w:lang w:val="de-DE"/>
        </w:rPr>
        <w:t xml:space="preserve"> = </w:t>
      </w:r>
      <w:r w:rsidRPr="00C875B8">
        <w:rPr>
          <w:rStyle w:val="codeChar"/>
          <w:sz w:val="20"/>
        </w:rPr>
        <w:t>PercentageType</w:t>
      </w:r>
      <w:r w:rsidRPr="00C875B8">
        <w:rPr>
          <w:lang w:val="de-DE"/>
        </w:rPr>
        <w:t xml:space="preserve"> + Attribut </w:t>
      </w:r>
      <w:r w:rsidRPr="00C875B8">
        <w:rPr>
          <w:rStyle w:val="codeChar"/>
          <w:sz w:val="20"/>
        </w:rPr>
        <w:t>TaxCode</w:t>
      </w:r>
      <w:r w:rsidRPr="00C875B8">
        <w:rPr>
          <w:lang w:val="de-DE"/>
        </w:rPr>
        <w:t xml:space="preserve"> (String zur Angabe von "AT" + UVACode 3). ATXXX entspricht nicht steuerbar</w:t>
      </w:r>
    </w:p>
    <w:p w:rsidR="00100A82" w:rsidRPr="00C875B8" w:rsidRDefault="00100A82" w:rsidP="00D85D2A">
      <w:pPr>
        <w:numPr>
          <w:ilvl w:val="1"/>
          <w:numId w:val="7"/>
        </w:numPr>
        <w:jc w:val="both"/>
        <w:rPr>
          <w:lang w:val="de-DE"/>
        </w:rPr>
      </w:pPr>
      <w:r w:rsidRPr="00C875B8">
        <w:rPr>
          <w:rStyle w:val="codeChar"/>
          <w:sz w:val="20"/>
        </w:rPr>
        <w:lastRenderedPageBreak/>
        <w:t>Amount</w:t>
      </w:r>
      <w:r w:rsidRPr="00C875B8">
        <w:rPr>
          <w:lang w:val="de-DE"/>
        </w:rPr>
        <w:t xml:space="preserve"> </w:t>
      </w:r>
    </w:p>
    <w:p w:rsidR="00100A82" w:rsidRPr="008B019B" w:rsidRDefault="00100A82" w:rsidP="008B019B">
      <w:pPr>
        <w:spacing w:before="120"/>
        <w:rPr>
          <w:b/>
          <w:lang w:val="de-DE"/>
        </w:rPr>
      </w:pPr>
      <w:r w:rsidRPr="008B019B">
        <w:rPr>
          <w:b/>
          <w:lang w:val="de-DE"/>
        </w:rPr>
        <w:t>Änderungen im Element PaymentConditions</w:t>
      </w:r>
    </w:p>
    <w:p w:rsidR="00100A82" w:rsidRPr="00C875B8" w:rsidRDefault="00100A82" w:rsidP="00D85D2A">
      <w:pPr>
        <w:numPr>
          <w:ilvl w:val="0"/>
          <w:numId w:val="14"/>
        </w:numPr>
        <w:jc w:val="both"/>
        <w:rPr>
          <w:lang w:val="de-DE"/>
        </w:rPr>
      </w:pPr>
      <w:r w:rsidRPr="00C875B8">
        <w:rPr>
          <w:lang w:val="de-DE"/>
        </w:rPr>
        <w:t xml:space="preserve">Das Element </w:t>
      </w:r>
      <w:r w:rsidRPr="00C875B8">
        <w:rPr>
          <w:rStyle w:val="codeChar"/>
          <w:sz w:val="20"/>
        </w:rPr>
        <w:t>Reduction</w:t>
      </w:r>
      <w:r w:rsidRPr="00C875B8">
        <w:rPr>
          <w:lang w:val="de-DE"/>
        </w:rPr>
        <w:t xml:space="preserve"> wurde gelöscht (s. neues Element </w:t>
      </w:r>
      <w:r w:rsidRPr="00C875B8">
        <w:rPr>
          <w:rStyle w:val="codeChar"/>
          <w:sz w:val="20"/>
        </w:rPr>
        <w:t>ReductionDetails</w:t>
      </w:r>
      <w:r w:rsidRPr="00C875B8">
        <w:rPr>
          <w:lang w:val="de-DE"/>
        </w:rPr>
        <w:t>).</w:t>
      </w:r>
    </w:p>
    <w:p w:rsidR="00100A82" w:rsidRPr="008B019B" w:rsidRDefault="00100A82" w:rsidP="008B019B">
      <w:pPr>
        <w:spacing w:before="120"/>
        <w:rPr>
          <w:b/>
          <w:lang w:val="de-DE"/>
        </w:rPr>
      </w:pPr>
      <w:r w:rsidRPr="008B019B">
        <w:rPr>
          <w:b/>
          <w:lang w:val="de-DE"/>
        </w:rPr>
        <w:t>Änderungen im Element PresentationDetails</w:t>
      </w:r>
    </w:p>
    <w:p w:rsidR="00100A82" w:rsidRPr="00C875B8" w:rsidRDefault="00100A82" w:rsidP="00CF20B2">
      <w:pPr>
        <w:numPr>
          <w:ilvl w:val="0"/>
          <w:numId w:val="36"/>
        </w:numPr>
        <w:jc w:val="both"/>
        <w:rPr>
          <w:lang w:val="de-DE"/>
        </w:rPr>
      </w:pPr>
      <w:r w:rsidRPr="00C875B8">
        <w:rPr>
          <w:lang w:val="de-DE"/>
        </w:rPr>
        <w:t xml:space="preserve">Die Elemente </w:t>
      </w:r>
      <w:r w:rsidRPr="00C875B8">
        <w:rPr>
          <w:rStyle w:val="codeChar"/>
          <w:sz w:val="20"/>
        </w:rPr>
        <w:t>HeaderComment</w:t>
      </w:r>
      <w:r w:rsidRPr="00C875B8">
        <w:rPr>
          <w:lang w:val="de-DE"/>
        </w:rPr>
        <w:t xml:space="preserve"> und </w:t>
      </w:r>
      <w:r w:rsidRPr="00C875B8">
        <w:rPr>
          <w:rStyle w:val="codeChar"/>
          <w:sz w:val="20"/>
        </w:rPr>
        <w:t xml:space="preserve">FooterComment </w:t>
      </w:r>
      <w:r w:rsidRPr="00C875B8">
        <w:rPr>
          <w:lang w:val="de-DE"/>
        </w:rPr>
        <w:t xml:space="preserve">wurden gelöscht – diese Semantik ist nun einerseits in den Attributen </w:t>
      </w:r>
      <w:r w:rsidRPr="00C875B8">
        <w:rPr>
          <w:rStyle w:val="codeChar"/>
          <w:sz w:val="20"/>
        </w:rPr>
        <w:t>HeaderDescription</w:t>
      </w:r>
      <w:r w:rsidRPr="00C875B8">
        <w:rPr>
          <w:lang w:val="de-DE"/>
        </w:rPr>
        <w:t xml:space="preserve"> und </w:t>
      </w:r>
      <w:r w:rsidRPr="00C875B8">
        <w:rPr>
          <w:rStyle w:val="codeChar"/>
          <w:sz w:val="20"/>
        </w:rPr>
        <w:t>FooterDescription</w:t>
      </w:r>
      <w:r w:rsidRPr="00C875B8">
        <w:rPr>
          <w:lang w:val="de-DE"/>
        </w:rPr>
        <w:t xml:space="preserve"> im Element </w:t>
      </w:r>
      <w:r w:rsidRPr="00C875B8">
        <w:rPr>
          <w:rStyle w:val="codeChar"/>
          <w:sz w:val="20"/>
        </w:rPr>
        <w:t>Details/ItemList</w:t>
      </w:r>
      <w:r w:rsidRPr="00C875B8">
        <w:rPr>
          <w:lang w:val="de-DE"/>
        </w:rPr>
        <w:t xml:space="preserve"> abgebildet und andererseits in den gleichnamigen Attributen von </w:t>
      </w:r>
      <w:r w:rsidRPr="00C875B8">
        <w:rPr>
          <w:rStyle w:val="codeChar"/>
          <w:sz w:val="20"/>
        </w:rPr>
        <w:t>Details</w:t>
      </w:r>
      <w:r w:rsidRPr="00C875B8">
        <w:rPr>
          <w:lang w:val="de-DE"/>
        </w:rPr>
        <w:t>.</w:t>
      </w:r>
    </w:p>
    <w:p w:rsidR="00100A82" w:rsidRPr="00C875B8" w:rsidRDefault="00100A82" w:rsidP="00CF20B2">
      <w:pPr>
        <w:numPr>
          <w:ilvl w:val="0"/>
          <w:numId w:val="36"/>
        </w:numPr>
        <w:jc w:val="both"/>
        <w:rPr>
          <w:lang w:val="de-DE"/>
        </w:rPr>
      </w:pPr>
      <w:r w:rsidRPr="00C875B8">
        <w:rPr>
          <w:lang w:val="de-DE"/>
        </w:rPr>
        <w:t xml:space="preserve">Das Element </w:t>
      </w:r>
      <w:r w:rsidRPr="00C875B8">
        <w:rPr>
          <w:rStyle w:val="codeChar"/>
          <w:sz w:val="20"/>
        </w:rPr>
        <w:t>DeliveryDescription</w:t>
      </w:r>
      <w:r w:rsidRPr="00C875B8">
        <w:rPr>
          <w:lang w:val="de-DE"/>
        </w:rPr>
        <w:t xml:space="preserve"> wurde gelöscht –anstelle dessen wurde ein Element </w:t>
      </w:r>
      <w:r w:rsidRPr="00C875B8">
        <w:rPr>
          <w:rStyle w:val="codeChar"/>
          <w:sz w:val="20"/>
        </w:rPr>
        <w:t>Description</w:t>
      </w:r>
      <w:r w:rsidRPr="00C875B8">
        <w:rPr>
          <w:lang w:val="de-DE"/>
        </w:rPr>
        <w:t xml:space="preserve"> im Element </w:t>
      </w:r>
      <w:r w:rsidRPr="00C875B8">
        <w:rPr>
          <w:rStyle w:val="codeChar"/>
          <w:sz w:val="20"/>
        </w:rPr>
        <w:t>Delivery</w:t>
      </w:r>
      <w:r w:rsidRPr="00C875B8">
        <w:rPr>
          <w:lang w:val="de-DE"/>
        </w:rPr>
        <w:t xml:space="preserve"> aufgenommen. </w:t>
      </w:r>
    </w:p>
    <w:p w:rsidR="00100A82" w:rsidRPr="00C875B8" w:rsidRDefault="00100A82" w:rsidP="00CF20B2">
      <w:pPr>
        <w:numPr>
          <w:ilvl w:val="0"/>
          <w:numId w:val="36"/>
        </w:numPr>
        <w:jc w:val="both"/>
        <w:rPr>
          <w:lang w:val="de-DE"/>
        </w:rPr>
      </w:pPr>
      <w:r w:rsidRPr="00C875B8">
        <w:rPr>
          <w:lang w:val="de-DE"/>
        </w:rPr>
        <w:t xml:space="preserve">Die Elemente </w:t>
      </w:r>
      <w:r w:rsidRPr="00C875B8">
        <w:rPr>
          <w:rStyle w:val="codeChar"/>
          <w:sz w:val="20"/>
        </w:rPr>
        <w:t>Language</w:t>
      </w:r>
      <w:r w:rsidRPr="00C875B8">
        <w:rPr>
          <w:lang w:val="de-DE"/>
        </w:rPr>
        <w:t xml:space="preserve"> und </w:t>
      </w:r>
      <w:r w:rsidRPr="00C875B8">
        <w:rPr>
          <w:rStyle w:val="codeChar"/>
          <w:sz w:val="20"/>
        </w:rPr>
        <w:t>DocumentTitle</w:t>
      </w:r>
      <w:r w:rsidRPr="00C875B8">
        <w:rPr>
          <w:lang w:val="de-DE"/>
        </w:rPr>
        <w:t xml:space="preserve"> wurden gelöscht. Diese wurden aber dafür als Attribute in das Wurzelelement </w:t>
      </w:r>
      <w:r w:rsidRPr="00C875B8">
        <w:rPr>
          <w:rStyle w:val="codeChar"/>
          <w:sz w:val="20"/>
        </w:rPr>
        <w:t>Invoice</w:t>
      </w:r>
      <w:r w:rsidRPr="00C875B8">
        <w:rPr>
          <w:lang w:val="de-DE"/>
        </w:rPr>
        <w:t xml:space="preserve"> aufgenommen.</w:t>
      </w:r>
    </w:p>
    <w:p w:rsidR="00100A82" w:rsidRPr="00C875B8" w:rsidRDefault="00100A82" w:rsidP="00CF20B2">
      <w:pPr>
        <w:numPr>
          <w:ilvl w:val="0"/>
          <w:numId w:val="36"/>
        </w:numPr>
        <w:jc w:val="both"/>
        <w:rPr>
          <w:lang w:val="de-DE"/>
        </w:rPr>
      </w:pPr>
      <w:r w:rsidRPr="00C875B8">
        <w:rPr>
          <w:lang w:val="de-DE"/>
        </w:rPr>
        <w:t xml:space="preserve">Das Element </w:t>
      </w:r>
      <w:r w:rsidRPr="00C875B8">
        <w:rPr>
          <w:rStyle w:val="codeChar"/>
          <w:sz w:val="20"/>
        </w:rPr>
        <w:t>ShortComment</w:t>
      </w:r>
      <w:r w:rsidRPr="00C875B8">
        <w:rPr>
          <w:lang w:val="de-DE"/>
        </w:rPr>
        <w:t xml:space="preserve"> wurde ersatzlos gestrichen.</w:t>
      </w:r>
    </w:p>
    <w:p w:rsidR="00100A82" w:rsidRPr="008B019B" w:rsidRDefault="00100A82" w:rsidP="008B019B">
      <w:pPr>
        <w:spacing w:before="120"/>
        <w:rPr>
          <w:b/>
          <w:lang w:val="de-DE"/>
        </w:rPr>
      </w:pPr>
      <w:r w:rsidRPr="008B019B">
        <w:rPr>
          <w:b/>
          <w:lang w:val="de-DE"/>
        </w:rPr>
        <w:t>Änderungen im Feld Custom</w:t>
      </w:r>
    </w:p>
    <w:p w:rsidR="00100A82" w:rsidRPr="00C875B8" w:rsidRDefault="00100A82" w:rsidP="00CF20B2">
      <w:pPr>
        <w:numPr>
          <w:ilvl w:val="0"/>
          <w:numId w:val="37"/>
        </w:numPr>
        <w:jc w:val="both"/>
        <w:rPr>
          <w:lang w:val="de-DE"/>
        </w:rPr>
      </w:pPr>
      <w:r w:rsidRPr="00C875B8">
        <w:rPr>
          <w:lang w:val="de-DE"/>
        </w:rPr>
        <w:t xml:space="preserve">In der Version ebInterface 2.1 wurden die Elemente aus der </w:t>
      </w:r>
      <w:r w:rsidRPr="00C875B8">
        <w:rPr>
          <w:rStyle w:val="codeChar"/>
          <w:sz w:val="20"/>
        </w:rPr>
        <w:t>Custom</w:t>
      </w:r>
      <w:r w:rsidRPr="00C875B8">
        <w:rPr>
          <w:lang w:val="de-DE"/>
        </w:rPr>
        <w:t xml:space="preserve"> Section direkt als letzte Subelemente von </w:t>
      </w:r>
      <w:r w:rsidRPr="00C875B8">
        <w:rPr>
          <w:rStyle w:val="codeChar"/>
          <w:sz w:val="20"/>
        </w:rPr>
        <w:t>Invoice</w:t>
      </w:r>
      <w:r w:rsidRPr="00C875B8">
        <w:rPr>
          <w:lang w:val="de-DE"/>
        </w:rPr>
        <w:t xml:space="preserve"> angegeben. In der Version ebInterface 3.0 müssen diese Elemente als Subelemente des nunmehr expliziten Elements </w:t>
      </w:r>
      <w:r w:rsidRPr="00C875B8">
        <w:rPr>
          <w:rStyle w:val="codeChar"/>
          <w:sz w:val="20"/>
        </w:rPr>
        <w:t>Custom</w:t>
      </w:r>
      <w:r w:rsidRPr="00C875B8">
        <w:rPr>
          <w:lang w:val="de-DE"/>
        </w:rPr>
        <w:t xml:space="preserve"> (</w:t>
      </w:r>
      <w:r w:rsidRPr="00C875B8">
        <w:rPr>
          <w:rStyle w:val="codeChar"/>
          <w:sz w:val="20"/>
        </w:rPr>
        <w:t>Invoice/Custom</w:t>
      </w:r>
      <w:r w:rsidRPr="00C875B8">
        <w:rPr>
          <w:lang w:val="de-DE"/>
        </w:rPr>
        <w:t>) angegeben werden.</w:t>
      </w:r>
    </w:p>
    <w:p w:rsidR="00100A82" w:rsidRPr="00C875B8" w:rsidRDefault="00100A82" w:rsidP="00CF20B2">
      <w:pPr>
        <w:numPr>
          <w:ilvl w:val="0"/>
          <w:numId w:val="37"/>
        </w:numPr>
        <w:jc w:val="both"/>
        <w:rPr>
          <w:lang w:val="de-DE"/>
        </w:rPr>
      </w:pPr>
      <w:r w:rsidRPr="00C875B8">
        <w:rPr>
          <w:lang w:val="de-DE"/>
        </w:rPr>
        <w:t xml:space="preserve">Das Attribut </w:t>
      </w:r>
      <w:r w:rsidRPr="00C875B8">
        <w:rPr>
          <w:rStyle w:val="codeChar"/>
          <w:sz w:val="20"/>
        </w:rPr>
        <w:t>processContent</w:t>
      </w:r>
      <w:r w:rsidR="00984064">
        <w:rPr>
          <w:rStyle w:val="codeChar"/>
          <w:sz w:val="20"/>
        </w:rPr>
        <w:t>s</w:t>
      </w:r>
      <w:r w:rsidRPr="00C875B8">
        <w:rPr>
          <w:lang w:val="de-DE"/>
        </w:rPr>
        <w:t xml:space="preserve"> wurde im Schema von </w:t>
      </w:r>
      <w:r w:rsidRPr="00C875B8">
        <w:rPr>
          <w:rStyle w:val="codeChar"/>
          <w:sz w:val="20"/>
        </w:rPr>
        <w:t>strict</w:t>
      </w:r>
      <w:r w:rsidRPr="00C875B8">
        <w:rPr>
          <w:lang w:val="de-DE"/>
        </w:rPr>
        <w:t xml:space="preserve"> auf </w:t>
      </w:r>
      <w:r w:rsidRPr="00C875B8">
        <w:rPr>
          <w:rStyle w:val="codeChar"/>
          <w:sz w:val="20"/>
        </w:rPr>
        <w:t>lax</w:t>
      </w:r>
      <w:r w:rsidRPr="00C875B8">
        <w:rPr>
          <w:lang w:val="de-DE"/>
        </w:rPr>
        <w:t xml:space="preserve"> gesetzt. Dies bedeutet, dass die Elemente innerhalb des </w:t>
      </w:r>
      <w:r w:rsidRPr="00C875B8">
        <w:rPr>
          <w:rStyle w:val="codeChar"/>
          <w:sz w:val="20"/>
        </w:rPr>
        <w:t>Custom</w:t>
      </w:r>
      <w:r w:rsidRPr="00C875B8">
        <w:rPr>
          <w:lang w:val="de-DE"/>
        </w:rPr>
        <w:t xml:space="preserve"> Elements nur dann validiert werden, wenn für sie eine Schemadefinition vorhanden ist. Sollten keine Schemadefinition für sie vorhanden sein, so werden diese Elemente nicht validiert und es erfolgt keine Fehlermeldung des Parsers.</w:t>
      </w:r>
    </w:p>
    <w:p w:rsidR="00100A82" w:rsidRPr="00C875B8" w:rsidRDefault="00100A82" w:rsidP="00100A82">
      <w:pPr>
        <w:rPr>
          <w:lang w:val="de-DE"/>
        </w:rPr>
      </w:pPr>
    </w:p>
    <w:p w:rsidR="00284A7A" w:rsidRPr="00C875B8" w:rsidRDefault="00284A7A" w:rsidP="008B019B">
      <w:pPr>
        <w:pStyle w:val="berschrift2"/>
        <w:rPr>
          <w:lang w:val="de-DE"/>
        </w:rPr>
      </w:pPr>
      <w:bookmarkStart w:id="7" w:name="_Toc305591534"/>
      <w:r w:rsidRPr="008B019B">
        <w:t>Änderungen</w:t>
      </w:r>
      <w:r w:rsidRPr="00C875B8">
        <w:rPr>
          <w:lang w:val="de-DE"/>
        </w:rPr>
        <w:t xml:space="preserve"> in Version 3.01</w:t>
      </w:r>
      <w:bookmarkEnd w:id="7"/>
    </w:p>
    <w:p w:rsidR="00284A7A" w:rsidRPr="008B019B" w:rsidRDefault="00284A7A" w:rsidP="008B019B">
      <w:pPr>
        <w:spacing w:before="120"/>
        <w:rPr>
          <w:b/>
          <w:lang w:val="de-DE"/>
        </w:rPr>
      </w:pPr>
      <w:r w:rsidRPr="008B019B">
        <w:rPr>
          <w:b/>
          <w:lang w:val="de-DE"/>
        </w:rPr>
        <w:t>Änderungen in den Datentypen</w:t>
      </w:r>
    </w:p>
    <w:p w:rsidR="00284A7A" w:rsidRPr="00C875B8" w:rsidRDefault="00284A7A" w:rsidP="00CF20B2">
      <w:pPr>
        <w:numPr>
          <w:ilvl w:val="0"/>
          <w:numId w:val="38"/>
        </w:numPr>
        <w:jc w:val="both"/>
        <w:rPr>
          <w:rStyle w:val="codeChar"/>
          <w:rFonts w:ascii="Times New Roman" w:hAnsi="Times New Roman" w:cs="Times New Roman"/>
          <w:lang w:eastAsia="en-US"/>
        </w:rPr>
      </w:pPr>
      <w:r w:rsidRPr="00C875B8">
        <w:rPr>
          <w:lang w:val="de-DE"/>
        </w:rPr>
        <w:t xml:space="preserve">Die Restriktion von </w:t>
      </w:r>
      <w:r w:rsidRPr="00C875B8">
        <w:rPr>
          <w:rStyle w:val="codeChar"/>
          <w:sz w:val="20"/>
        </w:rPr>
        <w:t>Decimal2Type</w:t>
      </w:r>
      <w:r w:rsidRPr="00C875B8">
        <w:rPr>
          <w:lang w:val="de-DE"/>
        </w:rPr>
        <w:t xml:space="preserve"> wurde von einem regulären Ausdruck auf </w:t>
      </w:r>
      <w:r w:rsidRPr="00C875B8">
        <w:rPr>
          <w:rStyle w:val="codeChar"/>
          <w:sz w:val="20"/>
        </w:rPr>
        <w:t xml:space="preserve">fractionDigits </w:t>
      </w:r>
      <w:r w:rsidRPr="00C875B8">
        <w:rPr>
          <w:lang w:val="de-DE"/>
        </w:rPr>
        <w:t>geändert.</w:t>
      </w:r>
      <w:r w:rsidRPr="00C875B8">
        <w:rPr>
          <w:rStyle w:val="codeChar"/>
          <w:sz w:val="20"/>
        </w:rPr>
        <w:t xml:space="preserve"> </w:t>
      </w:r>
    </w:p>
    <w:p w:rsidR="00284A7A" w:rsidRPr="00C875B8" w:rsidRDefault="00284A7A" w:rsidP="00CF20B2">
      <w:pPr>
        <w:numPr>
          <w:ilvl w:val="0"/>
          <w:numId w:val="38"/>
        </w:numPr>
        <w:jc w:val="both"/>
        <w:rPr>
          <w:lang w:val="de-DE"/>
        </w:rPr>
      </w:pPr>
      <w:r w:rsidRPr="00C875B8">
        <w:rPr>
          <w:lang w:val="de-DE"/>
        </w:rPr>
        <w:t xml:space="preserve">Die Restriktion von </w:t>
      </w:r>
      <w:r w:rsidRPr="00C875B8">
        <w:rPr>
          <w:rStyle w:val="codeChar"/>
          <w:sz w:val="20"/>
        </w:rPr>
        <w:t>Decimal4Type</w:t>
      </w:r>
      <w:r w:rsidRPr="00C875B8">
        <w:rPr>
          <w:lang w:val="de-DE"/>
        </w:rPr>
        <w:t xml:space="preserve"> wurde von einem regulären Ausdruck auf </w:t>
      </w:r>
      <w:r w:rsidRPr="00C875B8">
        <w:rPr>
          <w:rStyle w:val="codeChar"/>
          <w:sz w:val="20"/>
        </w:rPr>
        <w:t xml:space="preserve">fractionDigits </w:t>
      </w:r>
      <w:r w:rsidRPr="00C875B8">
        <w:rPr>
          <w:lang w:val="de-DE"/>
        </w:rPr>
        <w:t>geändert.</w:t>
      </w:r>
      <w:r w:rsidRPr="00C875B8">
        <w:rPr>
          <w:rStyle w:val="codeChar"/>
          <w:sz w:val="20"/>
        </w:rPr>
        <w:t xml:space="preserve"> </w:t>
      </w:r>
    </w:p>
    <w:p w:rsidR="00284988" w:rsidRPr="00C875B8" w:rsidRDefault="00284988" w:rsidP="00D85D2A">
      <w:pPr>
        <w:jc w:val="both"/>
        <w:rPr>
          <w:lang w:val="de-DE"/>
        </w:rPr>
      </w:pPr>
    </w:p>
    <w:p w:rsidR="00284988" w:rsidRDefault="00284988" w:rsidP="00284988">
      <w:pPr>
        <w:rPr>
          <w:lang w:val="de-DE" w:eastAsia="de-DE"/>
        </w:rPr>
      </w:pPr>
      <w:r w:rsidRPr="00C875B8">
        <w:rPr>
          <w:lang w:val="de-DE"/>
        </w:rPr>
        <w:t xml:space="preserve">Der Namespace für die neue Version des Standards lautet </w:t>
      </w:r>
      <w:r w:rsidRPr="00C875B8">
        <w:rPr>
          <w:rStyle w:val="codeChar"/>
          <w:sz w:val="20"/>
        </w:rPr>
        <w:t>"http://www.ebinterface.at/schema/3p01/"</w:t>
      </w:r>
      <w:r w:rsidRPr="00C875B8">
        <w:rPr>
          <w:lang w:val="de-DE" w:eastAsia="de-DE"/>
        </w:rPr>
        <w:t>.</w:t>
      </w:r>
    </w:p>
    <w:p w:rsidR="00E2300E" w:rsidRPr="00C875B8" w:rsidRDefault="00E2300E" w:rsidP="008B019B">
      <w:pPr>
        <w:pStyle w:val="berschrift2"/>
        <w:rPr>
          <w:lang w:val="de-DE"/>
        </w:rPr>
      </w:pPr>
      <w:bookmarkStart w:id="8" w:name="_Toc305591535"/>
      <w:r w:rsidRPr="008B019B">
        <w:t>Änderungen</w:t>
      </w:r>
      <w:r>
        <w:rPr>
          <w:lang w:val="de-DE"/>
        </w:rPr>
        <w:t xml:space="preserve"> in Version 3.02</w:t>
      </w:r>
      <w:bookmarkEnd w:id="8"/>
    </w:p>
    <w:p w:rsidR="00E2300E" w:rsidRPr="008B019B" w:rsidRDefault="00E2300E" w:rsidP="008B019B">
      <w:pPr>
        <w:spacing w:before="120"/>
        <w:rPr>
          <w:b/>
          <w:lang w:val="de-DE"/>
        </w:rPr>
      </w:pPr>
      <w:r w:rsidRPr="008B019B">
        <w:rPr>
          <w:b/>
          <w:lang w:val="de-DE"/>
        </w:rPr>
        <w:t>Änderungen in den Datentypen</w:t>
      </w:r>
    </w:p>
    <w:p w:rsidR="00E2300E" w:rsidRPr="00C875B8" w:rsidRDefault="00E2300E" w:rsidP="00D85D2A">
      <w:pPr>
        <w:numPr>
          <w:ilvl w:val="0"/>
          <w:numId w:val="11"/>
        </w:numPr>
        <w:jc w:val="both"/>
        <w:rPr>
          <w:rStyle w:val="codeChar"/>
          <w:rFonts w:ascii="Times New Roman" w:hAnsi="Times New Roman" w:cs="Times New Roman"/>
          <w:lang w:eastAsia="en-US"/>
        </w:rPr>
      </w:pPr>
      <w:r w:rsidRPr="00C875B8">
        <w:rPr>
          <w:lang w:val="de-DE"/>
        </w:rPr>
        <w:t xml:space="preserve">Die Restriktion von </w:t>
      </w:r>
      <w:r>
        <w:rPr>
          <w:rStyle w:val="codeChar"/>
          <w:sz w:val="20"/>
        </w:rPr>
        <w:t>PercentageType</w:t>
      </w:r>
      <w:r w:rsidRPr="00C875B8">
        <w:rPr>
          <w:lang w:val="de-DE"/>
        </w:rPr>
        <w:t xml:space="preserve"> wurde von einem regulären Ausdruck auf </w:t>
      </w:r>
      <w:r w:rsidRPr="00C875B8">
        <w:rPr>
          <w:rStyle w:val="codeChar"/>
          <w:sz w:val="20"/>
        </w:rPr>
        <w:t>fractionDigits</w:t>
      </w:r>
      <w:r>
        <w:rPr>
          <w:rStyle w:val="codeChar"/>
          <w:sz w:val="20"/>
        </w:rPr>
        <w:t xml:space="preserve"> </w:t>
      </w:r>
      <w:r w:rsidRPr="00F31496">
        <w:rPr>
          <w:lang w:val="de-AT"/>
        </w:rPr>
        <w:t xml:space="preserve">mit </w:t>
      </w:r>
      <w:r>
        <w:rPr>
          <w:rStyle w:val="codeChar"/>
          <w:sz w:val="20"/>
        </w:rPr>
        <w:t xml:space="preserve">minInclusive </w:t>
      </w:r>
      <w:r w:rsidRPr="00F31496">
        <w:rPr>
          <w:lang w:val="de-AT"/>
        </w:rPr>
        <w:t xml:space="preserve">und </w:t>
      </w:r>
      <w:r>
        <w:rPr>
          <w:rStyle w:val="codeChar"/>
          <w:sz w:val="20"/>
        </w:rPr>
        <w:t>maxInclusive</w:t>
      </w:r>
      <w:r w:rsidRPr="00C875B8">
        <w:rPr>
          <w:rStyle w:val="codeChar"/>
          <w:sz w:val="20"/>
        </w:rPr>
        <w:t xml:space="preserve"> </w:t>
      </w:r>
      <w:r w:rsidRPr="00F31496">
        <w:rPr>
          <w:lang w:val="de-AT"/>
        </w:rPr>
        <w:t>geändert.</w:t>
      </w:r>
      <w:r w:rsidRPr="00C875B8">
        <w:rPr>
          <w:rStyle w:val="codeChar"/>
          <w:sz w:val="20"/>
        </w:rPr>
        <w:t xml:space="preserve"> </w:t>
      </w:r>
    </w:p>
    <w:p w:rsidR="00E2300E" w:rsidRPr="00C875B8" w:rsidRDefault="00E2300E" w:rsidP="00D85D2A">
      <w:pPr>
        <w:ind w:left="720"/>
        <w:jc w:val="both"/>
        <w:rPr>
          <w:lang w:val="de-DE"/>
        </w:rPr>
      </w:pPr>
    </w:p>
    <w:p w:rsidR="00E2300E" w:rsidRDefault="00E2300E" w:rsidP="00E2300E">
      <w:pPr>
        <w:rPr>
          <w:lang w:val="de-DE" w:eastAsia="de-DE"/>
        </w:rPr>
      </w:pPr>
      <w:r w:rsidRPr="00C875B8">
        <w:rPr>
          <w:lang w:val="de-DE"/>
        </w:rPr>
        <w:t xml:space="preserve">Der Namespace für die neue Version des Standards lautet </w:t>
      </w:r>
      <w:r w:rsidRPr="00C875B8">
        <w:rPr>
          <w:rStyle w:val="codeChar"/>
          <w:sz w:val="20"/>
        </w:rPr>
        <w:t>"http://www.ebinterface.at/schema/3p0</w:t>
      </w:r>
      <w:r>
        <w:rPr>
          <w:rStyle w:val="codeChar"/>
          <w:sz w:val="20"/>
        </w:rPr>
        <w:t>2</w:t>
      </w:r>
      <w:r w:rsidRPr="00C875B8">
        <w:rPr>
          <w:rStyle w:val="codeChar"/>
          <w:sz w:val="20"/>
        </w:rPr>
        <w:t>/"</w:t>
      </w:r>
      <w:r w:rsidRPr="00C875B8">
        <w:rPr>
          <w:lang w:val="de-DE" w:eastAsia="de-DE"/>
        </w:rPr>
        <w:t>.</w:t>
      </w:r>
    </w:p>
    <w:p w:rsidR="00441812" w:rsidRPr="00C875B8" w:rsidRDefault="00441812" w:rsidP="008B019B">
      <w:pPr>
        <w:pStyle w:val="berschrift2"/>
        <w:rPr>
          <w:lang w:val="de-DE"/>
        </w:rPr>
      </w:pPr>
      <w:bookmarkStart w:id="9" w:name="_Toc305591536"/>
      <w:r>
        <w:rPr>
          <w:lang w:val="de-DE"/>
        </w:rPr>
        <w:t>Änderungen in Version 4.0</w:t>
      </w:r>
      <w:bookmarkEnd w:id="9"/>
    </w:p>
    <w:p w:rsidR="00D9268F" w:rsidRPr="008B019B" w:rsidRDefault="00D9268F" w:rsidP="008B019B">
      <w:pPr>
        <w:spacing w:before="120"/>
        <w:rPr>
          <w:b/>
          <w:lang w:val="de-DE"/>
        </w:rPr>
      </w:pPr>
      <w:r w:rsidRPr="008B019B">
        <w:rPr>
          <w:b/>
          <w:lang w:val="de-DE"/>
        </w:rPr>
        <w:t>Einführung von strukturierten Erweiterungen</w:t>
      </w:r>
    </w:p>
    <w:p w:rsidR="00D9268F" w:rsidRPr="00D9268F" w:rsidRDefault="00D9268F" w:rsidP="00CF20B2">
      <w:pPr>
        <w:numPr>
          <w:ilvl w:val="0"/>
          <w:numId w:val="39"/>
        </w:numPr>
        <w:jc w:val="both"/>
        <w:rPr>
          <w:lang w:val="de-DE"/>
        </w:rPr>
      </w:pPr>
      <w:r>
        <w:rPr>
          <w:lang w:val="de-DE"/>
        </w:rPr>
        <w:t>Eine wesentliche Änderung</w:t>
      </w:r>
      <w:r w:rsidR="00360992">
        <w:rPr>
          <w:lang w:val="de-DE"/>
        </w:rPr>
        <w:t xml:space="preserve"> in ebInterface 4.0</w:t>
      </w:r>
      <w:r>
        <w:rPr>
          <w:lang w:val="de-DE"/>
        </w:rPr>
        <w:t xml:space="preserve"> ist die Einführung von strukturierten Erweiterungen in das ebInterface XML Schema. Mit Hilfe von vordefinierten Erweiterungspunkten (Extension Points)</w:t>
      </w:r>
      <w:r w:rsidR="00360992">
        <w:rPr>
          <w:lang w:val="de-DE"/>
        </w:rPr>
        <w:t xml:space="preserve">, einem ebInterface Kupplungsschema </w:t>
      </w:r>
      <w:r w:rsidR="00360992">
        <w:rPr>
          <w:lang w:val="de-DE"/>
        </w:rPr>
        <w:lastRenderedPageBreak/>
        <w:t>(ebInterfaceExtension.xsd)</w:t>
      </w:r>
      <w:r>
        <w:rPr>
          <w:lang w:val="de-DE"/>
        </w:rPr>
        <w:t xml:space="preserve"> und von ebInterface standardisierten Erweiterungsschemata, ist die Einbindung von domänenspezifischen Erweiterungen möglich. Die Funktionsweise von Erweiterungen wird in Kapitel </w:t>
      </w:r>
      <w:r w:rsidR="00147871">
        <w:rPr>
          <w:lang w:val="de-DE"/>
        </w:rPr>
        <w:fldChar w:fldCharType="begin"/>
      </w:r>
      <w:r w:rsidR="00147871">
        <w:rPr>
          <w:lang w:val="de-DE"/>
        </w:rPr>
        <w:instrText xml:space="preserve"> REF _Ref305571140 \r \h </w:instrText>
      </w:r>
      <w:r w:rsidR="00147871">
        <w:rPr>
          <w:lang w:val="de-DE"/>
        </w:rPr>
      </w:r>
      <w:r w:rsidR="00147871">
        <w:rPr>
          <w:lang w:val="de-DE"/>
        </w:rPr>
        <w:fldChar w:fldCharType="separate"/>
      </w:r>
      <w:r w:rsidR="00983493">
        <w:rPr>
          <w:lang w:val="de-DE"/>
        </w:rPr>
        <w:t>4</w:t>
      </w:r>
      <w:r w:rsidR="00147871">
        <w:rPr>
          <w:lang w:val="de-DE"/>
        </w:rPr>
        <w:fldChar w:fldCharType="end"/>
      </w:r>
      <w:r>
        <w:rPr>
          <w:lang w:val="de-DE"/>
        </w:rPr>
        <w:t xml:space="preserve"> erklärt.</w:t>
      </w:r>
    </w:p>
    <w:p w:rsidR="00D9268F" w:rsidRPr="008B019B" w:rsidRDefault="00C30008" w:rsidP="008B019B">
      <w:pPr>
        <w:spacing w:before="120"/>
        <w:rPr>
          <w:b/>
          <w:lang w:val="de-DE"/>
        </w:rPr>
      </w:pPr>
      <w:r w:rsidRPr="008B019B">
        <w:rPr>
          <w:b/>
          <w:lang w:val="de-DE"/>
        </w:rPr>
        <w:t>Änderungen am Element „Address“</w:t>
      </w:r>
    </w:p>
    <w:p w:rsidR="00C30008" w:rsidRPr="00C30008" w:rsidRDefault="00C30008" w:rsidP="00C30008">
      <w:pPr>
        <w:pStyle w:val="Listenabsatz"/>
        <w:numPr>
          <w:ilvl w:val="0"/>
          <w:numId w:val="19"/>
        </w:numPr>
        <w:jc w:val="both"/>
        <w:rPr>
          <w:lang w:val="de-DE"/>
        </w:rPr>
      </w:pPr>
      <w:r>
        <w:rPr>
          <w:lang w:val="de-DE"/>
        </w:rPr>
        <w:t xml:space="preserve">Zum Element </w:t>
      </w:r>
      <w:r w:rsidRPr="00C30008">
        <w:rPr>
          <w:rFonts w:ascii="Courier New" w:hAnsi="Courier New" w:cs="Courier New"/>
          <w:sz w:val="20"/>
          <w:lang w:val="de-DE"/>
        </w:rPr>
        <w:t>Address</w:t>
      </w:r>
      <w:r>
        <w:rPr>
          <w:lang w:val="de-DE"/>
        </w:rPr>
        <w:t xml:space="preserve"> wurde ein neues </w:t>
      </w:r>
      <w:r w:rsidR="00051D4D">
        <w:rPr>
          <w:lang w:val="de-DE"/>
        </w:rPr>
        <w:t xml:space="preserve">optionales </w:t>
      </w:r>
      <w:r>
        <w:rPr>
          <w:lang w:val="de-DE"/>
        </w:rPr>
        <w:t xml:space="preserve">Element </w:t>
      </w:r>
      <w:r w:rsidR="00A829D8">
        <w:rPr>
          <w:rFonts w:ascii="Courier New" w:hAnsi="Courier New" w:cs="Courier New"/>
          <w:sz w:val="20"/>
          <w:lang w:val="de-DE"/>
        </w:rPr>
        <w:t>AddressI</w:t>
      </w:r>
      <w:r w:rsidRPr="00C30008">
        <w:rPr>
          <w:rFonts w:ascii="Courier New" w:hAnsi="Courier New" w:cs="Courier New"/>
          <w:sz w:val="20"/>
          <w:lang w:val="de-DE"/>
        </w:rPr>
        <w:t>dentifier</w:t>
      </w:r>
      <w:r w:rsidRPr="00C30008">
        <w:rPr>
          <w:sz w:val="20"/>
          <w:lang w:val="de-DE"/>
        </w:rPr>
        <w:t xml:space="preserve"> </w:t>
      </w:r>
      <w:r>
        <w:rPr>
          <w:lang w:val="de-DE"/>
        </w:rPr>
        <w:t xml:space="preserve">hinzugefügt, welches zur eindeutigen Identifikation einer Adresse dient. Zusätzlich hat das Element </w:t>
      </w:r>
      <w:r w:rsidR="00A829D8">
        <w:rPr>
          <w:rFonts w:ascii="Courier New" w:hAnsi="Courier New" w:cs="Courier New"/>
          <w:sz w:val="20"/>
          <w:lang w:val="de-DE"/>
        </w:rPr>
        <w:t>AddressI</w:t>
      </w:r>
      <w:r w:rsidRPr="00C30008">
        <w:rPr>
          <w:rFonts w:ascii="Courier New" w:hAnsi="Courier New" w:cs="Courier New"/>
          <w:sz w:val="20"/>
          <w:lang w:val="de-DE"/>
        </w:rPr>
        <w:t>dentifier</w:t>
      </w:r>
      <w:r>
        <w:rPr>
          <w:lang w:val="de-DE"/>
        </w:rPr>
        <w:t xml:space="preserve"> ein </w:t>
      </w:r>
      <w:r w:rsidR="00A829D8">
        <w:rPr>
          <w:lang w:val="de-DE"/>
        </w:rPr>
        <w:t xml:space="preserve">optionales </w:t>
      </w:r>
      <w:r>
        <w:rPr>
          <w:lang w:val="de-DE"/>
        </w:rPr>
        <w:t xml:space="preserve">Attribut </w:t>
      </w:r>
      <w:r w:rsidR="00051D4D">
        <w:rPr>
          <w:rFonts w:ascii="Courier New" w:hAnsi="Courier New" w:cs="Courier New"/>
          <w:sz w:val="20"/>
          <w:lang w:val="de-DE"/>
        </w:rPr>
        <w:t>AddressI</w:t>
      </w:r>
      <w:r w:rsidRPr="00C30008">
        <w:rPr>
          <w:rFonts w:ascii="Courier New" w:hAnsi="Courier New" w:cs="Courier New"/>
          <w:sz w:val="20"/>
          <w:lang w:val="de-DE"/>
        </w:rPr>
        <w:t>dentifierType</w:t>
      </w:r>
      <w:r>
        <w:rPr>
          <w:lang w:val="de-DE"/>
        </w:rPr>
        <w:t xml:space="preserve">. Über dieses Attribut kann festgelegt werden, um welche Art von </w:t>
      </w:r>
      <w:r w:rsidR="00051D4D">
        <w:rPr>
          <w:rFonts w:ascii="Courier New" w:hAnsi="Courier New" w:cs="Courier New"/>
          <w:sz w:val="20"/>
          <w:lang w:val="de-DE"/>
        </w:rPr>
        <w:t>AddressI</w:t>
      </w:r>
      <w:r w:rsidRPr="00C30008">
        <w:rPr>
          <w:rFonts w:ascii="Courier New" w:hAnsi="Courier New" w:cs="Courier New"/>
          <w:sz w:val="20"/>
          <w:lang w:val="de-DE"/>
        </w:rPr>
        <w:t>dentifier</w:t>
      </w:r>
      <w:r>
        <w:rPr>
          <w:lang w:val="de-DE"/>
        </w:rPr>
        <w:t xml:space="preserve"> es sich handelt. Für die gültigen Werte von </w:t>
      </w:r>
      <w:r w:rsidR="00051D4D">
        <w:rPr>
          <w:rFonts w:ascii="Courier New" w:hAnsi="Courier New" w:cs="Courier New"/>
          <w:sz w:val="20"/>
          <w:lang w:val="de-DE"/>
        </w:rPr>
        <w:t>AddressI</w:t>
      </w:r>
      <w:r w:rsidRPr="00C30008">
        <w:rPr>
          <w:rFonts w:ascii="Courier New" w:hAnsi="Courier New" w:cs="Courier New"/>
          <w:sz w:val="20"/>
          <w:lang w:val="de-DE"/>
        </w:rPr>
        <w:t>dentifierType</w:t>
      </w:r>
      <w:r>
        <w:rPr>
          <w:lang w:val="de-DE"/>
        </w:rPr>
        <w:t xml:space="preserve"> wurde eine Codeliste </w:t>
      </w:r>
      <w:r w:rsidR="00051D4D">
        <w:rPr>
          <w:rFonts w:ascii="Courier New" w:hAnsi="Courier New" w:cs="Courier New"/>
          <w:sz w:val="20"/>
          <w:lang w:val="de-DE"/>
        </w:rPr>
        <w:t>AddressI</w:t>
      </w:r>
      <w:r w:rsidRPr="00C30008">
        <w:rPr>
          <w:rFonts w:ascii="Courier New" w:hAnsi="Courier New" w:cs="Courier New"/>
          <w:sz w:val="20"/>
          <w:lang w:val="de-DE"/>
        </w:rPr>
        <w:t xml:space="preserve">dentifierTypeType </w:t>
      </w:r>
      <w:r>
        <w:rPr>
          <w:lang w:val="de-DE"/>
        </w:rPr>
        <w:t>hinterlegt.</w:t>
      </w:r>
    </w:p>
    <w:p w:rsidR="00D9268F" w:rsidRPr="008B019B" w:rsidRDefault="00A55DA4" w:rsidP="008B019B">
      <w:pPr>
        <w:spacing w:before="120"/>
        <w:rPr>
          <w:b/>
          <w:lang w:val="de-DE"/>
        </w:rPr>
      </w:pPr>
      <w:r w:rsidRPr="008B019B">
        <w:rPr>
          <w:b/>
          <w:lang w:val="de-DE"/>
        </w:rPr>
        <w:t>Änderungen am Element „InvoiceRecipient“</w:t>
      </w:r>
    </w:p>
    <w:p w:rsidR="002A1CCE" w:rsidRPr="002A1CCE" w:rsidRDefault="002A1CCE" w:rsidP="002A1CCE">
      <w:pPr>
        <w:pStyle w:val="Listenabsatz"/>
        <w:numPr>
          <w:ilvl w:val="0"/>
          <w:numId w:val="19"/>
        </w:numPr>
        <w:jc w:val="both"/>
        <w:rPr>
          <w:lang w:val="de-DE"/>
        </w:rPr>
      </w:pPr>
      <w:r w:rsidRPr="002A1CCE">
        <w:rPr>
          <w:lang w:val="de-DE"/>
        </w:rPr>
        <w:t xml:space="preserve">Zum Element </w:t>
      </w:r>
      <w:r w:rsidRPr="002A1CCE">
        <w:rPr>
          <w:rFonts w:ascii="Courier New" w:hAnsi="Courier New" w:cs="Courier New"/>
          <w:sz w:val="20"/>
          <w:lang w:val="de-DE"/>
        </w:rPr>
        <w:t>InvoiceRecipient</w:t>
      </w:r>
      <w:r w:rsidR="00051D4D">
        <w:rPr>
          <w:lang w:val="de-DE"/>
        </w:rPr>
        <w:t xml:space="preserve"> wurden die </w:t>
      </w:r>
      <w:r w:rsidRPr="002A1CCE">
        <w:rPr>
          <w:lang w:val="de-DE"/>
        </w:rPr>
        <w:t>neue</w:t>
      </w:r>
      <w:r w:rsidR="00051D4D">
        <w:rPr>
          <w:lang w:val="de-DE"/>
        </w:rPr>
        <w:t>n</w:t>
      </w:r>
      <w:r w:rsidRPr="002A1CCE">
        <w:rPr>
          <w:lang w:val="de-DE"/>
        </w:rPr>
        <w:t xml:space="preserve"> </w:t>
      </w:r>
      <w:r w:rsidR="00051D4D">
        <w:rPr>
          <w:lang w:val="de-DE"/>
        </w:rPr>
        <w:t xml:space="preserve">optionalen </w:t>
      </w:r>
      <w:r w:rsidRPr="002A1CCE">
        <w:rPr>
          <w:lang w:val="de-DE"/>
        </w:rPr>
        <w:t>Element</w:t>
      </w:r>
      <w:r w:rsidR="00051D4D">
        <w:rPr>
          <w:lang w:val="de-DE"/>
        </w:rPr>
        <w:t>e</w:t>
      </w:r>
      <w:r w:rsidRPr="002A1CCE">
        <w:rPr>
          <w:lang w:val="de-DE"/>
        </w:rPr>
        <w:t xml:space="preserve"> </w:t>
      </w:r>
      <w:r w:rsidRPr="002A1CCE">
        <w:rPr>
          <w:rFonts w:ascii="Courier New" w:hAnsi="Courier New" w:cs="Courier New"/>
          <w:sz w:val="20"/>
          <w:lang w:val="de-DE"/>
        </w:rPr>
        <w:t>AccountingArea</w:t>
      </w:r>
      <w:r w:rsidRPr="002A1CCE">
        <w:rPr>
          <w:lang w:val="de-DE"/>
        </w:rPr>
        <w:t xml:space="preserve"> und </w:t>
      </w:r>
      <w:r w:rsidRPr="002A1CCE">
        <w:rPr>
          <w:rFonts w:ascii="Courier New" w:hAnsi="Courier New" w:cs="Courier New"/>
          <w:sz w:val="20"/>
          <w:lang w:val="de-DE"/>
        </w:rPr>
        <w:t>SubOrganizationID</w:t>
      </w:r>
      <w:r w:rsidRPr="002A1CCE">
        <w:rPr>
          <w:lang w:val="de-DE"/>
        </w:rPr>
        <w:t xml:space="preserve"> hinzugefügt. Mit Hilfe dieser beiden Elemente können Buchungskreise bez. genauere Angaben über den unternehmensinternen Rechnungsempfänger (zB Organisationseinheit) angegeben werden.</w:t>
      </w:r>
    </w:p>
    <w:p w:rsidR="002A1CCE" w:rsidRPr="008B019B" w:rsidRDefault="002A1CCE" w:rsidP="008B019B">
      <w:pPr>
        <w:spacing w:before="120"/>
        <w:rPr>
          <w:b/>
          <w:lang w:val="de-DE"/>
        </w:rPr>
      </w:pPr>
      <w:r w:rsidRPr="008B019B">
        <w:rPr>
          <w:b/>
          <w:lang w:val="de-DE"/>
        </w:rPr>
        <w:t>Änderungen am Element „ListLineItem“</w:t>
      </w:r>
    </w:p>
    <w:p w:rsidR="002A1CCE" w:rsidRDefault="002A1CCE" w:rsidP="002A1CCE">
      <w:pPr>
        <w:pStyle w:val="Listenabsatz"/>
        <w:numPr>
          <w:ilvl w:val="0"/>
          <w:numId w:val="19"/>
        </w:numPr>
        <w:jc w:val="both"/>
        <w:rPr>
          <w:lang w:val="de-DE"/>
        </w:rPr>
      </w:pPr>
      <w:r>
        <w:rPr>
          <w:lang w:val="de-DE"/>
        </w:rPr>
        <w:t xml:space="preserve">Die beiden Elemente </w:t>
      </w:r>
      <w:r w:rsidRPr="002A1CCE">
        <w:rPr>
          <w:rFonts w:ascii="Courier New" w:hAnsi="Courier New" w:cs="Courier New"/>
          <w:sz w:val="20"/>
          <w:lang w:val="de-DE"/>
        </w:rPr>
        <w:t>BillersArticleNumber</w:t>
      </w:r>
      <w:r>
        <w:rPr>
          <w:lang w:val="de-DE"/>
        </w:rPr>
        <w:t xml:space="preserve"> und </w:t>
      </w:r>
      <w:r w:rsidRPr="002A1CCE">
        <w:rPr>
          <w:rFonts w:ascii="Courier New" w:hAnsi="Courier New" w:cs="Courier New"/>
          <w:sz w:val="20"/>
          <w:lang w:val="de-DE"/>
        </w:rPr>
        <w:t>InvoiceRecipientsArticleNumber</w:t>
      </w:r>
      <w:r>
        <w:rPr>
          <w:lang w:val="de-DE"/>
        </w:rPr>
        <w:t xml:space="preserve"> wurden gelöscht. Stattdessen wurde das </w:t>
      </w:r>
      <w:r w:rsidR="00051D4D">
        <w:rPr>
          <w:lang w:val="de-DE"/>
        </w:rPr>
        <w:t xml:space="preserve">optionale </w:t>
      </w:r>
      <w:r>
        <w:rPr>
          <w:lang w:val="de-DE"/>
        </w:rPr>
        <w:t xml:space="preserve">Element </w:t>
      </w:r>
      <w:r w:rsidRPr="002A1CCE">
        <w:rPr>
          <w:rFonts w:ascii="Courier New" w:hAnsi="Courier New" w:cs="Courier New"/>
          <w:sz w:val="20"/>
          <w:lang w:val="de-DE"/>
        </w:rPr>
        <w:t>ArticleNumber</w:t>
      </w:r>
      <w:r>
        <w:rPr>
          <w:lang w:val="de-DE"/>
        </w:rPr>
        <w:t xml:space="preserve"> eingeführt, mit Hilfe dessen eine </w:t>
      </w:r>
      <w:r w:rsidR="00051D4D">
        <w:rPr>
          <w:lang w:val="de-DE"/>
        </w:rPr>
        <w:t xml:space="preserve">oder mehrere </w:t>
      </w:r>
      <w:r>
        <w:rPr>
          <w:lang w:val="de-DE"/>
        </w:rPr>
        <w:t>Artikelnummer</w:t>
      </w:r>
      <w:r w:rsidR="00051D4D">
        <w:rPr>
          <w:lang w:val="de-DE"/>
        </w:rPr>
        <w:t>n</w:t>
      </w:r>
      <w:r>
        <w:rPr>
          <w:lang w:val="de-DE"/>
        </w:rPr>
        <w:t xml:space="preserve"> angegeben werden k</w:t>
      </w:r>
      <w:r w:rsidR="00051D4D">
        <w:rPr>
          <w:lang w:val="de-DE"/>
        </w:rPr>
        <w:t>önnen</w:t>
      </w:r>
      <w:r>
        <w:rPr>
          <w:lang w:val="de-DE"/>
        </w:rPr>
        <w:t xml:space="preserve">. Das Element </w:t>
      </w:r>
      <w:r w:rsidRPr="002A1CCE">
        <w:rPr>
          <w:rFonts w:ascii="Courier New" w:hAnsi="Courier New" w:cs="Courier New"/>
          <w:sz w:val="20"/>
          <w:lang w:val="de-DE"/>
        </w:rPr>
        <w:t>ArticleNumber</w:t>
      </w:r>
      <w:r>
        <w:rPr>
          <w:lang w:val="de-DE"/>
        </w:rPr>
        <w:t xml:space="preserve"> hat ein </w:t>
      </w:r>
      <w:r w:rsidR="00051D4D">
        <w:rPr>
          <w:lang w:val="de-DE"/>
        </w:rPr>
        <w:t xml:space="preserve">optionales </w:t>
      </w:r>
      <w:r>
        <w:rPr>
          <w:lang w:val="de-DE"/>
        </w:rPr>
        <w:t xml:space="preserve">Attribut </w:t>
      </w:r>
      <w:r w:rsidRPr="002A1CCE">
        <w:rPr>
          <w:rFonts w:ascii="Courier New" w:hAnsi="Courier New" w:cs="Courier New"/>
          <w:sz w:val="20"/>
          <w:lang w:val="de-DE"/>
        </w:rPr>
        <w:t>ArticleNumberType</w:t>
      </w:r>
      <w:r>
        <w:rPr>
          <w:lang w:val="de-DE"/>
        </w:rPr>
        <w:t xml:space="preserve"> mit dem angegeben werden kann um welche </w:t>
      </w:r>
      <w:r w:rsidRPr="002A1CCE">
        <w:rPr>
          <w:rFonts w:ascii="Courier New" w:hAnsi="Courier New" w:cs="Courier New"/>
          <w:sz w:val="20"/>
          <w:lang w:val="de-DE"/>
        </w:rPr>
        <w:t>ArticleNumber</w:t>
      </w:r>
      <w:r>
        <w:rPr>
          <w:lang w:val="de-DE"/>
        </w:rPr>
        <w:t xml:space="preserve"> es sich handelt. Für die gültigen Werte von </w:t>
      </w:r>
      <w:r w:rsidRPr="002A1CCE">
        <w:rPr>
          <w:rFonts w:ascii="Courier New" w:hAnsi="Courier New" w:cs="Courier New"/>
          <w:sz w:val="20"/>
          <w:lang w:val="de-DE"/>
        </w:rPr>
        <w:t>ArticleNumberType</w:t>
      </w:r>
      <w:r>
        <w:rPr>
          <w:lang w:val="de-DE"/>
        </w:rPr>
        <w:t xml:space="preserve"> wurde eine Codeliste </w:t>
      </w:r>
      <w:r w:rsidRPr="002A1CCE">
        <w:rPr>
          <w:rFonts w:ascii="Courier New" w:hAnsi="Courier New" w:cs="Courier New"/>
          <w:sz w:val="20"/>
          <w:lang w:val="de-DE"/>
        </w:rPr>
        <w:t>ArticleNumberTypeType</w:t>
      </w:r>
      <w:r>
        <w:rPr>
          <w:lang w:val="de-DE"/>
        </w:rPr>
        <w:t xml:space="preserve"> hinterlegt.</w:t>
      </w:r>
    </w:p>
    <w:p w:rsidR="002A1CCE" w:rsidRPr="008B019B" w:rsidRDefault="002A1CCE" w:rsidP="008B019B">
      <w:pPr>
        <w:spacing w:before="120"/>
        <w:rPr>
          <w:b/>
          <w:lang w:val="de-DE"/>
        </w:rPr>
      </w:pPr>
      <w:r w:rsidRPr="008B019B">
        <w:rPr>
          <w:b/>
          <w:lang w:val="de-DE"/>
        </w:rPr>
        <w:t xml:space="preserve">Änderungen am Element </w:t>
      </w:r>
      <w:r w:rsidR="00484BDB" w:rsidRPr="008B019B">
        <w:rPr>
          <w:b/>
          <w:lang w:val="de-DE"/>
        </w:rPr>
        <w:t>„</w:t>
      </w:r>
      <w:r w:rsidRPr="008B019B">
        <w:rPr>
          <w:b/>
          <w:lang w:val="de-DE"/>
        </w:rPr>
        <w:t>ReductionDetails</w:t>
      </w:r>
      <w:r w:rsidR="00484BDB" w:rsidRPr="008B019B">
        <w:rPr>
          <w:b/>
          <w:lang w:val="de-DE"/>
        </w:rPr>
        <w:t>“</w:t>
      </w:r>
      <w:r w:rsidR="00FC186F" w:rsidRPr="008B019B">
        <w:rPr>
          <w:b/>
          <w:lang w:val="de-DE"/>
        </w:rPr>
        <w:t xml:space="preserve"> auf ROOT Ebene</w:t>
      </w:r>
    </w:p>
    <w:p w:rsidR="00FC186F" w:rsidRPr="00484BDB" w:rsidRDefault="002A1CCE" w:rsidP="00CC1346">
      <w:pPr>
        <w:pStyle w:val="Listenabsatz"/>
        <w:numPr>
          <w:ilvl w:val="0"/>
          <w:numId w:val="19"/>
        </w:numPr>
        <w:jc w:val="both"/>
        <w:rPr>
          <w:lang w:val="de-DE"/>
        </w:rPr>
      </w:pPr>
      <w:r w:rsidRPr="00484BDB">
        <w:rPr>
          <w:lang w:val="de-DE"/>
        </w:rPr>
        <w:t xml:space="preserve">Das Element </w:t>
      </w:r>
      <w:r w:rsidRPr="00484BDB">
        <w:rPr>
          <w:rFonts w:ascii="Courier New" w:hAnsi="Courier New" w:cs="Courier New"/>
          <w:sz w:val="20"/>
          <w:lang w:val="de-DE"/>
        </w:rPr>
        <w:t>ReductionDetails</w:t>
      </w:r>
      <w:r w:rsidRPr="00484BDB">
        <w:rPr>
          <w:lang w:val="de-DE"/>
        </w:rPr>
        <w:t xml:space="preserve"> auf der ROOT Ebene des Schemas wurde in </w:t>
      </w:r>
      <w:r w:rsidRPr="00484BDB">
        <w:rPr>
          <w:rFonts w:ascii="Courier New" w:hAnsi="Courier New" w:cs="Courier New"/>
          <w:sz w:val="20"/>
          <w:lang w:val="de-DE"/>
        </w:rPr>
        <w:t>ReductionAndSurchargeDetails</w:t>
      </w:r>
      <w:r w:rsidRPr="00484BDB">
        <w:rPr>
          <w:lang w:val="de-DE"/>
        </w:rPr>
        <w:t xml:space="preserve"> umbenannt.</w:t>
      </w:r>
      <w:r w:rsidR="00FC186F" w:rsidRPr="00484BDB">
        <w:rPr>
          <w:lang w:val="de-DE"/>
        </w:rPr>
        <w:t xml:space="preserve"> Das Element </w:t>
      </w:r>
      <w:r w:rsidR="00FC186F" w:rsidRPr="00484BDB">
        <w:rPr>
          <w:rFonts w:ascii="Courier New" w:hAnsi="Courier New" w:cs="Courier New"/>
          <w:sz w:val="20"/>
          <w:lang w:val="de-DE"/>
        </w:rPr>
        <w:t>Percentage</w:t>
      </w:r>
      <w:r w:rsidR="00FC186F" w:rsidRPr="00484BDB">
        <w:rPr>
          <w:lang w:val="de-DE"/>
        </w:rPr>
        <w:t xml:space="preserve"> wurde auf optional gesetzt. Um auch Aufschläge angegeben zu können, wurde zum Element </w:t>
      </w:r>
      <w:r w:rsidR="00FC186F" w:rsidRPr="00484BDB">
        <w:rPr>
          <w:rFonts w:ascii="Courier New" w:hAnsi="Courier New" w:cs="Courier New"/>
          <w:sz w:val="20"/>
          <w:lang w:val="de-DE"/>
        </w:rPr>
        <w:t>ReductionAndSurchargeDetails</w:t>
      </w:r>
      <w:r w:rsidR="00FC186F" w:rsidRPr="00484BDB">
        <w:rPr>
          <w:lang w:val="de-DE"/>
        </w:rPr>
        <w:t xml:space="preserve"> ein neues</w:t>
      </w:r>
      <w:r w:rsidR="00051D4D" w:rsidRPr="00484BDB">
        <w:rPr>
          <w:lang w:val="de-DE"/>
        </w:rPr>
        <w:t xml:space="preserve"> optionales</w:t>
      </w:r>
      <w:r w:rsidR="00FC186F" w:rsidRPr="00484BDB">
        <w:rPr>
          <w:lang w:val="de-DE"/>
        </w:rPr>
        <w:t xml:space="preserve"> Element </w:t>
      </w:r>
      <w:r w:rsidR="00FC186F" w:rsidRPr="00484BDB">
        <w:rPr>
          <w:rFonts w:ascii="Courier New" w:hAnsi="Courier New" w:cs="Courier New"/>
          <w:sz w:val="20"/>
          <w:lang w:val="de-DE"/>
        </w:rPr>
        <w:t>Surcharge</w:t>
      </w:r>
      <w:r w:rsidR="00FC186F" w:rsidRPr="00484BDB">
        <w:rPr>
          <w:lang w:val="de-DE"/>
        </w:rPr>
        <w:t xml:space="preserve"> hinzugefügt. Der Typ von </w:t>
      </w:r>
      <w:r w:rsidR="00FC186F" w:rsidRPr="00484BDB">
        <w:rPr>
          <w:rFonts w:ascii="Courier New" w:hAnsi="Courier New" w:cs="Courier New"/>
          <w:sz w:val="20"/>
          <w:lang w:val="de-DE"/>
        </w:rPr>
        <w:t>Surcharge</w:t>
      </w:r>
      <w:r w:rsidR="00FC186F" w:rsidRPr="00484BDB">
        <w:rPr>
          <w:lang w:val="de-DE"/>
        </w:rPr>
        <w:t xml:space="preserve"> entspricht dabei dem vom </w:t>
      </w:r>
      <w:r w:rsidR="00FC186F" w:rsidRPr="00484BDB">
        <w:rPr>
          <w:rFonts w:ascii="Courier New" w:hAnsi="Courier New" w:cs="Courier New"/>
          <w:sz w:val="20"/>
          <w:lang w:val="de-DE"/>
        </w:rPr>
        <w:t>Reduction</w:t>
      </w:r>
      <w:r w:rsidR="00FC186F" w:rsidRPr="00484BDB">
        <w:rPr>
          <w:lang w:val="de-DE"/>
        </w:rPr>
        <w:t>.</w:t>
      </w:r>
    </w:p>
    <w:p w:rsidR="00FC186F" w:rsidRPr="00CC1346" w:rsidRDefault="00FC186F" w:rsidP="00CC1346">
      <w:pPr>
        <w:spacing w:before="120"/>
        <w:rPr>
          <w:b/>
          <w:lang w:val="de-DE"/>
        </w:rPr>
      </w:pPr>
      <w:r w:rsidRPr="00CC1346">
        <w:rPr>
          <w:b/>
          <w:lang w:val="de-DE"/>
        </w:rPr>
        <w:t xml:space="preserve">Änderungen am Element </w:t>
      </w:r>
      <w:r w:rsidR="00484BDB" w:rsidRPr="00CC1346">
        <w:rPr>
          <w:b/>
          <w:lang w:val="de-DE"/>
        </w:rPr>
        <w:t>„</w:t>
      </w:r>
      <w:r w:rsidRPr="00CC1346">
        <w:rPr>
          <w:b/>
          <w:lang w:val="de-DE"/>
        </w:rPr>
        <w:t>ReductionDetails</w:t>
      </w:r>
      <w:r w:rsidR="00484BDB" w:rsidRPr="00CC1346">
        <w:rPr>
          <w:b/>
          <w:lang w:val="de-DE"/>
        </w:rPr>
        <w:t>“</w:t>
      </w:r>
      <w:r w:rsidRPr="00CC1346">
        <w:rPr>
          <w:b/>
          <w:lang w:val="de-DE"/>
        </w:rPr>
        <w:t xml:space="preserve"> auf ListLineItem Ebene</w:t>
      </w:r>
    </w:p>
    <w:p w:rsidR="002A1CCE" w:rsidRDefault="00FC186F" w:rsidP="00FC186F">
      <w:pPr>
        <w:pStyle w:val="Listenabsatz"/>
        <w:numPr>
          <w:ilvl w:val="0"/>
          <w:numId w:val="19"/>
        </w:numPr>
        <w:jc w:val="both"/>
        <w:rPr>
          <w:lang w:val="de-DE"/>
        </w:rPr>
      </w:pPr>
      <w:r>
        <w:rPr>
          <w:lang w:val="de-DE"/>
        </w:rPr>
        <w:t xml:space="preserve">Das Element </w:t>
      </w:r>
      <w:r w:rsidRPr="00FC186F">
        <w:rPr>
          <w:rFonts w:ascii="Courier New" w:hAnsi="Courier New" w:cs="Courier New"/>
          <w:sz w:val="20"/>
          <w:lang w:val="de-DE"/>
        </w:rPr>
        <w:t>ReductionDetails</w:t>
      </w:r>
      <w:r>
        <w:rPr>
          <w:lang w:val="de-DE"/>
        </w:rPr>
        <w:t xml:space="preserve"> auf der </w:t>
      </w:r>
      <w:r w:rsidRPr="00FC186F">
        <w:rPr>
          <w:rFonts w:ascii="Courier New" w:hAnsi="Courier New" w:cs="Courier New"/>
          <w:sz w:val="20"/>
          <w:lang w:val="de-DE"/>
        </w:rPr>
        <w:t>ListLineItem</w:t>
      </w:r>
      <w:r>
        <w:rPr>
          <w:lang w:val="de-DE"/>
        </w:rPr>
        <w:t xml:space="preserve"> Ebene wurde in </w:t>
      </w:r>
      <w:r w:rsidRPr="00FC186F">
        <w:rPr>
          <w:rFonts w:ascii="Courier New" w:hAnsi="Courier New" w:cs="Courier New"/>
          <w:sz w:val="20"/>
          <w:lang w:val="de-DE"/>
        </w:rPr>
        <w:t>ReductionAndSurchargeListLineItemDetails</w:t>
      </w:r>
      <w:r>
        <w:rPr>
          <w:lang w:val="de-DE"/>
        </w:rPr>
        <w:t xml:space="preserve"> umbenannt. Der Typ dieses Elements ist nun nicht mehr wie bisher derselbe wie der Typ von </w:t>
      </w:r>
      <w:r w:rsidRPr="00FC186F">
        <w:rPr>
          <w:rFonts w:ascii="Courier New" w:hAnsi="Courier New" w:cs="Courier New"/>
          <w:sz w:val="20"/>
          <w:lang w:val="de-DE"/>
        </w:rPr>
        <w:t>ReductionDetails</w:t>
      </w:r>
      <w:r>
        <w:rPr>
          <w:lang w:val="de-DE"/>
        </w:rPr>
        <w:t xml:space="preserve"> auf der ROOT Ebene, sondern es wurde ein neuer Typ </w:t>
      </w:r>
      <w:r w:rsidR="00240E7D" w:rsidRPr="00240E7D">
        <w:rPr>
          <w:rFonts w:ascii="Courier New" w:hAnsi="Courier New" w:cs="Courier New"/>
          <w:sz w:val="20"/>
          <w:lang w:val="de-DE"/>
        </w:rPr>
        <w:t>ReductionAndSurchargeListLineItemDetailsType</w:t>
      </w:r>
      <w:r w:rsidR="00240E7D">
        <w:rPr>
          <w:lang w:val="de-DE"/>
        </w:rPr>
        <w:t xml:space="preserve"> </w:t>
      </w:r>
      <w:r>
        <w:rPr>
          <w:lang w:val="de-DE"/>
        </w:rPr>
        <w:t xml:space="preserve">eingeführt. Der Unterschied zum alten Typ ist, dass </w:t>
      </w:r>
      <w:r w:rsidRPr="00FC186F">
        <w:rPr>
          <w:rFonts w:ascii="Courier New" w:hAnsi="Courier New" w:cs="Courier New"/>
          <w:sz w:val="20"/>
          <w:lang w:val="de-DE"/>
        </w:rPr>
        <w:t>TaxRate</w:t>
      </w:r>
      <w:r>
        <w:rPr>
          <w:lang w:val="de-DE"/>
        </w:rPr>
        <w:t xml:space="preserve"> wegelassen wurde. Zusätzlich wurde wie auf der ROOT Ebene</w:t>
      </w:r>
      <w:r w:rsidR="00353A1B">
        <w:rPr>
          <w:lang w:val="de-DE"/>
        </w:rPr>
        <w:t xml:space="preserve"> das Element </w:t>
      </w:r>
      <w:r w:rsidR="00353A1B" w:rsidRPr="00FC186F">
        <w:rPr>
          <w:rFonts w:ascii="Courier New" w:hAnsi="Courier New" w:cs="Courier New"/>
          <w:sz w:val="20"/>
          <w:lang w:val="de-DE"/>
        </w:rPr>
        <w:t>Percentage</w:t>
      </w:r>
      <w:r w:rsidR="00353A1B">
        <w:rPr>
          <w:lang w:val="de-DE"/>
        </w:rPr>
        <w:t xml:space="preserve"> auf optional gesetzt und</w:t>
      </w:r>
      <w:r>
        <w:rPr>
          <w:lang w:val="de-DE"/>
        </w:rPr>
        <w:t xml:space="preserve"> das </w:t>
      </w:r>
      <w:r w:rsidR="00051D4D">
        <w:rPr>
          <w:lang w:val="de-DE"/>
        </w:rPr>
        <w:t xml:space="preserve">optionale </w:t>
      </w:r>
      <w:r>
        <w:rPr>
          <w:lang w:val="de-DE"/>
        </w:rPr>
        <w:t xml:space="preserve">Element </w:t>
      </w:r>
      <w:r w:rsidRPr="00FC186F">
        <w:rPr>
          <w:rFonts w:ascii="Courier New" w:hAnsi="Courier New" w:cs="Courier New"/>
          <w:sz w:val="20"/>
          <w:lang w:val="de-DE"/>
        </w:rPr>
        <w:t>SurchargeListLineItem</w:t>
      </w:r>
      <w:r>
        <w:rPr>
          <w:lang w:val="de-DE"/>
        </w:rPr>
        <w:t xml:space="preserve"> eingeführt</w:t>
      </w:r>
      <w:r w:rsidR="00353A1B">
        <w:rPr>
          <w:lang w:val="de-DE"/>
        </w:rPr>
        <w:t>,</w:t>
      </w:r>
      <w:r>
        <w:rPr>
          <w:lang w:val="de-DE"/>
        </w:rPr>
        <w:t xml:space="preserve"> um Aufschläge angegeben zu können.</w:t>
      </w:r>
      <w:r w:rsidR="00484BDB">
        <w:rPr>
          <w:lang w:val="de-DE"/>
        </w:rPr>
        <w:t xml:space="preserve"> Das Element </w:t>
      </w:r>
      <w:r w:rsidR="00484BDB" w:rsidRPr="00484BDB">
        <w:rPr>
          <w:rFonts w:ascii="Courier New" w:hAnsi="Courier New" w:cs="Courier New"/>
          <w:sz w:val="20"/>
          <w:lang w:val="de-DE"/>
        </w:rPr>
        <w:t>Reduction</w:t>
      </w:r>
      <w:r w:rsidR="00484BDB">
        <w:rPr>
          <w:lang w:val="de-DE"/>
        </w:rPr>
        <w:t xml:space="preserve"> wurde in </w:t>
      </w:r>
      <w:r w:rsidR="00484BDB" w:rsidRPr="00484BDB">
        <w:rPr>
          <w:rFonts w:ascii="Courier New" w:hAnsi="Courier New" w:cs="Courier New"/>
          <w:sz w:val="20"/>
          <w:lang w:val="de-DE"/>
        </w:rPr>
        <w:t>ReductionListLineItem</w:t>
      </w:r>
      <w:r w:rsidR="00484BDB">
        <w:rPr>
          <w:lang w:val="de-DE"/>
        </w:rPr>
        <w:t xml:space="preserve"> umbenannt.</w:t>
      </w:r>
    </w:p>
    <w:p w:rsidR="00FB2369" w:rsidRPr="00CC1346" w:rsidRDefault="00FB2369" w:rsidP="00CC1346">
      <w:pPr>
        <w:spacing w:before="120"/>
        <w:rPr>
          <w:b/>
          <w:lang w:val="de-DE"/>
        </w:rPr>
      </w:pPr>
      <w:r w:rsidRPr="00CC1346">
        <w:rPr>
          <w:b/>
          <w:lang w:val="de-DE"/>
        </w:rPr>
        <w:t xml:space="preserve">Änderungen am Element </w:t>
      </w:r>
      <w:r w:rsidR="00484BDB" w:rsidRPr="00CC1346">
        <w:rPr>
          <w:b/>
          <w:lang w:val="de-DE"/>
        </w:rPr>
        <w:t>„</w:t>
      </w:r>
      <w:r w:rsidRPr="00CC1346">
        <w:rPr>
          <w:b/>
          <w:lang w:val="de-DE"/>
        </w:rPr>
        <w:t>PaymentReference</w:t>
      </w:r>
      <w:r w:rsidR="00484BDB" w:rsidRPr="00CC1346">
        <w:rPr>
          <w:b/>
          <w:lang w:val="de-DE"/>
        </w:rPr>
        <w:t>“</w:t>
      </w:r>
    </w:p>
    <w:p w:rsidR="00FB2369" w:rsidRDefault="00FB2369" w:rsidP="00FB2369">
      <w:pPr>
        <w:pStyle w:val="Listenabsatz"/>
        <w:numPr>
          <w:ilvl w:val="0"/>
          <w:numId w:val="19"/>
        </w:numPr>
        <w:rPr>
          <w:lang w:val="de-DE"/>
        </w:rPr>
      </w:pPr>
      <w:r>
        <w:rPr>
          <w:lang w:val="de-DE"/>
        </w:rPr>
        <w:t xml:space="preserve">Der Typ von </w:t>
      </w:r>
      <w:r w:rsidRPr="00FB2369">
        <w:rPr>
          <w:rFonts w:ascii="Courier New" w:hAnsi="Courier New" w:cs="Courier New"/>
          <w:sz w:val="20"/>
          <w:lang w:val="de-DE"/>
        </w:rPr>
        <w:t>PaymentReference</w:t>
      </w:r>
      <w:r>
        <w:rPr>
          <w:lang w:val="de-DE"/>
        </w:rPr>
        <w:t xml:space="preserve"> wurde von </w:t>
      </w:r>
      <w:r w:rsidRPr="00FB2369">
        <w:rPr>
          <w:rFonts w:ascii="Courier New" w:hAnsi="Courier New" w:cs="Courier New"/>
          <w:sz w:val="20"/>
          <w:lang w:val="de-DE"/>
        </w:rPr>
        <w:t>xs:integer</w:t>
      </w:r>
      <w:r>
        <w:rPr>
          <w:lang w:val="de-DE"/>
        </w:rPr>
        <w:t xml:space="preserve"> auf </w:t>
      </w:r>
      <w:r w:rsidRPr="00FB2369">
        <w:rPr>
          <w:rFonts w:ascii="Courier New" w:hAnsi="Courier New" w:cs="Courier New"/>
          <w:sz w:val="20"/>
          <w:lang w:val="de-DE"/>
        </w:rPr>
        <w:t>Digit12Type</w:t>
      </w:r>
      <w:r>
        <w:rPr>
          <w:lang w:val="de-DE"/>
        </w:rPr>
        <w:t xml:space="preserve"> geändert. Zusätzlich wurde ein </w:t>
      </w:r>
      <w:r w:rsidR="00051D4D">
        <w:rPr>
          <w:lang w:val="de-DE"/>
        </w:rPr>
        <w:t xml:space="preserve">optionales </w:t>
      </w:r>
      <w:r>
        <w:rPr>
          <w:lang w:val="de-DE"/>
        </w:rPr>
        <w:t xml:space="preserve">Attribut </w:t>
      </w:r>
      <w:r w:rsidRPr="00FB2369">
        <w:rPr>
          <w:rFonts w:ascii="Courier New" w:hAnsi="Courier New" w:cs="Courier New"/>
          <w:sz w:val="20"/>
          <w:lang w:val="de-DE"/>
        </w:rPr>
        <w:t>CheckSum</w:t>
      </w:r>
      <w:r>
        <w:rPr>
          <w:lang w:val="de-DE"/>
        </w:rPr>
        <w:t xml:space="preserve"> eingeführt.</w:t>
      </w:r>
    </w:p>
    <w:p w:rsidR="00A033CC" w:rsidRPr="00CC1346" w:rsidRDefault="00A033CC" w:rsidP="00CC1346">
      <w:pPr>
        <w:spacing w:before="120"/>
        <w:rPr>
          <w:b/>
          <w:lang w:val="de-DE"/>
        </w:rPr>
      </w:pPr>
      <w:r w:rsidRPr="00CC1346">
        <w:rPr>
          <w:b/>
          <w:lang w:val="de-DE"/>
        </w:rPr>
        <w:t xml:space="preserve">Änderungen am Element </w:t>
      </w:r>
      <w:r w:rsidR="000251A7" w:rsidRPr="00CC1346">
        <w:rPr>
          <w:b/>
          <w:lang w:val="de-DE"/>
        </w:rPr>
        <w:t>„</w:t>
      </w:r>
      <w:r w:rsidRPr="00CC1346">
        <w:rPr>
          <w:b/>
          <w:lang w:val="de-DE"/>
        </w:rPr>
        <w:t>PaymentConditions</w:t>
      </w:r>
      <w:r w:rsidR="000251A7" w:rsidRPr="00CC1346">
        <w:rPr>
          <w:b/>
          <w:lang w:val="de-DE"/>
        </w:rPr>
        <w:t>“</w:t>
      </w:r>
    </w:p>
    <w:p w:rsidR="00A033CC" w:rsidRDefault="00A033CC" w:rsidP="00484BDB">
      <w:pPr>
        <w:pStyle w:val="Listenabsatz"/>
        <w:numPr>
          <w:ilvl w:val="0"/>
          <w:numId w:val="19"/>
        </w:numPr>
        <w:jc w:val="both"/>
        <w:rPr>
          <w:lang w:val="de-DE"/>
        </w:rPr>
      </w:pPr>
      <w:r>
        <w:rPr>
          <w:lang w:val="de-DE"/>
        </w:rPr>
        <w:t xml:space="preserve">Das Element </w:t>
      </w:r>
      <w:r w:rsidRPr="00A033CC">
        <w:rPr>
          <w:rFonts w:ascii="Courier New" w:hAnsi="Courier New" w:cs="Courier New"/>
          <w:sz w:val="20"/>
          <w:lang w:val="de-DE"/>
        </w:rPr>
        <w:t>Percentage</w:t>
      </w:r>
      <w:r>
        <w:rPr>
          <w:lang w:val="de-DE"/>
        </w:rPr>
        <w:t xml:space="preserve"> des Elements </w:t>
      </w:r>
      <w:r w:rsidRPr="00A033CC">
        <w:rPr>
          <w:rFonts w:ascii="Courier New" w:hAnsi="Courier New" w:cs="Courier New"/>
          <w:sz w:val="20"/>
          <w:lang w:val="de-DE"/>
        </w:rPr>
        <w:t>Discount</w:t>
      </w:r>
      <w:r>
        <w:rPr>
          <w:lang w:val="de-DE"/>
        </w:rPr>
        <w:t xml:space="preserve"> wurde auf optional gesetzt.</w:t>
      </w:r>
    </w:p>
    <w:p w:rsidR="000251A7" w:rsidRPr="00CC1346" w:rsidRDefault="000251A7" w:rsidP="00CC1346">
      <w:pPr>
        <w:spacing w:before="120"/>
        <w:rPr>
          <w:b/>
          <w:lang w:val="de-DE"/>
        </w:rPr>
      </w:pPr>
      <w:r w:rsidRPr="00CC1346">
        <w:rPr>
          <w:b/>
          <w:lang w:val="de-DE"/>
        </w:rPr>
        <w:t>Änderungen am Element „Country“</w:t>
      </w:r>
    </w:p>
    <w:p w:rsidR="000251A7" w:rsidRDefault="000251A7" w:rsidP="00484BDB">
      <w:pPr>
        <w:pStyle w:val="Listenabsatz"/>
        <w:numPr>
          <w:ilvl w:val="0"/>
          <w:numId w:val="19"/>
        </w:numPr>
        <w:jc w:val="both"/>
        <w:rPr>
          <w:lang w:val="de-DE"/>
        </w:rPr>
      </w:pPr>
      <w:r w:rsidRPr="000251A7">
        <w:rPr>
          <w:lang w:val="de-DE"/>
        </w:rPr>
        <w:lastRenderedPageBreak/>
        <w:t xml:space="preserve">Zum Element </w:t>
      </w:r>
      <w:r w:rsidRPr="000251A7">
        <w:rPr>
          <w:rFonts w:ascii="Courier New" w:hAnsi="Courier New" w:cs="Courier New"/>
          <w:sz w:val="20"/>
          <w:lang w:val="de-DE"/>
        </w:rPr>
        <w:t>Country</w:t>
      </w:r>
      <w:r w:rsidRPr="000251A7">
        <w:rPr>
          <w:lang w:val="de-DE"/>
        </w:rPr>
        <w:t xml:space="preserve"> wurde ein neues </w:t>
      </w:r>
      <w:r w:rsidR="00051D4D">
        <w:rPr>
          <w:lang w:val="de-DE"/>
        </w:rPr>
        <w:t xml:space="preserve">optionales </w:t>
      </w:r>
      <w:r w:rsidRPr="000251A7">
        <w:rPr>
          <w:lang w:val="de-DE"/>
        </w:rPr>
        <w:t xml:space="preserve">Attribut </w:t>
      </w:r>
      <w:r w:rsidRPr="000251A7">
        <w:rPr>
          <w:rFonts w:ascii="Courier New" w:hAnsi="Courier New" w:cs="Courier New"/>
          <w:sz w:val="20"/>
          <w:lang w:val="de-DE"/>
        </w:rPr>
        <w:t>CountryCode</w:t>
      </w:r>
      <w:r w:rsidRPr="000251A7">
        <w:rPr>
          <w:lang w:val="de-DE"/>
        </w:rPr>
        <w:t xml:space="preserve"> hinzugefügt</w:t>
      </w:r>
      <w:r w:rsidR="00484BDB">
        <w:rPr>
          <w:lang w:val="de-DE"/>
        </w:rPr>
        <w:t>,</w:t>
      </w:r>
      <w:r w:rsidRPr="000251A7">
        <w:rPr>
          <w:lang w:val="de-DE"/>
        </w:rPr>
        <w:t xml:space="preserve"> mit Hilfe dessen ein IOS 3166-1 Country Code zum Freitext-Element </w:t>
      </w:r>
      <w:r w:rsidRPr="000251A7">
        <w:rPr>
          <w:rFonts w:ascii="Courier New" w:hAnsi="Courier New" w:cs="Courier New"/>
          <w:sz w:val="20"/>
          <w:lang w:val="de-DE"/>
        </w:rPr>
        <w:t>Country</w:t>
      </w:r>
      <w:r w:rsidRPr="000251A7">
        <w:rPr>
          <w:lang w:val="de-DE"/>
        </w:rPr>
        <w:t xml:space="preserve"> angegeben werden kann.</w:t>
      </w:r>
    </w:p>
    <w:p w:rsidR="00484BDB" w:rsidRPr="00CC1346" w:rsidRDefault="00484BDB" w:rsidP="00CC1346">
      <w:pPr>
        <w:spacing w:before="120"/>
        <w:rPr>
          <w:b/>
          <w:lang w:val="de-DE"/>
        </w:rPr>
      </w:pPr>
      <w:r w:rsidRPr="00CC1346">
        <w:rPr>
          <w:b/>
          <w:lang w:val="de-DE"/>
        </w:rPr>
        <w:t>Änderungen am Typ „CountryCodeType“</w:t>
      </w:r>
    </w:p>
    <w:p w:rsidR="00484BDB" w:rsidRDefault="00484BDB" w:rsidP="00484BDB">
      <w:pPr>
        <w:pStyle w:val="Listenabsatz"/>
        <w:numPr>
          <w:ilvl w:val="0"/>
          <w:numId w:val="19"/>
        </w:numPr>
        <w:jc w:val="both"/>
        <w:rPr>
          <w:lang w:val="de-DE"/>
        </w:rPr>
      </w:pPr>
      <w:r>
        <w:rPr>
          <w:lang w:val="de-DE"/>
        </w:rPr>
        <w:t>Die Werte der Enumeration wurden an die letzte Version des ISO 3166-1 Standards</w:t>
      </w:r>
      <w:r w:rsidR="00147871">
        <w:rPr>
          <w:lang w:val="de-DE"/>
        </w:rPr>
        <w:t xml:space="preserve"> </w:t>
      </w:r>
      <w:r w:rsidR="00147871" w:rsidRPr="00147871">
        <w:rPr>
          <w:lang w:val="de-AT"/>
        </w:rPr>
        <w:t>[ISO3166-1]</w:t>
      </w:r>
      <w:r>
        <w:rPr>
          <w:lang w:val="de-DE"/>
        </w:rPr>
        <w:t xml:space="preserve"> angepasst.</w:t>
      </w:r>
    </w:p>
    <w:p w:rsidR="00484BDB" w:rsidRPr="00CC1346" w:rsidRDefault="00484BDB" w:rsidP="00CC1346">
      <w:pPr>
        <w:spacing w:before="120"/>
        <w:rPr>
          <w:b/>
          <w:lang w:val="de-DE"/>
        </w:rPr>
      </w:pPr>
      <w:r w:rsidRPr="00CC1346">
        <w:rPr>
          <w:b/>
          <w:lang w:val="de-DE"/>
        </w:rPr>
        <w:t>Änderungen am Typ „CurrencyType“</w:t>
      </w:r>
    </w:p>
    <w:p w:rsidR="00484BDB" w:rsidRDefault="00484BDB" w:rsidP="00484BDB">
      <w:pPr>
        <w:pStyle w:val="Listenabsatz"/>
        <w:numPr>
          <w:ilvl w:val="0"/>
          <w:numId w:val="19"/>
        </w:numPr>
        <w:jc w:val="both"/>
        <w:rPr>
          <w:lang w:val="de-DE"/>
        </w:rPr>
      </w:pPr>
      <w:r>
        <w:rPr>
          <w:lang w:val="de-DE"/>
        </w:rPr>
        <w:t>Die Werte der Enumeration wurde</w:t>
      </w:r>
      <w:r w:rsidR="00147871">
        <w:rPr>
          <w:lang w:val="de-DE"/>
        </w:rPr>
        <w:t>n an die letzte Version des ISO-</w:t>
      </w:r>
      <w:r>
        <w:rPr>
          <w:lang w:val="de-DE"/>
        </w:rPr>
        <w:t xml:space="preserve">4217 Standards </w:t>
      </w:r>
      <w:r w:rsidR="00574E0F">
        <w:rPr>
          <w:lang w:val="de-DE"/>
        </w:rPr>
        <w:t xml:space="preserve">[ISO4217] </w:t>
      </w:r>
      <w:r>
        <w:rPr>
          <w:lang w:val="de-DE"/>
        </w:rPr>
        <w:t>angepasst.</w:t>
      </w:r>
    </w:p>
    <w:p w:rsidR="008E6EDC" w:rsidRPr="00CC1346" w:rsidRDefault="008E6EDC" w:rsidP="00CC1346">
      <w:pPr>
        <w:spacing w:before="120"/>
        <w:rPr>
          <w:b/>
          <w:lang w:val="de-DE"/>
        </w:rPr>
      </w:pPr>
      <w:r w:rsidRPr="00CC1346">
        <w:rPr>
          <w:b/>
          <w:lang w:val="de-DE"/>
        </w:rPr>
        <w:t>Änderungen am Attribute „TaxCode“</w:t>
      </w:r>
    </w:p>
    <w:p w:rsidR="008E6EDC" w:rsidRPr="008E6EDC" w:rsidRDefault="008E6EDC" w:rsidP="008E6EDC">
      <w:pPr>
        <w:pStyle w:val="Listenabsatz"/>
        <w:numPr>
          <w:ilvl w:val="0"/>
          <w:numId w:val="19"/>
        </w:numPr>
        <w:rPr>
          <w:lang w:val="de-DE"/>
        </w:rPr>
      </w:pPr>
      <w:r>
        <w:rPr>
          <w:lang w:val="de-DE"/>
        </w:rPr>
        <w:t xml:space="preserve">Der Typ von </w:t>
      </w:r>
      <w:r w:rsidRPr="008E6EDC">
        <w:rPr>
          <w:rFonts w:ascii="Courier New" w:hAnsi="Courier New" w:cs="Courier New"/>
          <w:sz w:val="20"/>
          <w:lang w:val="de-DE"/>
        </w:rPr>
        <w:t>TaxCode</w:t>
      </w:r>
      <w:r>
        <w:rPr>
          <w:lang w:val="de-DE"/>
        </w:rPr>
        <w:t xml:space="preserve"> wurde von </w:t>
      </w:r>
      <w:r w:rsidRPr="008E6EDC">
        <w:rPr>
          <w:rFonts w:ascii="Courier New" w:hAnsi="Courier New" w:cs="Courier New"/>
          <w:sz w:val="20"/>
          <w:lang w:val="de-DE"/>
        </w:rPr>
        <w:t>xs:string</w:t>
      </w:r>
      <w:r>
        <w:rPr>
          <w:lang w:val="de-DE"/>
        </w:rPr>
        <w:t xml:space="preserve"> auf </w:t>
      </w:r>
      <w:r w:rsidRPr="008E6EDC">
        <w:rPr>
          <w:rFonts w:ascii="Courier New" w:hAnsi="Courier New" w:cs="Courier New"/>
          <w:sz w:val="20"/>
          <w:lang w:val="de-DE"/>
        </w:rPr>
        <w:t>TaxCodeType</w:t>
      </w:r>
      <w:r>
        <w:rPr>
          <w:lang w:val="de-DE"/>
        </w:rPr>
        <w:t xml:space="preserve"> geändert. </w:t>
      </w:r>
      <w:r w:rsidRPr="008E6EDC">
        <w:rPr>
          <w:rFonts w:ascii="Courier New" w:hAnsi="Courier New" w:cs="Courier New"/>
          <w:sz w:val="20"/>
          <w:lang w:val="de-DE"/>
        </w:rPr>
        <w:t>TaxCodeType</w:t>
      </w:r>
      <w:r>
        <w:rPr>
          <w:lang w:val="de-DE"/>
        </w:rPr>
        <w:t xml:space="preserve"> wurde als </w:t>
      </w:r>
      <w:r w:rsidRPr="008E6EDC">
        <w:rPr>
          <w:lang w:val="de-DE"/>
        </w:rPr>
        <w:t>simpleType</w:t>
      </w:r>
      <w:r>
        <w:rPr>
          <w:lang w:val="de-DE"/>
        </w:rPr>
        <w:t xml:space="preserve"> neu eingeführt.</w:t>
      </w:r>
    </w:p>
    <w:p w:rsidR="008E6EDC" w:rsidRPr="00484BDB" w:rsidRDefault="008E6EDC" w:rsidP="008E6EDC">
      <w:pPr>
        <w:pStyle w:val="Listenabsatz"/>
        <w:jc w:val="both"/>
        <w:rPr>
          <w:lang w:val="de-DE"/>
        </w:rPr>
      </w:pPr>
    </w:p>
    <w:p w:rsidR="00441812" w:rsidRDefault="00441812" w:rsidP="00E2300E">
      <w:pPr>
        <w:rPr>
          <w:lang w:val="de-DE"/>
        </w:rPr>
      </w:pPr>
    </w:p>
    <w:p w:rsidR="00441812" w:rsidRPr="00C875B8" w:rsidRDefault="00441812" w:rsidP="00E2300E">
      <w:pPr>
        <w:rPr>
          <w:lang w:val="de-DE"/>
        </w:rPr>
      </w:pPr>
      <w:r w:rsidRPr="00C875B8">
        <w:rPr>
          <w:lang w:val="de-DE"/>
        </w:rPr>
        <w:t xml:space="preserve">Der Namespace für die neue Version des Standards lautet </w:t>
      </w:r>
      <w:r w:rsidRPr="00C875B8">
        <w:rPr>
          <w:rStyle w:val="codeChar"/>
          <w:sz w:val="20"/>
        </w:rPr>
        <w:t>"http://www.ebinterface.at/schema/</w:t>
      </w:r>
      <w:r>
        <w:rPr>
          <w:rStyle w:val="codeChar"/>
          <w:sz w:val="20"/>
        </w:rPr>
        <w:t>4</w:t>
      </w:r>
      <w:r w:rsidRPr="00C875B8">
        <w:rPr>
          <w:rStyle w:val="codeChar"/>
          <w:sz w:val="20"/>
        </w:rPr>
        <w:t>p0/"</w:t>
      </w:r>
      <w:r w:rsidRPr="00C875B8">
        <w:rPr>
          <w:lang w:val="de-DE" w:eastAsia="de-DE"/>
        </w:rPr>
        <w:t>.</w:t>
      </w:r>
    </w:p>
    <w:p w:rsidR="00E2300E" w:rsidRPr="00C875B8" w:rsidRDefault="00E2300E" w:rsidP="00284988">
      <w:pPr>
        <w:rPr>
          <w:lang w:val="de-DE"/>
        </w:rPr>
      </w:pPr>
    </w:p>
    <w:p w:rsidR="00100A82" w:rsidRPr="00C875B8" w:rsidRDefault="00100A82" w:rsidP="00CC1346">
      <w:pPr>
        <w:pStyle w:val="berschrift1"/>
        <w:rPr>
          <w:lang w:val="de-DE"/>
        </w:rPr>
      </w:pPr>
      <w:r w:rsidRPr="00C875B8">
        <w:rPr>
          <w:lang w:val="de-DE"/>
        </w:rPr>
        <w:br w:type="page"/>
      </w:r>
      <w:bookmarkStart w:id="10" w:name="_Toc305591537"/>
      <w:r w:rsidRPr="00CC1346">
        <w:lastRenderedPageBreak/>
        <w:t>Schema</w:t>
      </w:r>
      <w:r w:rsidRPr="00C875B8">
        <w:rPr>
          <w:lang w:val="de-DE"/>
        </w:rPr>
        <w:t xml:space="preserve"> Grundlagen</w:t>
      </w:r>
      <w:bookmarkEnd w:id="10"/>
    </w:p>
    <w:p w:rsidR="00100A82" w:rsidRPr="00C875B8" w:rsidRDefault="00100A82" w:rsidP="00B17E6B">
      <w:pPr>
        <w:jc w:val="both"/>
        <w:rPr>
          <w:lang w:val="de-DE"/>
        </w:rPr>
      </w:pPr>
      <w:r w:rsidRPr="00C875B8">
        <w:rPr>
          <w:lang w:val="de-DE"/>
        </w:rPr>
        <w:t xml:space="preserve">Die Schema-Beschreibung wurde anhand der Baumansicht erstellt. Kommen XML-Komposit-Elemente im Schema mehrmals vor (wie beispielsweise </w:t>
      </w:r>
      <w:r w:rsidRPr="00C875B8">
        <w:rPr>
          <w:i/>
          <w:lang w:val="de-DE"/>
        </w:rPr>
        <w:t>Address</w:t>
      </w:r>
      <w:r w:rsidRPr="00C875B8">
        <w:rPr>
          <w:lang w:val="de-DE"/>
        </w:rPr>
        <w:t xml:space="preserve"> oder </w:t>
      </w:r>
      <w:r w:rsidRPr="00C875B8">
        <w:rPr>
          <w:i/>
          <w:lang w:val="de-DE"/>
        </w:rPr>
        <w:t>OrderReference</w:t>
      </w:r>
      <w:r w:rsidRPr="00C875B8">
        <w:rPr>
          <w:lang w:val="de-DE"/>
        </w:rPr>
        <w:t>), dann werden die Subelemente dieses Elements nur beim ersten Auftritt des Elements in der Schema-Beschreibung erklärt, um eine doppelte Auflistung zu verhindern und die Lesbarkeit zu erhöhen.</w:t>
      </w:r>
    </w:p>
    <w:p w:rsidR="00100A82" w:rsidRPr="00C875B8" w:rsidRDefault="00100A82" w:rsidP="00B17E6B">
      <w:pPr>
        <w:jc w:val="both"/>
        <w:rPr>
          <w:lang w:val="de-DE"/>
        </w:rPr>
      </w:pPr>
    </w:p>
    <w:p w:rsidR="00100A82" w:rsidRPr="00C875B8" w:rsidRDefault="00100A82" w:rsidP="00B17E6B">
      <w:pPr>
        <w:jc w:val="both"/>
        <w:rPr>
          <w:lang w:val="de-DE"/>
        </w:rPr>
      </w:pPr>
      <w:r w:rsidRPr="00C875B8">
        <w:rPr>
          <w:lang w:val="de-DE"/>
        </w:rPr>
        <w:t>Die Liste der XML-Elemente und Attribute enthält folgende Angaben:</w:t>
      </w:r>
    </w:p>
    <w:p w:rsidR="00100A82" w:rsidRPr="00C875B8" w:rsidRDefault="00100A82" w:rsidP="00B17E6B">
      <w:pPr>
        <w:jc w:val="both"/>
        <w:rPr>
          <w:b/>
          <w:lang w:val="de-DE"/>
        </w:rPr>
      </w:pPr>
    </w:p>
    <w:p w:rsidR="00100A82" w:rsidRPr="00C875B8" w:rsidRDefault="00100A82" w:rsidP="00B17E6B">
      <w:pPr>
        <w:jc w:val="both"/>
        <w:rPr>
          <w:b/>
          <w:lang w:val="de-DE"/>
        </w:rPr>
      </w:pPr>
      <w:r w:rsidRPr="00C875B8">
        <w:rPr>
          <w:b/>
          <w:lang w:val="de-DE"/>
        </w:rPr>
        <w:t>Name</w:t>
      </w:r>
    </w:p>
    <w:p w:rsidR="00100A82" w:rsidRPr="00C875B8" w:rsidRDefault="00100A82" w:rsidP="00B17E6B">
      <w:pPr>
        <w:jc w:val="both"/>
        <w:rPr>
          <w:lang w:val="de-DE"/>
        </w:rPr>
      </w:pPr>
      <w:r w:rsidRPr="00C875B8">
        <w:rPr>
          <w:lang w:val="de-DE"/>
        </w:rPr>
        <w:t>Diese Spalte enthält den Namen des XML-Elements/Attributs. Alle Namen können als Pfade relativ zum ROOT-Element "Invoice" interpretiert werden. Attribute sind mit dem Bezeichner "@" markiert. Beliebige Pfade sind mit dem Bezeichner "*" markiert.</w:t>
      </w:r>
    </w:p>
    <w:p w:rsidR="00100A82" w:rsidRPr="00C875B8" w:rsidRDefault="00100A82" w:rsidP="00B17E6B">
      <w:pPr>
        <w:jc w:val="both"/>
        <w:rPr>
          <w:lang w:val="de-DE"/>
        </w:rPr>
      </w:pPr>
    </w:p>
    <w:p w:rsidR="00100A82" w:rsidRPr="00C875B8" w:rsidRDefault="00100A82" w:rsidP="00B17E6B">
      <w:pPr>
        <w:jc w:val="both"/>
        <w:rPr>
          <w:b/>
          <w:lang w:val="de-DE"/>
        </w:rPr>
      </w:pPr>
      <w:r w:rsidRPr="00C875B8">
        <w:rPr>
          <w:b/>
          <w:lang w:val="de-DE"/>
        </w:rPr>
        <w:t>Bedeutung</w:t>
      </w:r>
    </w:p>
    <w:p w:rsidR="00100A82" w:rsidRPr="00C875B8" w:rsidRDefault="00100A82" w:rsidP="00B17E6B">
      <w:pPr>
        <w:jc w:val="both"/>
        <w:rPr>
          <w:lang w:val="de-DE"/>
        </w:rPr>
      </w:pPr>
      <w:r w:rsidRPr="00C875B8">
        <w:rPr>
          <w:lang w:val="de-DE"/>
        </w:rPr>
        <w:t>Diese Spalte enthält eine Erklärung zur Verwendung des XML-Elements/Attributs.</w:t>
      </w:r>
    </w:p>
    <w:p w:rsidR="00100A82" w:rsidRPr="00C875B8" w:rsidRDefault="00100A82" w:rsidP="00B17E6B">
      <w:pPr>
        <w:jc w:val="both"/>
        <w:rPr>
          <w:lang w:val="de-DE"/>
        </w:rPr>
      </w:pPr>
    </w:p>
    <w:p w:rsidR="00100A82" w:rsidRPr="00C875B8" w:rsidRDefault="00100A82" w:rsidP="00B17E6B">
      <w:pPr>
        <w:jc w:val="both"/>
        <w:rPr>
          <w:b/>
          <w:lang w:val="de-DE"/>
        </w:rPr>
      </w:pPr>
      <w:r w:rsidRPr="00C875B8">
        <w:rPr>
          <w:b/>
          <w:lang w:val="de-DE"/>
        </w:rPr>
        <w:t>Typ</w:t>
      </w:r>
    </w:p>
    <w:p w:rsidR="00100A82" w:rsidRPr="00C875B8" w:rsidRDefault="00100A82" w:rsidP="00B17E6B">
      <w:pPr>
        <w:jc w:val="both"/>
        <w:rPr>
          <w:lang w:val="de-DE"/>
        </w:rPr>
      </w:pPr>
      <w:r w:rsidRPr="00C875B8">
        <w:rPr>
          <w:lang w:val="de-DE"/>
        </w:rPr>
        <w:t>Diese Spalte enthält den Typ des XML Elements bzw. des XML Attributs.</w:t>
      </w:r>
    </w:p>
    <w:p w:rsidR="00100A82" w:rsidRPr="00C875B8" w:rsidRDefault="00100A82" w:rsidP="00B17E6B">
      <w:pPr>
        <w:jc w:val="both"/>
        <w:rPr>
          <w:lang w:val="de-DE"/>
        </w:rPr>
      </w:pPr>
    </w:p>
    <w:p w:rsidR="00100A82" w:rsidRPr="00C875B8" w:rsidRDefault="00100A82" w:rsidP="00B17E6B">
      <w:pPr>
        <w:jc w:val="both"/>
        <w:rPr>
          <w:b/>
          <w:lang w:val="de-DE"/>
        </w:rPr>
      </w:pPr>
      <w:r w:rsidRPr="00C875B8">
        <w:rPr>
          <w:b/>
          <w:lang w:val="de-DE"/>
        </w:rPr>
        <w:t>Kardinalität</w:t>
      </w:r>
    </w:p>
    <w:p w:rsidR="00100A82" w:rsidRPr="00C875B8" w:rsidRDefault="00100A82" w:rsidP="00B17E6B">
      <w:pPr>
        <w:jc w:val="both"/>
        <w:rPr>
          <w:lang w:val="de-DE"/>
        </w:rPr>
      </w:pPr>
      <w:r w:rsidRPr="00C875B8">
        <w:rPr>
          <w:lang w:val="de-DE"/>
        </w:rPr>
        <w:t>Diese Spalte enthält die Beschreibung der Kardinalität.</w:t>
      </w:r>
    </w:p>
    <w:p w:rsidR="00100A82" w:rsidRPr="00C875B8"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C875B8">
        <w:tc>
          <w:tcPr>
            <w:tcW w:w="4606" w:type="dxa"/>
            <w:shd w:val="clear" w:color="auto" w:fill="FFFF99"/>
          </w:tcPr>
          <w:p w:rsidR="00100A82" w:rsidRPr="00C875B8" w:rsidRDefault="00100A82" w:rsidP="00100A82">
            <w:pPr>
              <w:rPr>
                <w:b/>
                <w:sz w:val="22"/>
                <w:szCs w:val="22"/>
                <w:lang w:val="de-DE"/>
              </w:rPr>
            </w:pPr>
            <w:r w:rsidRPr="00C875B8">
              <w:rPr>
                <w:b/>
                <w:sz w:val="22"/>
                <w:szCs w:val="22"/>
                <w:lang w:val="de-DE"/>
              </w:rPr>
              <w:t>Kardinalität</w:t>
            </w:r>
          </w:p>
        </w:tc>
        <w:tc>
          <w:tcPr>
            <w:tcW w:w="4606" w:type="dxa"/>
            <w:shd w:val="clear" w:color="auto" w:fill="FFFF99"/>
          </w:tcPr>
          <w:p w:rsidR="00100A82" w:rsidRPr="00C875B8" w:rsidRDefault="00100A82" w:rsidP="00100A82">
            <w:pPr>
              <w:rPr>
                <w:b/>
                <w:sz w:val="22"/>
                <w:szCs w:val="22"/>
                <w:lang w:val="de-DE"/>
              </w:rPr>
            </w:pPr>
            <w:r w:rsidRPr="00C875B8">
              <w:rPr>
                <w:b/>
                <w:sz w:val="22"/>
                <w:szCs w:val="22"/>
                <w:lang w:val="de-DE"/>
              </w:rPr>
              <w:t>Bedeutung</w:t>
            </w:r>
          </w:p>
        </w:tc>
      </w:tr>
      <w:tr w:rsidR="00100A82" w:rsidRPr="00C875B8">
        <w:tc>
          <w:tcPr>
            <w:tcW w:w="4606" w:type="dxa"/>
          </w:tcPr>
          <w:p w:rsidR="00100A82" w:rsidRPr="00C875B8" w:rsidRDefault="00100A82" w:rsidP="00100A82">
            <w:pPr>
              <w:rPr>
                <w:sz w:val="22"/>
                <w:szCs w:val="22"/>
                <w:lang w:val="de-DE"/>
              </w:rPr>
            </w:pPr>
            <w:r w:rsidRPr="00C875B8">
              <w:rPr>
                <w:sz w:val="22"/>
                <w:szCs w:val="22"/>
                <w:lang w:val="de-DE"/>
              </w:rPr>
              <w:t>0..1</w:t>
            </w:r>
          </w:p>
        </w:tc>
        <w:tc>
          <w:tcPr>
            <w:tcW w:w="4606" w:type="dxa"/>
          </w:tcPr>
          <w:p w:rsidR="00100A82" w:rsidRPr="00C875B8" w:rsidRDefault="00100A82" w:rsidP="00100A82">
            <w:pPr>
              <w:rPr>
                <w:sz w:val="22"/>
                <w:szCs w:val="22"/>
                <w:lang w:val="de-DE"/>
              </w:rPr>
            </w:pPr>
            <w:r w:rsidRPr="00C875B8">
              <w:rPr>
                <w:sz w:val="22"/>
                <w:szCs w:val="22"/>
                <w:lang w:val="de-DE"/>
              </w:rPr>
              <w:t>Null oder ein Mal.</w:t>
            </w:r>
          </w:p>
        </w:tc>
      </w:tr>
      <w:tr w:rsidR="00100A82" w:rsidRPr="00C875B8">
        <w:tc>
          <w:tcPr>
            <w:tcW w:w="4606" w:type="dxa"/>
          </w:tcPr>
          <w:p w:rsidR="00100A82" w:rsidRPr="00C875B8" w:rsidRDefault="00100A82" w:rsidP="00100A82">
            <w:pPr>
              <w:rPr>
                <w:sz w:val="22"/>
                <w:szCs w:val="22"/>
                <w:lang w:val="de-DE"/>
              </w:rPr>
            </w:pPr>
            <w:r w:rsidRPr="00C875B8">
              <w:rPr>
                <w:sz w:val="22"/>
                <w:szCs w:val="22"/>
                <w:lang w:val="de-DE"/>
              </w:rPr>
              <w:t>0..*</w:t>
            </w:r>
          </w:p>
        </w:tc>
        <w:tc>
          <w:tcPr>
            <w:tcW w:w="4606" w:type="dxa"/>
          </w:tcPr>
          <w:p w:rsidR="00100A82" w:rsidRPr="00C875B8" w:rsidRDefault="00100A82" w:rsidP="00100A82">
            <w:pPr>
              <w:rPr>
                <w:sz w:val="22"/>
                <w:szCs w:val="22"/>
                <w:lang w:val="de-DE"/>
              </w:rPr>
            </w:pPr>
            <w:r w:rsidRPr="00C875B8">
              <w:rPr>
                <w:sz w:val="22"/>
                <w:szCs w:val="22"/>
                <w:lang w:val="de-DE"/>
              </w:rPr>
              <w:t>Null oder mehrmals.</w:t>
            </w:r>
          </w:p>
        </w:tc>
      </w:tr>
      <w:tr w:rsidR="00100A82" w:rsidRPr="00C875B8">
        <w:tc>
          <w:tcPr>
            <w:tcW w:w="4606" w:type="dxa"/>
          </w:tcPr>
          <w:p w:rsidR="00100A82" w:rsidRPr="00C875B8" w:rsidRDefault="00100A82" w:rsidP="00100A82">
            <w:pPr>
              <w:rPr>
                <w:sz w:val="22"/>
                <w:szCs w:val="22"/>
                <w:lang w:val="de-DE"/>
              </w:rPr>
            </w:pPr>
            <w:r w:rsidRPr="00C875B8">
              <w:rPr>
                <w:sz w:val="22"/>
                <w:szCs w:val="22"/>
                <w:lang w:val="de-DE"/>
              </w:rPr>
              <w:t>1..1</w:t>
            </w:r>
          </w:p>
        </w:tc>
        <w:tc>
          <w:tcPr>
            <w:tcW w:w="4606" w:type="dxa"/>
          </w:tcPr>
          <w:p w:rsidR="00100A82" w:rsidRPr="00C875B8" w:rsidRDefault="00100A82" w:rsidP="00100A82">
            <w:pPr>
              <w:rPr>
                <w:sz w:val="22"/>
                <w:szCs w:val="22"/>
                <w:lang w:val="de-DE"/>
              </w:rPr>
            </w:pPr>
            <w:r w:rsidRPr="00C875B8">
              <w:rPr>
                <w:sz w:val="22"/>
                <w:szCs w:val="22"/>
                <w:lang w:val="de-DE"/>
              </w:rPr>
              <w:t>Genau ein Mal.</w:t>
            </w:r>
          </w:p>
        </w:tc>
      </w:tr>
      <w:tr w:rsidR="00100A82" w:rsidRPr="00C875B8">
        <w:tc>
          <w:tcPr>
            <w:tcW w:w="4606" w:type="dxa"/>
          </w:tcPr>
          <w:p w:rsidR="00100A82" w:rsidRPr="00C875B8" w:rsidRDefault="00100A82" w:rsidP="00100A82">
            <w:pPr>
              <w:rPr>
                <w:sz w:val="22"/>
                <w:szCs w:val="22"/>
                <w:lang w:val="de-DE"/>
              </w:rPr>
            </w:pPr>
            <w:r w:rsidRPr="00C875B8">
              <w:rPr>
                <w:sz w:val="22"/>
                <w:szCs w:val="22"/>
                <w:lang w:val="de-DE"/>
              </w:rPr>
              <w:t>1..*</w:t>
            </w:r>
          </w:p>
        </w:tc>
        <w:tc>
          <w:tcPr>
            <w:tcW w:w="4606" w:type="dxa"/>
          </w:tcPr>
          <w:p w:rsidR="00100A82" w:rsidRPr="00C875B8" w:rsidRDefault="00100A82" w:rsidP="00100A82">
            <w:pPr>
              <w:rPr>
                <w:sz w:val="22"/>
                <w:szCs w:val="22"/>
                <w:lang w:val="de-DE"/>
              </w:rPr>
            </w:pPr>
            <w:r w:rsidRPr="00C875B8">
              <w:rPr>
                <w:sz w:val="22"/>
                <w:szCs w:val="22"/>
                <w:lang w:val="de-DE"/>
              </w:rPr>
              <w:t>Ein oder mehrere Male.</w:t>
            </w:r>
          </w:p>
        </w:tc>
      </w:tr>
    </w:tbl>
    <w:p w:rsidR="00100A82" w:rsidRPr="00C875B8" w:rsidRDefault="00100A82" w:rsidP="00100A82">
      <w:pPr>
        <w:rPr>
          <w:lang w:val="de-DE"/>
        </w:rPr>
      </w:pPr>
    </w:p>
    <w:p w:rsidR="00100A82" w:rsidRPr="00C875B8" w:rsidRDefault="00100A82" w:rsidP="00100A82">
      <w:pPr>
        <w:rPr>
          <w:b/>
          <w:lang w:val="de-DE"/>
        </w:rPr>
      </w:pPr>
      <w:r w:rsidRPr="00C875B8">
        <w:rPr>
          <w:b/>
          <w:lang w:val="de-DE"/>
        </w:rPr>
        <w:t>Format</w:t>
      </w:r>
    </w:p>
    <w:p w:rsidR="00100A82" w:rsidRDefault="00100A82" w:rsidP="00B17E6B">
      <w:pPr>
        <w:jc w:val="both"/>
        <w:rPr>
          <w:lang w:val="de-DE"/>
        </w:rPr>
      </w:pPr>
      <w:r w:rsidRPr="00C875B8">
        <w:rPr>
          <w:lang w:val="de-DE"/>
        </w:rPr>
        <w:t>Die Spalte "Format" enthält Angaben zum verwendeten Datentyp bzw. zur angewandten Struktur bei der Bildung des Datentyps. Zudem können die maximale Länge und/oder weitere Hinweise angegeben werden.</w:t>
      </w:r>
    </w:p>
    <w:p w:rsidR="00484BDB" w:rsidRDefault="00484BDB" w:rsidP="00B17E6B">
      <w:pPr>
        <w:jc w:val="both"/>
        <w:rPr>
          <w:lang w:val="de-DE"/>
        </w:rPr>
      </w:pPr>
    </w:p>
    <w:p w:rsidR="00A471A1" w:rsidRPr="00C875B8" w:rsidRDefault="00A471A1" w:rsidP="00B17E6B">
      <w:pPr>
        <w:jc w:val="both"/>
        <w:rPr>
          <w:lang w:val="de-DE"/>
        </w:rPr>
      </w:pPr>
      <w:r>
        <w:rPr>
          <w:lang w:val="de-DE"/>
        </w:rPr>
        <w:t>Die folgenden SimpleTypes werden im Rahmen des ebInterface Standards verwendet.</w:t>
      </w:r>
    </w:p>
    <w:p w:rsidR="00100A82" w:rsidRPr="00C875B8"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8"/>
        <w:gridCol w:w="6850"/>
      </w:tblGrid>
      <w:tr w:rsidR="00100A82" w:rsidRPr="00C875B8" w:rsidTr="00C60BC0">
        <w:tc>
          <w:tcPr>
            <w:tcW w:w="2438" w:type="dxa"/>
            <w:shd w:val="clear" w:color="auto" w:fill="FFFF99"/>
          </w:tcPr>
          <w:p w:rsidR="00100A82" w:rsidRPr="00C875B8" w:rsidRDefault="00100A82" w:rsidP="00100A82">
            <w:pPr>
              <w:rPr>
                <w:b/>
                <w:sz w:val="20"/>
                <w:szCs w:val="20"/>
                <w:lang w:val="de-DE"/>
              </w:rPr>
            </w:pPr>
            <w:r w:rsidRPr="00C875B8">
              <w:rPr>
                <w:b/>
                <w:sz w:val="20"/>
                <w:szCs w:val="20"/>
                <w:lang w:val="de-DE"/>
              </w:rPr>
              <w:t>Datentyp</w:t>
            </w:r>
          </w:p>
        </w:tc>
        <w:tc>
          <w:tcPr>
            <w:tcW w:w="6850" w:type="dxa"/>
            <w:shd w:val="clear" w:color="auto" w:fill="FFFF99"/>
          </w:tcPr>
          <w:p w:rsidR="00100A82" w:rsidRPr="00C875B8" w:rsidRDefault="00100A82" w:rsidP="00100A82">
            <w:pPr>
              <w:rPr>
                <w:b/>
                <w:sz w:val="20"/>
                <w:szCs w:val="20"/>
                <w:lang w:val="de-DE"/>
              </w:rPr>
            </w:pPr>
            <w:r w:rsidRPr="00C875B8">
              <w:rPr>
                <w:b/>
                <w:sz w:val="20"/>
                <w:szCs w:val="20"/>
                <w:lang w:val="de-DE"/>
              </w:rPr>
              <w:t>Erlaubte Zeichen</w:t>
            </w:r>
          </w:p>
        </w:tc>
      </w:tr>
      <w:tr w:rsidR="00C60BC0" w:rsidRPr="00720591" w:rsidTr="00C60BC0">
        <w:tc>
          <w:tcPr>
            <w:tcW w:w="2438" w:type="dxa"/>
          </w:tcPr>
          <w:p w:rsidR="00C60BC0" w:rsidRPr="00C875B8" w:rsidRDefault="00C60BC0" w:rsidP="00100A82">
            <w:pPr>
              <w:rPr>
                <w:sz w:val="20"/>
                <w:szCs w:val="20"/>
                <w:lang w:val="de-DE"/>
              </w:rPr>
            </w:pPr>
            <w:r>
              <w:rPr>
                <w:sz w:val="20"/>
                <w:szCs w:val="20"/>
                <w:lang w:val="de-DE"/>
              </w:rPr>
              <w:t>AccountingAreaType</w:t>
            </w:r>
          </w:p>
        </w:tc>
        <w:tc>
          <w:tcPr>
            <w:tcW w:w="6850" w:type="dxa"/>
          </w:tcPr>
          <w:p w:rsidR="00C60BC0" w:rsidRPr="00C875B8" w:rsidRDefault="00C60BC0" w:rsidP="00100A82">
            <w:pPr>
              <w:rPr>
                <w:sz w:val="20"/>
                <w:szCs w:val="20"/>
                <w:lang w:val="de-DE"/>
              </w:rPr>
            </w:pPr>
            <w:r>
              <w:rPr>
                <w:sz w:val="20"/>
                <w:szCs w:val="20"/>
                <w:lang w:val="de-DE"/>
              </w:rPr>
              <w:t>xs:string mit maximale Länge 20</w:t>
            </w:r>
          </w:p>
        </w:tc>
      </w:tr>
      <w:tr w:rsidR="00C60BC0" w:rsidRPr="00720591" w:rsidTr="00C60BC0">
        <w:tc>
          <w:tcPr>
            <w:tcW w:w="2438" w:type="dxa"/>
          </w:tcPr>
          <w:p w:rsidR="00C60BC0" w:rsidRPr="00C875B8" w:rsidRDefault="00C60BC0" w:rsidP="00100A82">
            <w:pPr>
              <w:rPr>
                <w:sz w:val="20"/>
                <w:szCs w:val="20"/>
                <w:lang w:val="de-DE"/>
              </w:rPr>
            </w:pPr>
            <w:r>
              <w:rPr>
                <w:sz w:val="20"/>
                <w:szCs w:val="20"/>
                <w:lang w:val="de-DE"/>
              </w:rPr>
              <w:t>AddressIdentifierTypeType</w:t>
            </w:r>
          </w:p>
        </w:tc>
        <w:tc>
          <w:tcPr>
            <w:tcW w:w="6850" w:type="dxa"/>
          </w:tcPr>
          <w:p w:rsidR="00C60BC0" w:rsidRDefault="00C60BC0" w:rsidP="00100A82">
            <w:pPr>
              <w:rPr>
                <w:sz w:val="20"/>
                <w:szCs w:val="20"/>
                <w:lang w:val="de-DE"/>
              </w:rPr>
            </w:pPr>
            <w:r>
              <w:rPr>
                <w:sz w:val="20"/>
                <w:szCs w:val="20"/>
                <w:lang w:val="de-DE"/>
              </w:rPr>
              <w:t>xs:token mit folgenden erlaubten Werten:</w:t>
            </w:r>
          </w:p>
          <w:p w:rsidR="008C7450" w:rsidRDefault="00C60BC0" w:rsidP="00100A82">
            <w:pPr>
              <w:pStyle w:val="Listenabsatz"/>
              <w:numPr>
                <w:ilvl w:val="0"/>
                <w:numId w:val="19"/>
              </w:numPr>
              <w:rPr>
                <w:sz w:val="20"/>
                <w:szCs w:val="20"/>
                <w:lang w:val="de-DE"/>
              </w:rPr>
            </w:pPr>
            <w:r w:rsidRPr="008C7450">
              <w:rPr>
                <w:sz w:val="20"/>
                <w:szCs w:val="20"/>
                <w:lang w:val="de-DE"/>
              </w:rPr>
              <w:t>GLN</w:t>
            </w:r>
            <w:r w:rsidR="00312FAA" w:rsidRPr="008C7450">
              <w:rPr>
                <w:sz w:val="20"/>
                <w:szCs w:val="20"/>
                <w:lang w:val="de-DE"/>
              </w:rPr>
              <w:t xml:space="preserve"> – Global Location Number. Dient zur eindeutigen, weltweit überschneidungsfreien Identifikation aller Unternehmen, Betriebe und Betriebsstellen. </w:t>
            </w:r>
            <w:r w:rsidR="008C7450" w:rsidRPr="008C7450">
              <w:rPr>
                <w:sz w:val="20"/>
                <w:szCs w:val="20"/>
                <w:lang w:val="de-DE"/>
              </w:rPr>
              <w:t>[GLN</w:t>
            </w:r>
            <w:r w:rsidR="008E13E2">
              <w:rPr>
                <w:sz w:val="20"/>
                <w:szCs w:val="20"/>
                <w:lang w:val="de-DE"/>
              </w:rPr>
              <w:t>11</w:t>
            </w:r>
            <w:r w:rsidR="008C7450" w:rsidRPr="008C7450">
              <w:rPr>
                <w:sz w:val="20"/>
                <w:szCs w:val="20"/>
                <w:lang w:val="de-DE"/>
              </w:rPr>
              <w:t>]</w:t>
            </w:r>
          </w:p>
          <w:p w:rsidR="00D21AB3" w:rsidRDefault="00C60BC0" w:rsidP="00D21AB3">
            <w:pPr>
              <w:pStyle w:val="Listenabsatz"/>
              <w:numPr>
                <w:ilvl w:val="0"/>
                <w:numId w:val="19"/>
              </w:numPr>
              <w:rPr>
                <w:sz w:val="20"/>
                <w:szCs w:val="20"/>
                <w:lang w:val="de-DE"/>
              </w:rPr>
            </w:pPr>
            <w:r w:rsidRPr="00360992">
              <w:rPr>
                <w:sz w:val="20"/>
                <w:szCs w:val="20"/>
                <w:lang w:val="en-US"/>
              </w:rPr>
              <w:t>DUNS</w:t>
            </w:r>
            <w:r w:rsidR="008C7450" w:rsidRPr="00360992">
              <w:rPr>
                <w:sz w:val="20"/>
                <w:szCs w:val="20"/>
                <w:lang w:val="en-US"/>
              </w:rPr>
              <w:t xml:space="preserve"> – Data Universal Numbering System). </w:t>
            </w:r>
            <w:r w:rsidR="008C7450">
              <w:rPr>
                <w:sz w:val="20"/>
                <w:szCs w:val="20"/>
                <w:lang w:val="de-DE"/>
              </w:rPr>
              <w:t>Neunstelliger Zahlenschlüssel zur eindeutigen weltweiten Identifikation von Unternehmen. [DUNS</w:t>
            </w:r>
            <w:r w:rsidR="008E13E2">
              <w:rPr>
                <w:sz w:val="20"/>
                <w:szCs w:val="20"/>
                <w:lang w:val="de-DE"/>
              </w:rPr>
              <w:t>11</w:t>
            </w:r>
            <w:r w:rsidR="008C7450">
              <w:rPr>
                <w:sz w:val="20"/>
                <w:szCs w:val="20"/>
                <w:lang w:val="de-DE"/>
              </w:rPr>
              <w:t>]</w:t>
            </w:r>
          </w:p>
          <w:p w:rsidR="00C60BC0" w:rsidRPr="00C875B8" w:rsidRDefault="00C60BC0" w:rsidP="00D21AB3">
            <w:pPr>
              <w:pStyle w:val="Listenabsatz"/>
              <w:numPr>
                <w:ilvl w:val="0"/>
                <w:numId w:val="19"/>
              </w:numPr>
              <w:rPr>
                <w:sz w:val="20"/>
                <w:szCs w:val="20"/>
                <w:lang w:val="de-DE"/>
              </w:rPr>
            </w:pPr>
            <w:r>
              <w:rPr>
                <w:sz w:val="20"/>
                <w:szCs w:val="20"/>
                <w:lang w:val="de-DE"/>
              </w:rPr>
              <w:t>ProprietaryAddressID</w:t>
            </w:r>
            <w:r w:rsidR="00D21AB3">
              <w:rPr>
                <w:sz w:val="20"/>
                <w:szCs w:val="20"/>
                <w:lang w:val="de-DE"/>
              </w:rPr>
              <w:t>. Zeigt an, dass eine proprietäre Nummer zur Adressidentifikation verwendet wird.</w:t>
            </w:r>
          </w:p>
        </w:tc>
      </w:tr>
      <w:tr w:rsidR="00100A82" w:rsidRPr="008C7450" w:rsidTr="00C60BC0">
        <w:tc>
          <w:tcPr>
            <w:tcW w:w="2438" w:type="dxa"/>
          </w:tcPr>
          <w:p w:rsidR="00100A82" w:rsidRPr="00C875B8" w:rsidRDefault="00100A82" w:rsidP="00100A82">
            <w:pPr>
              <w:rPr>
                <w:sz w:val="20"/>
                <w:szCs w:val="20"/>
                <w:lang w:val="de-DE"/>
              </w:rPr>
            </w:pPr>
            <w:r w:rsidRPr="00C875B8">
              <w:rPr>
                <w:sz w:val="20"/>
                <w:szCs w:val="20"/>
                <w:lang w:val="de-DE"/>
              </w:rPr>
              <w:t>AlphaNumType</w:t>
            </w:r>
          </w:p>
        </w:tc>
        <w:tc>
          <w:tcPr>
            <w:tcW w:w="6850" w:type="dxa"/>
          </w:tcPr>
          <w:p w:rsidR="00100A82" w:rsidRPr="00C875B8" w:rsidRDefault="00100A82" w:rsidP="00100A82">
            <w:pPr>
              <w:rPr>
                <w:sz w:val="20"/>
                <w:szCs w:val="20"/>
                <w:lang w:val="de-DE"/>
              </w:rPr>
            </w:pPr>
            <w:r w:rsidRPr="00C875B8">
              <w:rPr>
                <w:sz w:val="20"/>
                <w:szCs w:val="20"/>
                <w:lang w:val="de-DE"/>
              </w:rPr>
              <w:t>1234567890</w:t>
            </w:r>
            <w:r w:rsidRPr="00C875B8">
              <w:rPr>
                <w:sz w:val="20"/>
                <w:szCs w:val="20"/>
                <w:lang w:val="de-DE"/>
              </w:rPr>
              <w:br/>
              <w:t>ABCDEFGHIJKLMNOPQRSTUVWXYZ</w:t>
            </w:r>
          </w:p>
          <w:p w:rsidR="00100A82" w:rsidRPr="00C875B8" w:rsidRDefault="00100A82" w:rsidP="00100A82">
            <w:pPr>
              <w:rPr>
                <w:sz w:val="20"/>
                <w:szCs w:val="20"/>
                <w:lang w:val="de-DE"/>
              </w:rPr>
            </w:pPr>
            <w:r w:rsidRPr="00C875B8">
              <w:rPr>
                <w:sz w:val="20"/>
                <w:szCs w:val="20"/>
                <w:lang w:val="de-DE"/>
              </w:rPr>
              <w:t>abcdefghijklmnopqrstuvwxyz</w:t>
            </w:r>
          </w:p>
          <w:p w:rsidR="00100A82" w:rsidRPr="00C875B8" w:rsidRDefault="00100A82" w:rsidP="00100A82">
            <w:pPr>
              <w:rPr>
                <w:sz w:val="20"/>
                <w:szCs w:val="20"/>
                <w:lang w:val="de-DE"/>
              </w:rPr>
            </w:pPr>
            <w:r w:rsidRPr="00C875B8">
              <w:rPr>
                <w:sz w:val="20"/>
                <w:szCs w:val="20"/>
                <w:lang w:val="de-DE"/>
              </w:rPr>
              <w:t>-_ äöüÄÖÜß</w:t>
            </w:r>
          </w:p>
        </w:tc>
      </w:tr>
      <w:tr w:rsidR="00C60BC0" w:rsidRPr="00C875B8" w:rsidTr="00C60BC0">
        <w:tc>
          <w:tcPr>
            <w:tcW w:w="2438" w:type="dxa"/>
          </w:tcPr>
          <w:p w:rsidR="00C60BC0" w:rsidRPr="00C875B8" w:rsidRDefault="00C60BC0" w:rsidP="00100A82">
            <w:pPr>
              <w:rPr>
                <w:sz w:val="20"/>
                <w:szCs w:val="20"/>
                <w:lang w:val="de-DE"/>
              </w:rPr>
            </w:pPr>
            <w:r>
              <w:rPr>
                <w:sz w:val="20"/>
                <w:szCs w:val="20"/>
                <w:lang w:val="de-DE"/>
              </w:rPr>
              <w:t>AlphaNumIDType</w:t>
            </w:r>
          </w:p>
        </w:tc>
        <w:tc>
          <w:tcPr>
            <w:tcW w:w="6850" w:type="dxa"/>
          </w:tcPr>
          <w:p w:rsidR="00C60BC0" w:rsidRPr="00C875B8" w:rsidRDefault="00C60BC0" w:rsidP="00100A82">
            <w:pPr>
              <w:rPr>
                <w:sz w:val="20"/>
                <w:szCs w:val="20"/>
                <w:lang w:val="de-DE"/>
              </w:rPr>
            </w:pPr>
            <w:r>
              <w:rPr>
                <w:sz w:val="20"/>
                <w:szCs w:val="20"/>
                <w:lang w:val="de-DE"/>
              </w:rPr>
              <w:t>AlphaNumType mit maximaler Länge 35</w:t>
            </w:r>
          </w:p>
        </w:tc>
      </w:tr>
      <w:tr w:rsidR="00EC6733" w:rsidRPr="00720591" w:rsidTr="00C60BC0">
        <w:tc>
          <w:tcPr>
            <w:tcW w:w="2438" w:type="dxa"/>
          </w:tcPr>
          <w:p w:rsidR="00EC6733" w:rsidRDefault="00EC6733" w:rsidP="00100A82">
            <w:pPr>
              <w:rPr>
                <w:sz w:val="20"/>
                <w:szCs w:val="20"/>
                <w:lang w:val="de-DE"/>
              </w:rPr>
            </w:pPr>
            <w:r>
              <w:rPr>
                <w:sz w:val="20"/>
                <w:szCs w:val="20"/>
                <w:lang w:val="de-DE"/>
              </w:rPr>
              <w:t>ArticleNumberTypeType</w:t>
            </w:r>
          </w:p>
        </w:tc>
        <w:tc>
          <w:tcPr>
            <w:tcW w:w="6850" w:type="dxa"/>
          </w:tcPr>
          <w:p w:rsidR="00EC6733" w:rsidRDefault="00EC6733" w:rsidP="00100A82">
            <w:pPr>
              <w:rPr>
                <w:sz w:val="20"/>
                <w:szCs w:val="20"/>
                <w:lang w:val="de-DE"/>
              </w:rPr>
            </w:pPr>
            <w:r>
              <w:rPr>
                <w:sz w:val="20"/>
                <w:szCs w:val="20"/>
                <w:lang w:val="de-DE"/>
              </w:rPr>
              <w:t>xs:token mit folgenden erlaubten Werten:</w:t>
            </w:r>
          </w:p>
          <w:p w:rsidR="00EC6733" w:rsidRPr="00372595" w:rsidRDefault="00EC6733" w:rsidP="00CF20B2">
            <w:pPr>
              <w:pStyle w:val="Listenabsatz"/>
              <w:numPr>
                <w:ilvl w:val="0"/>
                <w:numId w:val="40"/>
              </w:numPr>
              <w:rPr>
                <w:sz w:val="20"/>
                <w:szCs w:val="20"/>
                <w:lang w:val="de-DE"/>
              </w:rPr>
            </w:pPr>
            <w:r w:rsidRPr="00372595">
              <w:rPr>
                <w:sz w:val="20"/>
                <w:szCs w:val="20"/>
                <w:lang w:val="de-DE"/>
              </w:rPr>
              <w:lastRenderedPageBreak/>
              <w:t>PZN</w:t>
            </w:r>
            <w:r w:rsidR="00372595">
              <w:rPr>
                <w:sz w:val="20"/>
                <w:szCs w:val="20"/>
                <w:lang w:val="de-DE"/>
              </w:rPr>
              <w:t>. Einheitlicher Identifikationsschlüssel für Arzneimittel und andere Apothekenprodukte. [PZN</w:t>
            </w:r>
            <w:r w:rsidR="008E13E2">
              <w:rPr>
                <w:sz w:val="20"/>
                <w:szCs w:val="20"/>
                <w:lang w:val="de-DE"/>
              </w:rPr>
              <w:t>11</w:t>
            </w:r>
            <w:r w:rsidR="00372595">
              <w:rPr>
                <w:sz w:val="20"/>
                <w:szCs w:val="20"/>
                <w:lang w:val="de-DE"/>
              </w:rPr>
              <w:t>]</w:t>
            </w:r>
          </w:p>
          <w:p w:rsidR="00EC6733" w:rsidRPr="00DF0221" w:rsidRDefault="00EC6733" w:rsidP="00CF20B2">
            <w:pPr>
              <w:pStyle w:val="Listenabsatz"/>
              <w:numPr>
                <w:ilvl w:val="0"/>
                <w:numId w:val="40"/>
              </w:numPr>
              <w:rPr>
                <w:sz w:val="20"/>
                <w:szCs w:val="20"/>
                <w:lang w:val="de-AT"/>
              </w:rPr>
            </w:pPr>
            <w:r w:rsidRPr="00360992">
              <w:rPr>
                <w:sz w:val="20"/>
                <w:szCs w:val="20"/>
                <w:lang w:val="de-AT"/>
              </w:rPr>
              <w:t>GTIN</w:t>
            </w:r>
            <w:r w:rsidR="00DF0221" w:rsidRPr="00360992">
              <w:rPr>
                <w:sz w:val="20"/>
                <w:szCs w:val="20"/>
                <w:lang w:val="de-AT"/>
              </w:rPr>
              <w:t xml:space="preserve">. </w:t>
            </w:r>
            <w:r w:rsidR="00DF0221" w:rsidRPr="00DF0221">
              <w:rPr>
                <w:sz w:val="20"/>
                <w:szCs w:val="20"/>
                <w:lang w:val="de-AT"/>
              </w:rPr>
              <w:t>GTIN-Global Trade I</w:t>
            </w:r>
            <w:r w:rsidR="00484BDB">
              <w:rPr>
                <w:sz w:val="20"/>
                <w:szCs w:val="20"/>
                <w:lang w:val="de-AT"/>
              </w:rPr>
              <w:t xml:space="preserve">tem Number (Synonym:  EAN-Nr., </w:t>
            </w:r>
            <w:r w:rsidR="00DF0221" w:rsidRPr="00DF0221">
              <w:rPr>
                <w:sz w:val="20"/>
                <w:szCs w:val="20"/>
                <w:lang w:val="de-AT"/>
              </w:rPr>
              <w:t>Strichcode Nr. oder Barcode-Nr.) wird auf Handelseinheiten in Form eines Strichcodes dargestellt und kann von allen Kassensystemen weltweit, eindeutig und überschneidungsfrei gelesen werden.</w:t>
            </w:r>
            <w:r w:rsidR="00DF0221">
              <w:rPr>
                <w:sz w:val="20"/>
                <w:szCs w:val="20"/>
                <w:lang w:val="de-AT"/>
              </w:rPr>
              <w:t xml:space="preserve"> [GTIN</w:t>
            </w:r>
            <w:r w:rsidR="008E13E2">
              <w:rPr>
                <w:sz w:val="20"/>
                <w:szCs w:val="20"/>
                <w:lang w:val="de-AT"/>
              </w:rPr>
              <w:t>11</w:t>
            </w:r>
            <w:r w:rsidR="00DF0221">
              <w:rPr>
                <w:sz w:val="20"/>
                <w:szCs w:val="20"/>
                <w:lang w:val="de-AT"/>
              </w:rPr>
              <w:t>]</w:t>
            </w:r>
          </w:p>
          <w:p w:rsidR="00EC6733" w:rsidRPr="00F818C5" w:rsidRDefault="00EC6733" w:rsidP="00CF20B2">
            <w:pPr>
              <w:pStyle w:val="Listenabsatz"/>
              <w:numPr>
                <w:ilvl w:val="0"/>
                <w:numId w:val="40"/>
              </w:numPr>
              <w:rPr>
                <w:sz w:val="20"/>
                <w:szCs w:val="20"/>
                <w:lang w:val="de-AT"/>
              </w:rPr>
            </w:pPr>
            <w:r w:rsidRPr="00F818C5">
              <w:rPr>
                <w:sz w:val="20"/>
                <w:szCs w:val="20"/>
                <w:lang w:val="de-AT"/>
              </w:rPr>
              <w:t>InvoiceRecipientsArticleNumber</w:t>
            </w:r>
            <w:r w:rsidR="00F818C5" w:rsidRPr="00F818C5">
              <w:rPr>
                <w:sz w:val="20"/>
                <w:szCs w:val="20"/>
                <w:lang w:val="de-AT"/>
              </w:rPr>
              <w:t>. Eine vom Rechnungsempfänger v</w:t>
            </w:r>
            <w:r w:rsidR="00F818C5">
              <w:rPr>
                <w:sz w:val="20"/>
                <w:szCs w:val="20"/>
                <w:lang w:val="de-AT"/>
              </w:rPr>
              <w:t>e</w:t>
            </w:r>
            <w:r w:rsidR="00F818C5" w:rsidRPr="00F818C5">
              <w:rPr>
                <w:sz w:val="20"/>
                <w:szCs w:val="20"/>
                <w:lang w:val="de-AT"/>
              </w:rPr>
              <w:t>rgebene Artikelnummer.</w:t>
            </w:r>
          </w:p>
          <w:p w:rsidR="00EC6733" w:rsidRPr="00F818C5" w:rsidRDefault="00EC6733" w:rsidP="00CF20B2">
            <w:pPr>
              <w:pStyle w:val="Listenabsatz"/>
              <w:numPr>
                <w:ilvl w:val="0"/>
                <w:numId w:val="40"/>
              </w:numPr>
              <w:rPr>
                <w:sz w:val="20"/>
                <w:szCs w:val="20"/>
                <w:lang w:val="de-AT"/>
              </w:rPr>
            </w:pPr>
            <w:r w:rsidRPr="00F818C5">
              <w:rPr>
                <w:sz w:val="20"/>
                <w:szCs w:val="20"/>
                <w:lang w:val="de-AT"/>
              </w:rPr>
              <w:t>BillersArticleNumber</w:t>
            </w:r>
            <w:r w:rsidR="00F818C5" w:rsidRPr="00F818C5">
              <w:rPr>
                <w:sz w:val="20"/>
                <w:szCs w:val="20"/>
                <w:lang w:val="de-AT"/>
              </w:rPr>
              <w:t>. Eine vom Rechnungssteller vergebene Artikelnummer.</w:t>
            </w:r>
          </w:p>
        </w:tc>
      </w:tr>
      <w:tr w:rsidR="00C60BC0" w:rsidRPr="00720591" w:rsidTr="00C60BC0">
        <w:tc>
          <w:tcPr>
            <w:tcW w:w="2438" w:type="dxa"/>
          </w:tcPr>
          <w:p w:rsidR="00C60BC0" w:rsidRPr="00DF0221" w:rsidRDefault="00C60BC0" w:rsidP="00100A82">
            <w:pPr>
              <w:rPr>
                <w:sz w:val="20"/>
                <w:szCs w:val="20"/>
                <w:lang w:val="en-US"/>
              </w:rPr>
            </w:pPr>
            <w:r w:rsidRPr="00DF0221">
              <w:rPr>
                <w:sz w:val="20"/>
                <w:szCs w:val="20"/>
                <w:lang w:val="en-US"/>
              </w:rPr>
              <w:lastRenderedPageBreak/>
              <w:t>BankAccountOwnerType</w:t>
            </w:r>
          </w:p>
        </w:tc>
        <w:tc>
          <w:tcPr>
            <w:tcW w:w="6850" w:type="dxa"/>
          </w:tcPr>
          <w:p w:rsidR="00C60BC0" w:rsidRPr="00360992" w:rsidRDefault="00C60BC0" w:rsidP="00100A82">
            <w:pPr>
              <w:rPr>
                <w:sz w:val="20"/>
                <w:szCs w:val="20"/>
                <w:lang w:val="de-AT"/>
              </w:rPr>
            </w:pPr>
            <w:r w:rsidRPr="00360992">
              <w:rPr>
                <w:sz w:val="20"/>
                <w:szCs w:val="20"/>
                <w:lang w:val="de-AT"/>
              </w:rPr>
              <w:t>xs:string mit maximaler Länge 70</w:t>
            </w:r>
          </w:p>
        </w:tc>
      </w:tr>
      <w:tr w:rsidR="00C60BC0" w:rsidRPr="00720591" w:rsidTr="00C60BC0">
        <w:tc>
          <w:tcPr>
            <w:tcW w:w="2438" w:type="dxa"/>
          </w:tcPr>
          <w:p w:rsidR="00C60BC0" w:rsidRPr="00DF0221" w:rsidRDefault="00C60BC0" w:rsidP="00100A82">
            <w:pPr>
              <w:rPr>
                <w:sz w:val="20"/>
                <w:szCs w:val="20"/>
                <w:lang w:val="en-US"/>
              </w:rPr>
            </w:pPr>
            <w:r w:rsidRPr="00DF0221">
              <w:rPr>
                <w:sz w:val="20"/>
                <w:szCs w:val="20"/>
                <w:lang w:val="en-US"/>
              </w:rPr>
              <w:t>BankNameType</w:t>
            </w:r>
          </w:p>
        </w:tc>
        <w:tc>
          <w:tcPr>
            <w:tcW w:w="6850" w:type="dxa"/>
          </w:tcPr>
          <w:p w:rsidR="00C60BC0" w:rsidRPr="00C875B8" w:rsidRDefault="00C60BC0" w:rsidP="00100A82">
            <w:pPr>
              <w:rPr>
                <w:sz w:val="20"/>
                <w:szCs w:val="20"/>
                <w:lang w:val="de-DE"/>
              </w:rPr>
            </w:pPr>
            <w:r w:rsidRPr="00360992">
              <w:rPr>
                <w:sz w:val="20"/>
                <w:szCs w:val="20"/>
                <w:lang w:val="de-AT"/>
              </w:rPr>
              <w:t>xs:st</w:t>
            </w:r>
            <w:r>
              <w:rPr>
                <w:sz w:val="20"/>
                <w:szCs w:val="20"/>
                <w:lang w:val="de-DE"/>
              </w:rPr>
              <w:t>ring mit maximaler Länge 255</w:t>
            </w:r>
          </w:p>
        </w:tc>
      </w:tr>
      <w:tr w:rsidR="00100A82" w:rsidRPr="00C875B8" w:rsidTr="00C60BC0">
        <w:tc>
          <w:tcPr>
            <w:tcW w:w="2438" w:type="dxa"/>
          </w:tcPr>
          <w:p w:rsidR="00100A82" w:rsidRPr="00C875B8" w:rsidRDefault="00100A82" w:rsidP="00100A82">
            <w:pPr>
              <w:rPr>
                <w:sz w:val="20"/>
                <w:szCs w:val="20"/>
                <w:lang w:val="de-DE"/>
              </w:rPr>
            </w:pPr>
            <w:r w:rsidRPr="00C875B8">
              <w:rPr>
                <w:sz w:val="20"/>
                <w:szCs w:val="20"/>
                <w:lang w:val="de-DE"/>
              </w:rPr>
              <w:t>BICType</w:t>
            </w:r>
          </w:p>
        </w:tc>
        <w:tc>
          <w:tcPr>
            <w:tcW w:w="6850" w:type="dxa"/>
          </w:tcPr>
          <w:p w:rsidR="00100A82" w:rsidRPr="00F31496" w:rsidRDefault="00100A82" w:rsidP="00100A82">
            <w:pPr>
              <w:rPr>
                <w:sz w:val="20"/>
                <w:szCs w:val="20"/>
                <w:lang w:val="en-US"/>
              </w:rPr>
            </w:pPr>
            <w:r w:rsidRPr="00F31496">
              <w:rPr>
                <w:sz w:val="20"/>
                <w:szCs w:val="20"/>
                <w:lang w:val="en-US"/>
              </w:rPr>
              <w:t xml:space="preserve">Erlaubtes Muster: </w:t>
            </w:r>
            <w:r w:rsidRPr="00F31496">
              <w:rPr>
                <w:sz w:val="20"/>
                <w:szCs w:val="20"/>
                <w:lang w:val="en-US"/>
              </w:rPr>
              <w:br/>
              <w:t>[0-9 | A-Z | a-z]{8}([0-9 | A-Z | a-z]{3})?</w:t>
            </w:r>
          </w:p>
          <w:p w:rsidR="00100A82" w:rsidRPr="00C875B8" w:rsidRDefault="00100A82" w:rsidP="00100A82">
            <w:pPr>
              <w:rPr>
                <w:sz w:val="20"/>
                <w:szCs w:val="20"/>
                <w:lang w:val="de-DE"/>
              </w:rPr>
            </w:pPr>
            <w:r w:rsidRPr="00C875B8">
              <w:rPr>
                <w:sz w:val="20"/>
                <w:szCs w:val="20"/>
                <w:lang w:val="de-DE"/>
              </w:rPr>
              <w:t>8 oder 11 Stellen gemäß ISO 9362</w:t>
            </w:r>
          </w:p>
        </w:tc>
      </w:tr>
      <w:tr w:rsidR="00C60BC0" w:rsidRPr="00C875B8" w:rsidTr="00C60BC0">
        <w:tc>
          <w:tcPr>
            <w:tcW w:w="2438" w:type="dxa"/>
          </w:tcPr>
          <w:p w:rsidR="00C60BC0" w:rsidRPr="00C875B8" w:rsidRDefault="00C60BC0" w:rsidP="00100A82">
            <w:pPr>
              <w:rPr>
                <w:sz w:val="20"/>
                <w:szCs w:val="20"/>
                <w:lang w:val="de-DE"/>
              </w:rPr>
            </w:pPr>
            <w:r>
              <w:rPr>
                <w:sz w:val="20"/>
                <w:szCs w:val="20"/>
                <w:lang w:val="de-DE"/>
              </w:rPr>
              <w:t>CheckSumType</w:t>
            </w:r>
          </w:p>
        </w:tc>
        <w:tc>
          <w:tcPr>
            <w:tcW w:w="6850" w:type="dxa"/>
          </w:tcPr>
          <w:p w:rsidR="00C60BC0" w:rsidRDefault="00C60BC0" w:rsidP="00100A82">
            <w:pPr>
              <w:rPr>
                <w:sz w:val="20"/>
                <w:szCs w:val="20"/>
                <w:lang w:val="de-DE"/>
              </w:rPr>
            </w:pPr>
            <w:r>
              <w:rPr>
                <w:sz w:val="20"/>
                <w:szCs w:val="20"/>
                <w:lang w:val="de-DE"/>
              </w:rPr>
              <w:t>Erlaubtes Muster:</w:t>
            </w:r>
          </w:p>
          <w:p w:rsidR="00C60BC0" w:rsidRPr="00C875B8" w:rsidRDefault="00C60BC0" w:rsidP="00100A82">
            <w:pPr>
              <w:rPr>
                <w:sz w:val="20"/>
                <w:szCs w:val="20"/>
                <w:lang w:val="de-DE"/>
              </w:rPr>
            </w:pPr>
            <w:r w:rsidRPr="00C60BC0">
              <w:rPr>
                <w:sz w:val="20"/>
                <w:szCs w:val="20"/>
                <w:lang w:val="de-DE"/>
              </w:rPr>
              <w:t>[0-9 | X]{1}</w:t>
            </w:r>
          </w:p>
        </w:tc>
      </w:tr>
      <w:tr w:rsidR="00100A82" w:rsidRPr="00C875B8" w:rsidTr="00C60BC0">
        <w:tc>
          <w:tcPr>
            <w:tcW w:w="2438" w:type="dxa"/>
          </w:tcPr>
          <w:p w:rsidR="00100A82" w:rsidRPr="00C875B8" w:rsidRDefault="00100A82" w:rsidP="00100A82">
            <w:pPr>
              <w:rPr>
                <w:sz w:val="20"/>
                <w:szCs w:val="20"/>
                <w:lang w:val="de-DE"/>
              </w:rPr>
            </w:pPr>
            <w:r w:rsidRPr="00C875B8">
              <w:rPr>
                <w:sz w:val="20"/>
                <w:szCs w:val="20"/>
                <w:lang w:val="de-DE"/>
              </w:rPr>
              <w:t>CountryCodeType</w:t>
            </w:r>
          </w:p>
        </w:tc>
        <w:tc>
          <w:tcPr>
            <w:tcW w:w="6850" w:type="dxa"/>
          </w:tcPr>
          <w:p w:rsidR="00100A82" w:rsidRPr="00C875B8" w:rsidRDefault="00100A82" w:rsidP="00100A82">
            <w:pPr>
              <w:rPr>
                <w:sz w:val="20"/>
                <w:szCs w:val="20"/>
                <w:lang w:val="de-DE"/>
              </w:rPr>
            </w:pPr>
            <w:r w:rsidRPr="00C875B8">
              <w:rPr>
                <w:sz w:val="20"/>
                <w:szCs w:val="20"/>
                <w:lang w:val="de-DE"/>
              </w:rPr>
              <w:t>Ländercode gemäß ISO 3166-1, z.B. "AT", "US", etc.</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CurrencyType</w:t>
            </w:r>
          </w:p>
        </w:tc>
        <w:tc>
          <w:tcPr>
            <w:tcW w:w="6850" w:type="dxa"/>
          </w:tcPr>
          <w:p w:rsidR="00100A82" w:rsidRPr="00C875B8" w:rsidRDefault="00100A82" w:rsidP="00100A82">
            <w:pPr>
              <w:rPr>
                <w:sz w:val="20"/>
                <w:szCs w:val="20"/>
                <w:lang w:val="de-DE"/>
              </w:rPr>
            </w:pPr>
            <w:r w:rsidRPr="00C875B8">
              <w:rPr>
                <w:sz w:val="20"/>
                <w:szCs w:val="20"/>
                <w:lang w:val="de-DE"/>
              </w:rPr>
              <w:t>Ein Währungscode gemäß ISO 4217, z.B. "EUR", "USD", "CHF", etc.</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Decimal2Type</w:t>
            </w:r>
          </w:p>
        </w:tc>
        <w:tc>
          <w:tcPr>
            <w:tcW w:w="6850" w:type="dxa"/>
          </w:tcPr>
          <w:p w:rsidR="00100A82" w:rsidRPr="00C875B8" w:rsidRDefault="00100A82" w:rsidP="00100A82">
            <w:pPr>
              <w:rPr>
                <w:sz w:val="20"/>
                <w:szCs w:val="20"/>
                <w:lang w:val="de-DE"/>
              </w:rPr>
            </w:pPr>
            <w:r w:rsidRPr="00C875B8">
              <w:rPr>
                <w:sz w:val="20"/>
                <w:szCs w:val="20"/>
                <w:lang w:val="de-DE"/>
              </w:rPr>
              <w:t>-</w:t>
            </w:r>
            <w:r w:rsidR="00EB08AA" w:rsidRPr="00C875B8">
              <w:rPr>
                <w:sz w:val="20"/>
                <w:szCs w:val="20"/>
                <w:lang w:val="de-DE"/>
              </w:rPr>
              <w:t>#.99</w:t>
            </w:r>
            <w:r w:rsidRPr="00C875B8">
              <w:rPr>
                <w:sz w:val="20"/>
                <w:szCs w:val="20"/>
                <w:lang w:val="de-DE"/>
              </w:rPr>
              <w:br/>
              <w:t>Dezimalzahl mit 2 Stellen nach dem Dezimalpunkt</w:t>
            </w:r>
            <w:r w:rsidR="00A17BF5" w:rsidRPr="00C875B8">
              <w:rPr>
                <w:sz w:val="20"/>
                <w:szCs w:val="20"/>
                <w:lang w:val="de-DE"/>
              </w:rPr>
              <w:t xml:space="preserve"> und beliebig vielen Stellen vor dem Dezimalpunkt</w:t>
            </w:r>
            <w:r w:rsidRPr="00C875B8">
              <w:rPr>
                <w:sz w:val="20"/>
                <w:szCs w:val="20"/>
                <w:lang w:val="de-DE"/>
              </w:rPr>
              <w:t>. Bei negativen Werten wird ein Minuszeichen (-) direkt (ohne vorhergehendes Leerzeichen) vorangestellt.</w:t>
            </w:r>
          </w:p>
          <w:p w:rsidR="00100A82" w:rsidRPr="00C875B8" w:rsidRDefault="00100A82" w:rsidP="00100A82">
            <w:pPr>
              <w:rPr>
                <w:sz w:val="20"/>
                <w:szCs w:val="20"/>
                <w:lang w:val="de-DE"/>
              </w:rPr>
            </w:pPr>
            <w:r w:rsidRPr="00C875B8">
              <w:rPr>
                <w:i/>
                <w:sz w:val="20"/>
                <w:szCs w:val="20"/>
                <w:lang w:val="de-DE"/>
              </w:rPr>
              <w:t>Anmerkung:</w:t>
            </w:r>
            <w:r w:rsidRPr="00C875B8">
              <w:rPr>
                <w:sz w:val="20"/>
                <w:szCs w:val="20"/>
                <w:lang w:val="de-DE"/>
              </w:rPr>
              <w:t xml:space="preserve"> Es wird ein Dezimalpunkt (.) und nicht ein Kommazeichen (,) verwendet.</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Decimal4Type</w:t>
            </w:r>
          </w:p>
        </w:tc>
        <w:tc>
          <w:tcPr>
            <w:tcW w:w="6850" w:type="dxa"/>
          </w:tcPr>
          <w:p w:rsidR="00100A82" w:rsidRPr="00C875B8" w:rsidRDefault="00100A82" w:rsidP="00100A82">
            <w:pPr>
              <w:rPr>
                <w:sz w:val="20"/>
                <w:szCs w:val="20"/>
                <w:lang w:val="de-DE"/>
              </w:rPr>
            </w:pPr>
            <w:r w:rsidRPr="00C875B8">
              <w:rPr>
                <w:sz w:val="20"/>
                <w:szCs w:val="20"/>
                <w:lang w:val="de-DE"/>
              </w:rPr>
              <w:t>-</w:t>
            </w:r>
            <w:r w:rsidR="00EB08AA" w:rsidRPr="00C875B8">
              <w:rPr>
                <w:sz w:val="20"/>
                <w:szCs w:val="20"/>
                <w:lang w:val="de-DE"/>
              </w:rPr>
              <w:t>#</w:t>
            </w:r>
            <w:r w:rsidRPr="00C875B8">
              <w:rPr>
                <w:sz w:val="20"/>
                <w:szCs w:val="20"/>
                <w:lang w:val="de-DE"/>
              </w:rPr>
              <w:t>.9999</w:t>
            </w:r>
            <w:r w:rsidRPr="00C875B8">
              <w:rPr>
                <w:sz w:val="20"/>
                <w:szCs w:val="20"/>
                <w:lang w:val="de-DE"/>
              </w:rPr>
              <w:br/>
              <w:t>Dezimalzahl mit 4 Stellen nach dem Dezimalpunkt</w:t>
            </w:r>
            <w:r w:rsidR="00A17BF5" w:rsidRPr="00C875B8">
              <w:rPr>
                <w:sz w:val="20"/>
                <w:szCs w:val="20"/>
                <w:lang w:val="de-DE"/>
              </w:rPr>
              <w:t xml:space="preserve"> und beliebig vielen Stellen vor dem Dezimalpunkt</w:t>
            </w:r>
            <w:r w:rsidRPr="00C875B8">
              <w:rPr>
                <w:sz w:val="20"/>
                <w:szCs w:val="20"/>
                <w:lang w:val="de-DE"/>
              </w:rPr>
              <w:t>. Bei negativen Werten wird ein Minuszeichen (-) direkt (ohne vorhergehendes Leerzeichen) vorangestellt.</w:t>
            </w:r>
          </w:p>
          <w:p w:rsidR="00100A82" w:rsidRPr="00C875B8" w:rsidRDefault="00100A82" w:rsidP="00100A82">
            <w:pPr>
              <w:rPr>
                <w:sz w:val="20"/>
                <w:szCs w:val="20"/>
                <w:lang w:val="de-DE"/>
              </w:rPr>
            </w:pPr>
            <w:r w:rsidRPr="00C875B8">
              <w:rPr>
                <w:i/>
                <w:sz w:val="20"/>
                <w:szCs w:val="20"/>
                <w:lang w:val="de-DE"/>
              </w:rPr>
              <w:t>Anmerkung:</w:t>
            </w:r>
            <w:r w:rsidRPr="00C875B8">
              <w:rPr>
                <w:sz w:val="20"/>
                <w:szCs w:val="20"/>
                <w:lang w:val="de-DE"/>
              </w:rPr>
              <w:t xml:space="preserve"> Es wird ein Dezimalpunkt (.) und nicht ein Kommazeichen (,) verwendet.</w:t>
            </w:r>
          </w:p>
        </w:tc>
      </w:tr>
      <w:tr w:rsidR="00C60BC0" w:rsidRPr="00C875B8" w:rsidTr="00C60BC0">
        <w:tc>
          <w:tcPr>
            <w:tcW w:w="2438" w:type="dxa"/>
          </w:tcPr>
          <w:p w:rsidR="00C60BC0" w:rsidRPr="00C875B8" w:rsidRDefault="00C60BC0" w:rsidP="00100A82">
            <w:pPr>
              <w:rPr>
                <w:sz w:val="20"/>
                <w:szCs w:val="20"/>
                <w:lang w:val="de-DE"/>
              </w:rPr>
            </w:pPr>
            <w:r>
              <w:rPr>
                <w:sz w:val="20"/>
                <w:szCs w:val="20"/>
                <w:lang w:val="de-DE"/>
              </w:rPr>
              <w:t>Digit12Type</w:t>
            </w:r>
          </w:p>
        </w:tc>
        <w:tc>
          <w:tcPr>
            <w:tcW w:w="6850" w:type="dxa"/>
          </w:tcPr>
          <w:p w:rsidR="00C60BC0" w:rsidRDefault="00C60BC0" w:rsidP="00100A82">
            <w:pPr>
              <w:rPr>
                <w:sz w:val="20"/>
                <w:szCs w:val="20"/>
                <w:lang w:val="de-DE"/>
              </w:rPr>
            </w:pPr>
            <w:r>
              <w:rPr>
                <w:sz w:val="20"/>
                <w:szCs w:val="20"/>
                <w:lang w:val="de-DE"/>
              </w:rPr>
              <w:t>Erlaubtes Muster:</w:t>
            </w:r>
          </w:p>
          <w:p w:rsidR="00C60BC0" w:rsidRPr="00C875B8" w:rsidRDefault="00C60BC0" w:rsidP="00100A82">
            <w:pPr>
              <w:rPr>
                <w:sz w:val="20"/>
                <w:szCs w:val="20"/>
                <w:lang w:val="de-DE"/>
              </w:rPr>
            </w:pPr>
            <w:r w:rsidRPr="00C60BC0">
              <w:rPr>
                <w:sz w:val="20"/>
                <w:szCs w:val="20"/>
                <w:lang w:val="de-DE"/>
              </w:rPr>
              <w:t>(\d){1,12}</w:t>
            </w:r>
          </w:p>
        </w:tc>
      </w:tr>
      <w:tr w:rsidR="00100A82" w:rsidRPr="00C875B8" w:rsidTr="00C60BC0">
        <w:tc>
          <w:tcPr>
            <w:tcW w:w="2438" w:type="dxa"/>
          </w:tcPr>
          <w:p w:rsidR="00100A82" w:rsidRPr="00C875B8" w:rsidRDefault="00100A82" w:rsidP="00100A82">
            <w:pPr>
              <w:rPr>
                <w:sz w:val="20"/>
                <w:szCs w:val="20"/>
                <w:lang w:val="de-DE"/>
              </w:rPr>
            </w:pPr>
            <w:r w:rsidRPr="00C875B8">
              <w:rPr>
                <w:sz w:val="20"/>
                <w:szCs w:val="20"/>
                <w:lang w:val="de-DE"/>
              </w:rPr>
              <w:t>DocumentTypeType</w:t>
            </w:r>
          </w:p>
        </w:tc>
        <w:tc>
          <w:tcPr>
            <w:tcW w:w="6850" w:type="dxa"/>
          </w:tcPr>
          <w:p w:rsidR="00100A82" w:rsidRPr="00C875B8" w:rsidRDefault="00100A82" w:rsidP="00100A82">
            <w:pPr>
              <w:rPr>
                <w:sz w:val="20"/>
                <w:szCs w:val="20"/>
                <w:lang w:val="de-DE"/>
              </w:rPr>
            </w:pPr>
            <w:r w:rsidRPr="00C875B8">
              <w:rPr>
                <w:sz w:val="20"/>
                <w:szCs w:val="20"/>
                <w:lang w:val="de-DE"/>
              </w:rPr>
              <w:t>Einer der folgenden Strings:</w:t>
            </w:r>
          </w:p>
          <w:p w:rsidR="00100A82" w:rsidRPr="00C875B8" w:rsidRDefault="00100A82" w:rsidP="00CF20B2">
            <w:pPr>
              <w:numPr>
                <w:ilvl w:val="0"/>
                <w:numId w:val="41"/>
              </w:numPr>
              <w:rPr>
                <w:sz w:val="20"/>
                <w:szCs w:val="20"/>
                <w:lang w:val="de-DE"/>
              </w:rPr>
            </w:pPr>
            <w:r w:rsidRPr="00C875B8">
              <w:rPr>
                <w:sz w:val="20"/>
                <w:szCs w:val="20"/>
                <w:lang w:val="de-DE"/>
              </w:rPr>
              <w:t xml:space="preserve">Invoice (Rechnung), </w:t>
            </w:r>
          </w:p>
          <w:p w:rsidR="00100A82" w:rsidRPr="00C875B8" w:rsidRDefault="00100A82" w:rsidP="00CF20B2">
            <w:pPr>
              <w:numPr>
                <w:ilvl w:val="0"/>
                <w:numId w:val="41"/>
              </w:numPr>
              <w:rPr>
                <w:sz w:val="20"/>
                <w:szCs w:val="20"/>
                <w:lang w:val="de-DE"/>
              </w:rPr>
            </w:pPr>
            <w:r w:rsidRPr="00C875B8">
              <w:rPr>
                <w:sz w:val="20"/>
                <w:szCs w:val="20"/>
                <w:lang w:val="de-DE"/>
              </w:rPr>
              <w:t xml:space="preserve">FinalSettlement (Endabrechnung), </w:t>
            </w:r>
          </w:p>
          <w:p w:rsidR="00100A82" w:rsidRPr="00C875B8" w:rsidRDefault="00100A82" w:rsidP="00CF20B2">
            <w:pPr>
              <w:numPr>
                <w:ilvl w:val="0"/>
                <w:numId w:val="41"/>
              </w:numPr>
              <w:rPr>
                <w:sz w:val="20"/>
                <w:szCs w:val="20"/>
                <w:lang w:val="de-DE"/>
              </w:rPr>
            </w:pPr>
            <w:r w:rsidRPr="00C875B8">
              <w:rPr>
                <w:sz w:val="20"/>
                <w:szCs w:val="20"/>
                <w:lang w:val="de-DE"/>
              </w:rPr>
              <w:t xml:space="preserve">InvoiceForAdvancePayment (Vorauszahlung), </w:t>
            </w:r>
          </w:p>
          <w:p w:rsidR="00100A82" w:rsidRPr="00C875B8" w:rsidRDefault="00100A82" w:rsidP="00CF20B2">
            <w:pPr>
              <w:numPr>
                <w:ilvl w:val="0"/>
                <w:numId w:val="41"/>
              </w:numPr>
              <w:rPr>
                <w:sz w:val="20"/>
                <w:szCs w:val="20"/>
                <w:lang w:val="de-DE"/>
              </w:rPr>
            </w:pPr>
            <w:r w:rsidRPr="00C875B8">
              <w:rPr>
                <w:sz w:val="20"/>
                <w:szCs w:val="20"/>
                <w:lang w:val="de-DE"/>
              </w:rPr>
              <w:t xml:space="preserve">InvoiceForPartialDelivery (Rechnung für Teillieferung), </w:t>
            </w:r>
          </w:p>
          <w:p w:rsidR="00100A82" w:rsidRPr="00C875B8" w:rsidRDefault="00100A82" w:rsidP="00CF20B2">
            <w:pPr>
              <w:numPr>
                <w:ilvl w:val="0"/>
                <w:numId w:val="41"/>
              </w:numPr>
              <w:rPr>
                <w:sz w:val="20"/>
                <w:szCs w:val="20"/>
                <w:lang w:val="de-DE"/>
              </w:rPr>
            </w:pPr>
            <w:r w:rsidRPr="00C875B8">
              <w:rPr>
                <w:sz w:val="20"/>
                <w:szCs w:val="20"/>
                <w:lang w:val="de-DE"/>
              </w:rPr>
              <w:t xml:space="preserve">SubsequentCredit (Nachentlastung), </w:t>
            </w:r>
          </w:p>
          <w:p w:rsidR="00100A82" w:rsidRPr="00C875B8" w:rsidRDefault="00100A82" w:rsidP="00CF20B2">
            <w:pPr>
              <w:numPr>
                <w:ilvl w:val="0"/>
                <w:numId w:val="41"/>
              </w:numPr>
              <w:rPr>
                <w:sz w:val="20"/>
                <w:szCs w:val="20"/>
                <w:lang w:val="de-DE"/>
              </w:rPr>
            </w:pPr>
            <w:r w:rsidRPr="00C875B8">
              <w:rPr>
                <w:sz w:val="20"/>
                <w:szCs w:val="20"/>
                <w:lang w:val="de-DE"/>
              </w:rPr>
              <w:t xml:space="preserve">CreditMemo (Gutschrift), </w:t>
            </w:r>
          </w:p>
          <w:p w:rsidR="00100A82" w:rsidRPr="00C875B8" w:rsidRDefault="00100A82" w:rsidP="00CF20B2">
            <w:pPr>
              <w:numPr>
                <w:ilvl w:val="0"/>
                <w:numId w:val="41"/>
              </w:numPr>
              <w:rPr>
                <w:sz w:val="20"/>
                <w:szCs w:val="20"/>
                <w:lang w:val="de-DE"/>
              </w:rPr>
            </w:pPr>
            <w:r w:rsidRPr="00C875B8">
              <w:rPr>
                <w:sz w:val="20"/>
                <w:szCs w:val="20"/>
                <w:lang w:val="de-DE"/>
              </w:rPr>
              <w:t xml:space="preserve">SubsequentDebit (Nachbelastung), </w:t>
            </w:r>
          </w:p>
          <w:p w:rsidR="00100A82" w:rsidRPr="00C875B8" w:rsidRDefault="00100A82" w:rsidP="00CF20B2">
            <w:pPr>
              <w:numPr>
                <w:ilvl w:val="0"/>
                <w:numId w:val="41"/>
              </w:numPr>
              <w:rPr>
                <w:sz w:val="20"/>
                <w:szCs w:val="20"/>
                <w:lang w:val="de-DE"/>
              </w:rPr>
            </w:pPr>
            <w:r w:rsidRPr="00C875B8">
              <w:rPr>
                <w:sz w:val="20"/>
                <w:szCs w:val="20"/>
                <w:lang w:val="de-DE"/>
              </w:rPr>
              <w:t>SelfBilling (Gutschriftverfahren)</w:t>
            </w:r>
          </w:p>
          <w:p w:rsidR="00100A82" w:rsidRPr="00C875B8" w:rsidRDefault="00100A82" w:rsidP="00100A82">
            <w:pPr>
              <w:rPr>
                <w:sz w:val="20"/>
                <w:szCs w:val="20"/>
                <w:lang w:val="de-DE"/>
              </w:rPr>
            </w:pPr>
          </w:p>
          <w:p w:rsidR="00100A82" w:rsidRPr="00C875B8" w:rsidRDefault="00100A82" w:rsidP="00C60BC0">
            <w:pPr>
              <w:rPr>
                <w:sz w:val="20"/>
                <w:szCs w:val="20"/>
                <w:lang w:val="de-DE"/>
              </w:rPr>
            </w:pPr>
            <w:r w:rsidRPr="00C875B8">
              <w:rPr>
                <w:i/>
                <w:sz w:val="20"/>
                <w:szCs w:val="20"/>
                <w:lang w:val="de-DE"/>
              </w:rPr>
              <w:t>Anmerkung</w:t>
            </w:r>
            <w:r w:rsidRPr="00C875B8">
              <w:rPr>
                <w:sz w:val="20"/>
                <w:szCs w:val="20"/>
                <w:lang w:val="de-DE"/>
              </w:rPr>
              <w:t>: CreditMemo hat die Semantik von Invoice, sollte aber angew</w:t>
            </w:r>
            <w:r w:rsidR="00C60BC0">
              <w:rPr>
                <w:sz w:val="20"/>
                <w:szCs w:val="20"/>
                <w:lang w:val="de-DE"/>
              </w:rPr>
              <w:t>endet</w:t>
            </w:r>
            <w:r w:rsidRPr="00C875B8">
              <w:rPr>
                <w:sz w:val="20"/>
                <w:szCs w:val="20"/>
                <w:lang w:val="de-DE"/>
              </w:rPr>
              <w:t xml:space="preserve"> werden falls TotalGrossAmount negativ ist. Analog ist das Verhältnis von SubsequentDebit und SubsequentCredit.</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IBANType</w:t>
            </w:r>
          </w:p>
        </w:tc>
        <w:tc>
          <w:tcPr>
            <w:tcW w:w="6850" w:type="dxa"/>
          </w:tcPr>
          <w:p w:rsidR="00100A82" w:rsidRPr="00C875B8" w:rsidRDefault="00100A82" w:rsidP="00100A82">
            <w:pPr>
              <w:rPr>
                <w:sz w:val="20"/>
                <w:szCs w:val="20"/>
                <w:lang w:val="de-DE"/>
              </w:rPr>
            </w:pPr>
            <w:r w:rsidRPr="00C875B8">
              <w:rPr>
                <w:sz w:val="20"/>
                <w:szCs w:val="20"/>
                <w:lang w:val="de-DE"/>
              </w:rPr>
              <w:t xml:space="preserve">ISO 13616 und EBS-Standard (European Banking Standard): </w:t>
            </w:r>
          </w:p>
          <w:p w:rsidR="00100A82" w:rsidRPr="00C875B8" w:rsidRDefault="00100A82" w:rsidP="00100A82">
            <w:pPr>
              <w:rPr>
                <w:sz w:val="20"/>
                <w:szCs w:val="20"/>
                <w:lang w:val="de-DE"/>
              </w:rPr>
            </w:pPr>
            <w:r w:rsidRPr="00C875B8">
              <w:rPr>
                <w:sz w:val="20"/>
                <w:szCs w:val="20"/>
                <w:lang w:val="de-DE"/>
              </w:rPr>
              <w:t>max. 34 Stellen, alphanumerisch</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LanguageType</w:t>
            </w:r>
          </w:p>
        </w:tc>
        <w:tc>
          <w:tcPr>
            <w:tcW w:w="6850" w:type="dxa"/>
          </w:tcPr>
          <w:p w:rsidR="00100A82" w:rsidRPr="00C875B8" w:rsidRDefault="00100A82" w:rsidP="00100A82">
            <w:pPr>
              <w:rPr>
                <w:sz w:val="20"/>
                <w:szCs w:val="20"/>
                <w:lang w:val="de-DE"/>
              </w:rPr>
            </w:pPr>
            <w:r w:rsidRPr="00C875B8">
              <w:rPr>
                <w:sz w:val="20"/>
                <w:szCs w:val="20"/>
                <w:lang w:val="de-DE"/>
              </w:rPr>
              <w:t>Ein Sprachcode gemäß ISO 639-2, z.B. "GER", "ENG", etc.</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PercentageType</w:t>
            </w:r>
          </w:p>
        </w:tc>
        <w:tc>
          <w:tcPr>
            <w:tcW w:w="6850" w:type="dxa"/>
          </w:tcPr>
          <w:p w:rsidR="00100A82" w:rsidRPr="00574E0F" w:rsidRDefault="00574E0F" w:rsidP="00574E0F">
            <w:pPr>
              <w:rPr>
                <w:sz w:val="20"/>
                <w:szCs w:val="20"/>
                <w:lang w:val="de-DE"/>
              </w:rPr>
            </w:pPr>
            <w:r>
              <w:rPr>
                <w:sz w:val="20"/>
                <w:szCs w:val="20"/>
                <w:lang w:val="de-DE"/>
              </w:rPr>
              <w:t>0.00 – 100.00</w:t>
            </w:r>
            <w:r w:rsidR="00100A82" w:rsidRPr="00574E0F">
              <w:rPr>
                <w:sz w:val="20"/>
                <w:szCs w:val="20"/>
                <w:lang w:val="de-DE"/>
              </w:rPr>
              <w:br/>
              <w:t xml:space="preserve">Dezimalzahl </w:t>
            </w:r>
            <w:r w:rsidR="00C30FAF" w:rsidRPr="00574E0F">
              <w:rPr>
                <w:sz w:val="20"/>
                <w:szCs w:val="20"/>
                <w:lang w:val="de-DE"/>
              </w:rPr>
              <w:t xml:space="preserve">im Wertebereich von 0 bis 100 </w:t>
            </w:r>
            <w:r w:rsidR="00C64E61" w:rsidRPr="00574E0F">
              <w:rPr>
                <w:sz w:val="20"/>
                <w:szCs w:val="20"/>
                <w:lang w:val="de-DE"/>
              </w:rPr>
              <w:t>mit maximal zwei Nachkommastellen</w:t>
            </w:r>
            <w:r w:rsidR="00100A82" w:rsidRPr="00574E0F">
              <w:rPr>
                <w:sz w:val="20"/>
                <w:szCs w:val="20"/>
                <w:lang w:val="de-DE"/>
              </w:rPr>
              <w:t>.</w:t>
            </w:r>
          </w:p>
          <w:p w:rsidR="00100A82" w:rsidRPr="00C875B8" w:rsidRDefault="00100A82" w:rsidP="00100A82">
            <w:pPr>
              <w:rPr>
                <w:sz w:val="20"/>
                <w:szCs w:val="20"/>
                <w:lang w:val="de-DE"/>
              </w:rPr>
            </w:pPr>
            <w:r w:rsidRPr="00C875B8">
              <w:rPr>
                <w:i/>
                <w:sz w:val="20"/>
                <w:szCs w:val="20"/>
                <w:lang w:val="de-DE"/>
              </w:rPr>
              <w:t>Anmerkung:</w:t>
            </w:r>
            <w:r w:rsidRPr="00C875B8">
              <w:rPr>
                <w:sz w:val="20"/>
                <w:szCs w:val="20"/>
                <w:lang w:val="de-DE"/>
              </w:rPr>
              <w:t xml:space="preserve"> Es wird ein Dezimalpunkt (.) und nicht ein Kommazeichen (,) verwendet.</w:t>
            </w:r>
          </w:p>
        </w:tc>
      </w:tr>
      <w:tr w:rsidR="008E6EDC" w:rsidRPr="00147871" w:rsidTr="00C60BC0">
        <w:tc>
          <w:tcPr>
            <w:tcW w:w="2438" w:type="dxa"/>
          </w:tcPr>
          <w:p w:rsidR="008E6EDC" w:rsidRPr="00C875B8" w:rsidRDefault="008E6EDC" w:rsidP="00100A82">
            <w:pPr>
              <w:rPr>
                <w:sz w:val="20"/>
                <w:szCs w:val="20"/>
                <w:lang w:val="de-DE"/>
              </w:rPr>
            </w:pPr>
            <w:r>
              <w:rPr>
                <w:sz w:val="20"/>
                <w:szCs w:val="20"/>
                <w:lang w:val="de-DE"/>
              </w:rPr>
              <w:t>TaxCodeType</w:t>
            </w:r>
          </w:p>
        </w:tc>
        <w:tc>
          <w:tcPr>
            <w:tcW w:w="6850" w:type="dxa"/>
          </w:tcPr>
          <w:p w:rsidR="008E6EDC" w:rsidRDefault="008E6EDC" w:rsidP="00100A82">
            <w:pPr>
              <w:rPr>
                <w:sz w:val="20"/>
                <w:szCs w:val="20"/>
                <w:lang w:val="de-DE"/>
              </w:rPr>
            </w:pPr>
            <w:r>
              <w:rPr>
                <w:sz w:val="20"/>
                <w:szCs w:val="20"/>
                <w:lang w:val="de-DE"/>
              </w:rPr>
              <w:t>Erlaubtes Muster:</w:t>
            </w:r>
          </w:p>
          <w:p w:rsidR="008E6EDC" w:rsidRDefault="008E6EDC" w:rsidP="00100A82">
            <w:pPr>
              <w:rPr>
                <w:sz w:val="20"/>
                <w:szCs w:val="20"/>
                <w:lang w:val="de-DE"/>
              </w:rPr>
            </w:pPr>
            <w:r w:rsidRPr="008E6EDC">
              <w:rPr>
                <w:sz w:val="20"/>
                <w:szCs w:val="20"/>
                <w:lang w:val="de-DE"/>
              </w:rPr>
              <w:t>AT(XXX|[0-9]{3})</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XML-Komposit</w:t>
            </w:r>
          </w:p>
        </w:tc>
        <w:tc>
          <w:tcPr>
            <w:tcW w:w="6850" w:type="dxa"/>
          </w:tcPr>
          <w:p w:rsidR="00100A82" w:rsidRPr="00C875B8" w:rsidRDefault="00EC6733" w:rsidP="00100A82">
            <w:pPr>
              <w:rPr>
                <w:sz w:val="20"/>
                <w:szCs w:val="20"/>
                <w:lang w:val="de-DE"/>
              </w:rPr>
            </w:pPr>
            <w:r>
              <w:rPr>
                <w:sz w:val="20"/>
                <w:szCs w:val="20"/>
                <w:lang w:val="de-DE"/>
              </w:rPr>
              <w:t xml:space="preserve">complexType - </w:t>
            </w:r>
            <w:r w:rsidR="00100A82" w:rsidRPr="00C875B8">
              <w:rPr>
                <w:sz w:val="20"/>
                <w:szCs w:val="20"/>
                <w:lang w:val="de-DE"/>
              </w:rPr>
              <w:t>Enthält weitere XML-Elemente</w:t>
            </w:r>
          </w:p>
        </w:tc>
      </w:tr>
      <w:tr w:rsidR="00100A82" w:rsidRPr="00C875B8" w:rsidTr="00C60BC0">
        <w:tc>
          <w:tcPr>
            <w:tcW w:w="2438" w:type="dxa"/>
          </w:tcPr>
          <w:p w:rsidR="00100A82" w:rsidRPr="00C875B8" w:rsidRDefault="00100A82" w:rsidP="00100A82">
            <w:pPr>
              <w:rPr>
                <w:sz w:val="20"/>
                <w:szCs w:val="20"/>
                <w:lang w:val="de-DE"/>
              </w:rPr>
            </w:pPr>
            <w:r w:rsidRPr="00C875B8">
              <w:rPr>
                <w:sz w:val="20"/>
                <w:szCs w:val="20"/>
                <w:lang w:val="de-DE"/>
              </w:rPr>
              <w:t>xs:anyURI</w:t>
            </w:r>
          </w:p>
        </w:tc>
        <w:tc>
          <w:tcPr>
            <w:tcW w:w="6850" w:type="dxa"/>
          </w:tcPr>
          <w:p w:rsidR="00100A82" w:rsidRPr="00F31496" w:rsidRDefault="00100A82" w:rsidP="00100A82">
            <w:pPr>
              <w:rPr>
                <w:sz w:val="20"/>
                <w:szCs w:val="20"/>
                <w:lang w:val="en-US"/>
              </w:rPr>
            </w:pPr>
            <w:r w:rsidRPr="00F31496">
              <w:rPr>
                <w:sz w:val="20"/>
                <w:szCs w:val="20"/>
                <w:lang w:val="en-US"/>
              </w:rPr>
              <w:t>Ein Uniform Resource Identifier [RFC3986]</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xs:boolean</w:t>
            </w:r>
          </w:p>
        </w:tc>
        <w:tc>
          <w:tcPr>
            <w:tcW w:w="6850" w:type="dxa"/>
          </w:tcPr>
          <w:p w:rsidR="00100A82" w:rsidRPr="00C875B8" w:rsidRDefault="00100A82" w:rsidP="00100A82">
            <w:pPr>
              <w:rPr>
                <w:sz w:val="20"/>
                <w:szCs w:val="20"/>
                <w:lang w:val="de-DE"/>
              </w:rPr>
            </w:pPr>
            <w:r w:rsidRPr="00C875B8">
              <w:rPr>
                <w:sz w:val="20"/>
                <w:szCs w:val="20"/>
                <w:lang w:val="de-DE"/>
              </w:rPr>
              <w:t>true | false, 1 | 0, wobei 1 true entspricht und 0 – false</w:t>
            </w:r>
          </w:p>
        </w:tc>
      </w:tr>
      <w:tr w:rsidR="00100A82" w:rsidRPr="00C875B8" w:rsidTr="00C60BC0">
        <w:tc>
          <w:tcPr>
            <w:tcW w:w="2438" w:type="dxa"/>
          </w:tcPr>
          <w:p w:rsidR="00100A82" w:rsidRPr="00C875B8" w:rsidRDefault="00100A82" w:rsidP="00100A82">
            <w:pPr>
              <w:rPr>
                <w:sz w:val="20"/>
                <w:szCs w:val="20"/>
                <w:lang w:val="de-DE"/>
              </w:rPr>
            </w:pPr>
            <w:r w:rsidRPr="00C875B8">
              <w:rPr>
                <w:sz w:val="20"/>
                <w:szCs w:val="20"/>
                <w:lang w:val="de-DE"/>
              </w:rPr>
              <w:t>xs:date</w:t>
            </w:r>
          </w:p>
        </w:tc>
        <w:tc>
          <w:tcPr>
            <w:tcW w:w="6850" w:type="dxa"/>
          </w:tcPr>
          <w:p w:rsidR="00100A82" w:rsidRPr="00C875B8" w:rsidRDefault="00100A82" w:rsidP="00100A82">
            <w:pPr>
              <w:rPr>
                <w:sz w:val="20"/>
                <w:szCs w:val="20"/>
                <w:lang w:val="de-DE"/>
              </w:rPr>
            </w:pPr>
            <w:r w:rsidRPr="00C875B8">
              <w:rPr>
                <w:sz w:val="20"/>
                <w:szCs w:val="20"/>
                <w:lang w:val="de-DE"/>
              </w:rPr>
              <w:t xml:space="preserve">Ein Datum gemäß ISO 8601 im Format  "YYYY-MM-DD" bestehend aus vierstelliger Jahreszahl, zweistelliger Monatszahl und zweistelliger Tageszahl. </w:t>
            </w:r>
            <w:r w:rsidRPr="00C875B8">
              <w:rPr>
                <w:sz w:val="20"/>
                <w:szCs w:val="20"/>
                <w:lang w:val="de-DE"/>
              </w:rPr>
              <w:lastRenderedPageBreak/>
              <w:t>Falls die Monats- oder die Tageszahl des Datums nur einstellig ist, muss diese mit einer führenden Null (0) angegeben werden z.B. 2008-11-09 (9. November 2008)</w:t>
            </w:r>
          </w:p>
        </w:tc>
      </w:tr>
      <w:tr w:rsidR="00100A82" w:rsidRPr="00C875B8" w:rsidTr="00C60BC0">
        <w:tc>
          <w:tcPr>
            <w:tcW w:w="2438" w:type="dxa"/>
          </w:tcPr>
          <w:p w:rsidR="00100A82" w:rsidRPr="00C875B8" w:rsidRDefault="00100A82" w:rsidP="00100A82">
            <w:pPr>
              <w:rPr>
                <w:sz w:val="20"/>
                <w:szCs w:val="20"/>
                <w:lang w:val="de-DE"/>
              </w:rPr>
            </w:pPr>
            <w:r w:rsidRPr="00C875B8">
              <w:rPr>
                <w:sz w:val="20"/>
                <w:szCs w:val="20"/>
                <w:lang w:val="de-DE"/>
              </w:rPr>
              <w:lastRenderedPageBreak/>
              <w:t>xs:integer</w:t>
            </w:r>
          </w:p>
        </w:tc>
        <w:tc>
          <w:tcPr>
            <w:tcW w:w="6850" w:type="dxa"/>
          </w:tcPr>
          <w:p w:rsidR="00100A82" w:rsidRPr="00C875B8" w:rsidRDefault="00100A82" w:rsidP="00100A82">
            <w:pPr>
              <w:rPr>
                <w:sz w:val="20"/>
                <w:szCs w:val="20"/>
                <w:lang w:val="de-DE"/>
              </w:rPr>
            </w:pPr>
            <w:r w:rsidRPr="00C875B8">
              <w:rPr>
                <w:sz w:val="20"/>
                <w:szCs w:val="20"/>
                <w:lang w:val="de-DE"/>
              </w:rPr>
              <w:t>{...,-2,-1,0,1,2,...}</w:t>
            </w:r>
          </w:p>
        </w:tc>
      </w:tr>
      <w:tr w:rsidR="00100A82" w:rsidRPr="00C875B8" w:rsidTr="00C60BC0">
        <w:tc>
          <w:tcPr>
            <w:tcW w:w="2438" w:type="dxa"/>
          </w:tcPr>
          <w:p w:rsidR="00100A82" w:rsidRPr="00C875B8" w:rsidRDefault="00100A82" w:rsidP="00100A82">
            <w:pPr>
              <w:rPr>
                <w:sz w:val="20"/>
                <w:szCs w:val="20"/>
                <w:lang w:val="de-DE"/>
              </w:rPr>
            </w:pPr>
            <w:r w:rsidRPr="00C875B8">
              <w:rPr>
                <w:sz w:val="20"/>
                <w:szCs w:val="20"/>
                <w:lang w:val="de-DE"/>
              </w:rPr>
              <w:t>xs:positiveInteger</w:t>
            </w:r>
          </w:p>
        </w:tc>
        <w:tc>
          <w:tcPr>
            <w:tcW w:w="6850" w:type="dxa"/>
          </w:tcPr>
          <w:p w:rsidR="00100A82" w:rsidRPr="00C875B8" w:rsidRDefault="00100A82" w:rsidP="00100A82">
            <w:pPr>
              <w:rPr>
                <w:sz w:val="20"/>
                <w:szCs w:val="20"/>
                <w:lang w:val="de-DE"/>
              </w:rPr>
            </w:pPr>
            <w:r w:rsidRPr="00C875B8">
              <w:rPr>
                <w:sz w:val="20"/>
                <w:szCs w:val="20"/>
                <w:lang w:val="de-DE"/>
              </w:rPr>
              <w:t>{0,1,2,...}</w:t>
            </w:r>
          </w:p>
        </w:tc>
      </w:tr>
      <w:tr w:rsidR="00100A82" w:rsidRPr="00720591" w:rsidTr="00C60BC0">
        <w:tc>
          <w:tcPr>
            <w:tcW w:w="2438" w:type="dxa"/>
          </w:tcPr>
          <w:p w:rsidR="00100A82" w:rsidRPr="00C875B8" w:rsidRDefault="00100A82" w:rsidP="00100A82">
            <w:pPr>
              <w:rPr>
                <w:sz w:val="20"/>
                <w:szCs w:val="20"/>
                <w:lang w:val="de-DE"/>
              </w:rPr>
            </w:pPr>
            <w:r w:rsidRPr="00C875B8">
              <w:rPr>
                <w:sz w:val="20"/>
                <w:szCs w:val="20"/>
                <w:lang w:val="de-DE"/>
              </w:rPr>
              <w:t>xs:string</w:t>
            </w:r>
          </w:p>
        </w:tc>
        <w:tc>
          <w:tcPr>
            <w:tcW w:w="6850" w:type="dxa"/>
          </w:tcPr>
          <w:p w:rsidR="00100A82" w:rsidRPr="00C875B8" w:rsidRDefault="00100A82" w:rsidP="00100A82">
            <w:pPr>
              <w:rPr>
                <w:sz w:val="20"/>
                <w:szCs w:val="20"/>
                <w:lang w:val="de-DE"/>
              </w:rPr>
            </w:pPr>
            <w:r w:rsidRPr="00C875B8">
              <w:rPr>
                <w:sz w:val="20"/>
                <w:szCs w:val="20"/>
                <w:lang w:val="de-DE"/>
              </w:rPr>
              <w:t>Leerzeichen</w:t>
            </w:r>
          </w:p>
          <w:p w:rsidR="00100A82" w:rsidRPr="00C875B8" w:rsidRDefault="00100A82" w:rsidP="00100A82">
            <w:pPr>
              <w:rPr>
                <w:sz w:val="20"/>
                <w:szCs w:val="20"/>
                <w:lang w:val="de-DE"/>
              </w:rPr>
            </w:pPr>
            <w:r w:rsidRPr="00C875B8">
              <w:rPr>
                <w:sz w:val="20"/>
                <w:szCs w:val="20"/>
                <w:lang w:val="de-DE"/>
              </w:rPr>
              <w:t>!#$%&amp;'()*+,-./:;=?@[\]^_`{|}~</w:t>
            </w:r>
          </w:p>
          <w:p w:rsidR="00100A82" w:rsidRPr="00C875B8" w:rsidRDefault="00100A82" w:rsidP="00100A82">
            <w:pPr>
              <w:rPr>
                <w:sz w:val="20"/>
                <w:szCs w:val="20"/>
                <w:lang w:val="de-DE"/>
              </w:rPr>
            </w:pPr>
            <w:r w:rsidRPr="00C875B8">
              <w:rPr>
                <w:sz w:val="20"/>
                <w:szCs w:val="20"/>
                <w:lang w:val="de-DE"/>
              </w:rPr>
              <w:t>1234567890</w:t>
            </w:r>
          </w:p>
          <w:p w:rsidR="00100A82" w:rsidRPr="00C875B8" w:rsidRDefault="00100A82" w:rsidP="00100A82">
            <w:pPr>
              <w:rPr>
                <w:sz w:val="20"/>
                <w:szCs w:val="20"/>
                <w:lang w:val="de-DE"/>
              </w:rPr>
            </w:pPr>
            <w:r w:rsidRPr="00C875B8">
              <w:rPr>
                <w:sz w:val="20"/>
                <w:szCs w:val="20"/>
                <w:lang w:val="de-DE"/>
              </w:rPr>
              <w:t>ABCDEFGHIJKLMNOPQRSTUVWXYZ</w:t>
            </w:r>
          </w:p>
          <w:p w:rsidR="00100A82" w:rsidRPr="00C875B8" w:rsidRDefault="00100A82" w:rsidP="00100A82">
            <w:pPr>
              <w:rPr>
                <w:sz w:val="20"/>
                <w:szCs w:val="20"/>
                <w:lang w:val="de-DE"/>
              </w:rPr>
            </w:pPr>
            <w:r w:rsidRPr="00C875B8">
              <w:rPr>
                <w:sz w:val="20"/>
                <w:szCs w:val="20"/>
                <w:lang w:val="de-DE"/>
              </w:rPr>
              <w:t>abcdefghijklmnopqrstuvwxyz</w:t>
            </w:r>
          </w:p>
          <w:p w:rsidR="00100A82" w:rsidRPr="00C875B8" w:rsidRDefault="00100A82" w:rsidP="00100A82">
            <w:pPr>
              <w:rPr>
                <w:sz w:val="20"/>
                <w:szCs w:val="20"/>
                <w:lang w:val="de-DE"/>
              </w:rPr>
            </w:pPr>
            <w:r w:rsidRPr="00C875B8">
              <w:rPr>
                <w:sz w:val="20"/>
                <w:szCs w:val="20"/>
                <w:lang w:val="de-DE"/>
              </w:rPr>
              <w:t>äöüÄÖÜß</w:t>
            </w:r>
          </w:p>
        </w:tc>
      </w:tr>
    </w:tbl>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B17E6B">
      <w:pPr>
        <w:jc w:val="both"/>
        <w:rPr>
          <w:lang w:val="de-DE"/>
        </w:rPr>
      </w:pPr>
      <w:r w:rsidRPr="00C875B8">
        <w:rPr>
          <w:lang w:val="de-DE"/>
        </w:rPr>
        <w:t xml:space="preserve">Dieses Dokument verwendet die Schlüsselwörter </w:t>
      </w:r>
      <w:r w:rsidRPr="00C875B8">
        <w:rPr>
          <w:sz w:val="19"/>
          <w:szCs w:val="19"/>
          <w:lang w:val="de-DE"/>
        </w:rPr>
        <w:t>MUSS</w:t>
      </w:r>
      <w:r w:rsidRPr="00C875B8">
        <w:rPr>
          <w:lang w:val="de-DE"/>
        </w:rPr>
        <w:t xml:space="preserve">, </w:t>
      </w:r>
      <w:r w:rsidRPr="00C875B8">
        <w:rPr>
          <w:sz w:val="19"/>
          <w:szCs w:val="19"/>
          <w:lang w:val="de-DE"/>
        </w:rPr>
        <w:t>DARF NICHT</w:t>
      </w:r>
      <w:r w:rsidRPr="00C875B8">
        <w:rPr>
          <w:lang w:val="de-DE"/>
        </w:rPr>
        <w:t xml:space="preserve">, </w:t>
      </w:r>
      <w:r w:rsidRPr="00C875B8">
        <w:rPr>
          <w:sz w:val="19"/>
          <w:szCs w:val="19"/>
          <w:lang w:val="de-DE"/>
        </w:rPr>
        <w:t>ERFORDERLICH</w:t>
      </w:r>
      <w:r w:rsidRPr="00C875B8">
        <w:rPr>
          <w:lang w:val="de-DE"/>
        </w:rPr>
        <w:t xml:space="preserve">, </w:t>
      </w:r>
      <w:r w:rsidRPr="00C875B8">
        <w:rPr>
          <w:sz w:val="19"/>
          <w:szCs w:val="19"/>
          <w:lang w:val="de-DE"/>
        </w:rPr>
        <w:t>SOLLTE</w:t>
      </w:r>
      <w:r w:rsidRPr="00C875B8">
        <w:rPr>
          <w:lang w:val="de-DE"/>
        </w:rPr>
        <w:t xml:space="preserve">, </w:t>
      </w:r>
      <w:r w:rsidRPr="00C875B8">
        <w:rPr>
          <w:sz w:val="19"/>
          <w:szCs w:val="19"/>
          <w:lang w:val="de-DE"/>
        </w:rPr>
        <w:t>SOLLTE NICHT</w:t>
      </w:r>
      <w:r w:rsidRPr="00C875B8">
        <w:rPr>
          <w:lang w:val="de-DE"/>
        </w:rPr>
        <w:t xml:space="preserve">, </w:t>
      </w:r>
      <w:r w:rsidRPr="00C875B8">
        <w:rPr>
          <w:sz w:val="19"/>
          <w:szCs w:val="19"/>
          <w:lang w:val="de-DE"/>
        </w:rPr>
        <w:t>EMPFOHLEN</w:t>
      </w:r>
      <w:r w:rsidRPr="00C875B8">
        <w:rPr>
          <w:lang w:val="de-DE"/>
        </w:rPr>
        <w:t xml:space="preserve">, </w:t>
      </w:r>
      <w:r w:rsidRPr="00C875B8">
        <w:rPr>
          <w:sz w:val="19"/>
          <w:szCs w:val="19"/>
          <w:lang w:val="de-DE"/>
        </w:rPr>
        <w:t>DARF</w:t>
      </w:r>
      <w:r w:rsidRPr="00C875B8">
        <w:rPr>
          <w:lang w:val="de-DE"/>
        </w:rPr>
        <w:t xml:space="preserve">, und </w:t>
      </w:r>
      <w:r w:rsidRPr="00C875B8">
        <w:rPr>
          <w:sz w:val="19"/>
          <w:szCs w:val="19"/>
          <w:lang w:val="de-DE"/>
        </w:rPr>
        <w:t xml:space="preserve">OPTIONAL </w:t>
      </w:r>
      <w:r w:rsidRPr="00C875B8">
        <w:rPr>
          <w:lang w:val="de-DE"/>
        </w:rPr>
        <w:t xml:space="preserve">zur Kategorisierung der Anforderungen. Diese Schlüsselwörter sind analog zu ihren englischsprachigen Entsprechungen </w:t>
      </w:r>
      <w:r w:rsidRPr="00C875B8">
        <w:rPr>
          <w:sz w:val="19"/>
          <w:szCs w:val="19"/>
          <w:lang w:val="de-DE"/>
        </w:rPr>
        <w:t>MUST</w:t>
      </w:r>
      <w:r w:rsidRPr="00C875B8">
        <w:rPr>
          <w:lang w:val="de-DE"/>
        </w:rPr>
        <w:t xml:space="preserve">, </w:t>
      </w:r>
      <w:r w:rsidRPr="00C875B8">
        <w:rPr>
          <w:sz w:val="19"/>
          <w:szCs w:val="19"/>
          <w:lang w:val="de-DE"/>
        </w:rPr>
        <w:t>MUST NOT</w:t>
      </w:r>
      <w:r w:rsidRPr="00C875B8">
        <w:rPr>
          <w:lang w:val="de-DE"/>
        </w:rPr>
        <w:t xml:space="preserve">, </w:t>
      </w:r>
      <w:r w:rsidRPr="00C875B8">
        <w:rPr>
          <w:sz w:val="19"/>
          <w:szCs w:val="19"/>
          <w:lang w:val="de-DE"/>
        </w:rPr>
        <w:t>REQUIRED</w:t>
      </w:r>
      <w:r w:rsidRPr="00C875B8">
        <w:rPr>
          <w:lang w:val="de-DE"/>
        </w:rPr>
        <w:t xml:space="preserve">, </w:t>
      </w:r>
      <w:r w:rsidRPr="00C875B8">
        <w:rPr>
          <w:sz w:val="19"/>
          <w:szCs w:val="19"/>
          <w:lang w:val="de-DE"/>
        </w:rPr>
        <w:t>SHOULD</w:t>
      </w:r>
      <w:r w:rsidRPr="00C875B8">
        <w:rPr>
          <w:lang w:val="de-DE"/>
        </w:rPr>
        <w:t xml:space="preserve">, </w:t>
      </w:r>
      <w:r w:rsidRPr="00C875B8">
        <w:rPr>
          <w:sz w:val="19"/>
          <w:szCs w:val="19"/>
          <w:lang w:val="de-DE"/>
        </w:rPr>
        <w:t>SHOULD NOT</w:t>
      </w:r>
      <w:r w:rsidRPr="00C875B8">
        <w:rPr>
          <w:lang w:val="de-DE"/>
        </w:rPr>
        <w:t xml:space="preserve">, </w:t>
      </w:r>
      <w:r w:rsidRPr="00C875B8">
        <w:rPr>
          <w:sz w:val="19"/>
          <w:szCs w:val="19"/>
          <w:lang w:val="de-DE"/>
        </w:rPr>
        <w:t>RECOMMENDED</w:t>
      </w:r>
      <w:r w:rsidRPr="00C875B8">
        <w:rPr>
          <w:lang w:val="de-DE"/>
        </w:rPr>
        <w:t xml:space="preserve">, </w:t>
      </w:r>
      <w:r w:rsidRPr="00C875B8">
        <w:rPr>
          <w:sz w:val="19"/>
          <w:szCs w:val="19"/>
          <w:lang w:val="de-DE"/>
        </w:rPr>
        <w:t>MAY</w:t>
      </w:r>
      <w:r w:rsidRPr="00C875B8">
        <w:rPr>
          <w:lang w:val="de-DE"/>
        </w:rPr>
        <w:t xml:space="preserve">, und </w:t>
      </w:r>
      <w:r w:rsidRPr="00C875B8">
        <w:rPr>
          <w:sz w:val="19"/>
          <w:szCs w:val="19"/>
          <w:lang w:val="de-DE"/>
        </w:rPr>
        <w:t xml:space="preserve">OPTIONAL </w:t>
      </w:r>
      <w:r w:rsidRPr="00C875B8">
        <w:rPr>
          <w:lang w:val="de-DE"/>
        </w:rPr>
        <w:t>zu handhaben, deren Interpretation in RFC 2119 festgelegt ist [RFC2119].</w:t>
      </w:r>
    </w:p>
    <w:p w:rsidR="00100A82" w:rsidRPr="00D9268F" w:rsidRDefault="00100A82" w:rsidP="00CC1346">
      <w:pPr>
        <w:pStyle w:val="berschrift1"/>
        <w:rPr>
          <w:lang w:val="de-DE"/>
        </w:rPr>
      </w:pPr>
      <w:r w:rsidRPr="00D9268F">
        <w:rPr>
          <w:lang w:val="de-DE"/>
        </w:rPr>
        <w:br w:type="page"/>
      </w:r>
      <w:bookmarkStart w:id="11" w:name="_Toc305591538"/>
      <w:r w:rsidRPr="00CC1346">
        <w:lastRenderedPageBreak/>
        <w:t>ebInterface</w:t>
      </w:r>
      <w:r w:rsidRPr="00D9268F">
        <w:rPr>
          <w:lang w:val="de-DE"/>
        </w:rPr>
        <w:t xml:space="preserve"> </w:t>
      </w:r>
      <w:r w:rsidR="005A2779" w:rsidRPr="00D9268F">
        <w:rPr>
          <w:lang w:val="de-DE"/>
        </w:rPr>
        <w:t>4</w:t>
      </w:r>
      <w:r w:rsidRPr="00D9268F">
        <w:rPr>
          <w:lang w:val="de-DE"/>
        </w:rPr>
        <w:t>.0</w:t>
      </w:r>
      <w:bookmarkEnd w:id="11"/>
    </w:p>
    <w:p w:rsidR="00100A82" w:rsidRDefault="00100A82" w:rsidP="00B17E6B">
      <w:pPr>
        <w:jc w:val="both"/>
        <w:rPr>
          <w:lang w:val="de-DE"/>
        </w:rPr>
      </w:pPr>
      <w:r w:rsidRPr="00C875B8">
        <w:rPr>
          <w:lang w:val="de-DE"/>
        </w:rPr>
        <w:t xml:space="preserve">Jede ebInterface Rechnung </w:t>
      </w:r>
      <w:r w:rsidR="005A2779">
        <w:rPr>
          <w:lang w:val="de-DE"/>
        </w:rPr>
        <w:t>SOLLTE</w:t>
      </w:r>
      <w:r w:rsidRPr="00C875B8">
        <w:rPr>
          <w:lang w:val="de-DE"/>
        </w:rPr>
        <w:t xml:space="preserve"> einen Verweis auf die zu verwendete XSL Transformation enthalten. Diese Transformation kann das Default-Stylesheet von ebInterface sein (frei verfügbar unter </w:t>
      </w:r>
      <w:r w:rsidRPr="00C875B8">
        <w:rPr>
          <w:rStyle w:val="codeChar"/>
          <w:sz w:val="20"/>
        </w:rPr>
        <w:t>http://www.ebinterface.at</w:t>
      </w:r>
      <w:bookmarkStart w:id="12" w:name="_GoBack"/>
      <w:bookmarkEnd w:id="12"/>
      <w:r w:rsidRPr="00C875B8">
        <w:rPr>
          <w:lang w:val="de-DE"/>
        </w:rPr>
        <w:t>) oder es kann ein anderes Stylesheet vom Rechnu</w:t>
      </w:r>
      <w:r w:rsidR="00C875B8">
        <w:rPr>
          <w:lang w:val="de-DE"/>
        </w:rPr>
        <w:t>n</w:t>
      </w:r>
      <w:r w:rsidRPr="00C875B8">
        <w:rPr>
          <w:lang w:val="de-DE"/>
        </w:rPr>
        <w:t>gssteller angegeben werden.</w:t>
      </w:r>
      <w:r w:rsidR="005A2779">
        <w:rPr>
          <w:lang w:val="de-DE"/>
        </w:rPr>
        <w:t xml:space="preserve"> Von einer Referenzierung eines Stylesheets von einer Remote Location wie zB </w:t>
      </w:r>
      <w:hyperlink r:id="rId12" w:history="1">
        <w:r w:rsidR="005A2779" w:rsidRPr="0025097C">
          <w:rPr>
            <w:rStyle w:val="Hyperlink"/>
            <w:lang w:val="de-DE"/>
          </w:rPr>
          <w:t>http://www.ebinterface.at/Invoice.xslt</w:t>
        </w:r>
      </w:hyperlink>
      <w:r w:rsidR="005A2779">
        <w:rPr>
          <w:lang w:val="de-DE"/>
        </w:rPr>
        <w:t xml:space="preserve"> sollte abgesehen werde, da Browser neuerer Generation einen Fehler anzeigen, wenn XML Dokument und Stylesheet nicht von derselben </w:t>
      </w:r>
      <w:r w:rsidR="00574E0F">
        <w:rPr>
          <w:lang w:val="de-DE"/>
        </w:rPr>
        <w:t>Domain</w:t>
      </w:r>
      <w:r w:rsidR="005A2779">
        <w:rPr>
          <w:lang w:val="de-DE"/>
        </w:rPr>
        <w:t xml:space="preserve"> geladen werden. Stattdessen sollte auf eine lokale Kopie der Invoice.xslt Datei verwiesen werden.</w:t>
      </w:r>
    </w:p>
    <w:p w:rsidR="00112077" w:rsidRDefault="00112077" w:rsidP="00B17E6B">
      <w:pPr>
        <w:jc w:val="both"/>
        <w:rPr>
          <w:lang w:val="de-DE"/>
        </w:rPr>
      </w:pPr>
    </w:p>
    <w:p w:rsidR="00112077" w:rsidRDefault="00112077" w:rsidP="00112077">
      <w:pPr>
        <w:rPr>
          <w:b/>
          <w:i/>
          <w:lang w:val="de-AT"/>
        </w:rPr>
      </w:pPr>
      <w:r w:rsidRPr="00112077">
        <w:rPr>
          <w:b/>
          <w:i/>
          <w:lang w:val="de-AT"/>
        </w:rPr>
        <w:t>Beispiel</w:t>
      </w:r>
      <w:r>
        <w:rPr>
          <w:b/>
          <w:i/>
          <w:lang w:val="de-AT"/>
        </w:rPr>
        <w:t xml:space="preserve"> für eine Referenzierung von einer fremden Domain</w:t>
      </w:r>
      <w:r w:rsidRPr="00112077">
        <w:rPr>
          <w:b/>
          <w:i/>
          <w:lang w:val="de-AT"/>
        </w:rPr>
        <w:t>:</w:t>
      </w:r>
    </w:p>
    <w:p w:rsidR="00112077" w:rsidRPr="00112077" w:rsidRDefault="00112077" w:rsidP="00112077">
      <w:pPr>
        <w:jc w:val="both"/>
        <w:rPr>
          <w:lang w:val="de-DE"/>
        </w:rPr>
      </w:pPr>
      <w:r w:rsidRPr="00112077">
        <w:rPr>
          <w:lang w:val="de-DE"/>
        </w:rPr>
        <w:t>Die</w:t>
      </w:r>
      <w:r>
        <w:rPr>
          <w:lang w:val="de-DE"/>
        </w:rPr>
        <w:t xml:space="preserve"> folgende Referenzierung des Invoice.xslt Stylesheets generiert einen Fehler, wenn die ebInterface Instanz auf der lokalen Festplatte in einem Browser neuerer Generation geöffnet wird.</w:t>
      </w:r>
    </w:p>
    <w:p w:rsidR="00112077" w:rsidRPr="00112077" w:rsidRDefault="00112077" w:rsidP="00112077">
      <w:pPr>
        <w:rPr>
          <w:b/>
          <w:i/>
          <w:lang w:val="de-AT"/>
        </w:rPr>
      </w:pPr>
    </w:p>
    <w:p w:rsidR="00112077" w:rsidRPr="00112077"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12077">
        <w:rPr>
          <w:rFonts w:ascii="Courier New" w:hAnsi="Courier New" w:cs="Courier New"/>
          <w:color w:val="008080"/>
          <w:sz w:val="20"/>
          <w:szCs w:val="20"/>
          <w:highlight w:val="white"/>
          <w:lang w:val="en-US" w:eastAsia="de-AT"/>
        </w:rPr>
        <w:t>&lt;?xml version="1.0" encoding="UTF-8"?&gt;</w:t>
      </w:r>
    </w:p>
    <w:p w:rsidR="00112077" w:rsidRPr="00112077"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12077">
        <w:rPr>
          <w:rFonts w:ascii="Courier New" w:hAnsi="Courier New" w:cs="Courier New"/>
          <w:color w:val="008080"/>
          <w:sz w:val="20"/>
          <w:szCs w:val="20"/>
          <w:highlight w:val="white"/>
          <w:lang w:val="en-US" w:eastAsia="de-AT"/>
        </w:rPr>
        <w:t>&lt;?xml-stylesheet type="text/xsl" href="http://www.ebinterface.at/download/invoiceexample/4p0/Invoice.xslt"?&gt;</w:t>
      </w:r>
    </w:p>
    <w:p w:rsidR="00112077"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112077">
        <w:rPr>
          <w:rFonts w:ascii="Courier New" w:hAnsi="Courier New" w:cs="Courier New"/>
          <w:color w:val="0000FF"/>
          <w:sz w:val="20"/>
          <w:szCs w:val="20"/>
          <w:highlight w:val="white"/>
          <w:lang w:val="en-US" w:eastAsia="de-AT"/>
        </w:rPr>
        <w:t>&lt;</w:t>
      </w:r>
      <w:r w:rsidRPr="00112077">
        <w:rPr>
          <w:rFonts w:ascii="Courier New" w:hAnsi="Courier New" w:cs="Courier New"/>
          <w:color w:val="800000"/>
          <w:sz w:val="20"/>
          <w:szCs w:val="20"/>
          <w:highlight w:val="white"/>
          <w:lang w:val="en-US" w:eastAsia="de-AT"/>
        </w:rPr>
        <w:t>Invoice</w:t>
      </w:r>
      <w:r w:rsidRPr="00112077">
        <w:rPr>
          <w:rFonts w:ascii="Courier New" w:hAnsi="Courier New" w:cs="Courier New"/>
          <w:color w:val="FF0000"/>
          <w:sz w:val="20"/>
          <w:szCs w:val="20"/>
          <w:highlight w:val="white"/>
          <w:lang w:val="en-US" w:eastAsia="de-AT"/>
        </w:rPr>
        <w:t xml:space="preserve"> n1:ManualProcessing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true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n1:DocumentTitle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Eine Rechnung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n1:Language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ger</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n1:DocumentType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Invoice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n1:InvoiceCurrency</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EUR</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n1:GeneratingSystem</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ERP System xyz</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xsi:schemaLocation</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 Invoice.xsd</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xmlns:n2</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http://www.altova.com/samplexml/other-namespace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xmlns:n1</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xmlns:ext</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http://www.ebinterface.at/schema/4p0/extensions/ext</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xmlns:sv</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http://www.ebinterface.at/schema/4p0/extensions/sv</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xmlns:dsig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http://www.w3.org/2000/09/xmldsig#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xmlns:xsi</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http://www.w3.org/2001/XMLSchema-instance</w:t>
      </w:r>
      <w:r w:rsidRPr="00112077">
        <w:rPr>
          <w:rFonts w:ascii="Courier New" w:hAnsi="Courier New" w:cs="Courier New"/>
          <w:color w:val="0000FF"/>
          <w:sz w:val="20"/>
          <w:szCs w:val="20"/>
          <w:highlight w:val="white"/>
          <w:lang w:val="en-US" w:eastAsia="de-AT"/>
        </w:rPr>
        <w:t>"&gt;</w:t>
      </w:r>
    </w:p>
    <w:p w:rsidR="00112077" w:rsidRPr="008B019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AT" w:eastAsia="de-AT"/>
        </w:rPr>
      </w:pPr>
      <w:r w:rsidRPr="008B019B">
        <w:rPr>
          <w:rFonts w:ascii="Courier New" w:hAnsi="Courier New" w:cs="Courier New"/>
          <w:color w:val="0000FF"/>
          <w:sz w:val="20"/>
          <w:szCs w:val="20"/>
          <w:lang w:val="de-AT" w:eastAsia="de-AT"/>
        </w:rPr>
        <w:t>…</w:t>
      </w:r>
    </w:p>
    <w:p w:rsidR="00112077" w:rsidRPr="008B019B"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de-AT"/>
        </w:rPr>
      </w:pPr>
      <w:r w:rsidRPr="008B019B">
        <w:rPr>
          <w:rFonts w:ascii="Courier New" w:hAnsi="Courier New" w:cs="Courier New"/>
          <w:color w:val="0000FF"/>
          <w:sz w:val="20"/>
          <w:szCs w:val="20"/>
          <w:lang w:val="de-AT" w:eastAsia="de-AT"/>
        </w:rPr>
        <w:t>&lt;/</w:t>
      </w:r>
      <w:r w:rsidRPr="008B019B">
        <w:rPr>
          <w:rFonts w:ascii="Courier New" w:hAnsi="Courier New" w:cs="Courier New"/>
          <w:color w:val="800000"/>
          <w:sz w:val="20"/>
          <w:szCs w:val="20"/>
          <w:highlight w:val="white"/>
          <w:lang w:val="de-AT" w:eastAsia="de-AT"/>
        </w:rPr>
        <w:t>Invoice</w:t>
      </w:r>
      <w:r w:rsidRPr="008B019B">
        <w:rPr>
          <w:rFonts w:ascii="Courier New" w:hAnsi="Courier New" w:cs="Courier New"/>
          <w:color w:val="0000FF"/>
          <w:sz w:val="20"/>
          <w:szCs w:val="20"/>
          <w:lang w:val="de-AT" w:eastAsia="de-AT"/>
        </w:rPr>
        <w:t>&gt;</w:t>
      </w:r>
    </w:p>
    <w:p w:rsidR="00112077" w:rsidRPr="008B019B" w:rsidRDefault="00112077" w:rsidP="00B17E6B">
      <w:pPr>
        <w:jc w:val="both"/>
        <w:rPr>
          <w:lang w:val="de-AT"/>
        </w:rPr>
      </w:pPr>
    </w:p>
    <w:p w:rsidR="00112077" w:rsidRDefault="00112077" w:rsidP="00112077">
      <w:pPr>
        <w:rPr>
          <w:b/>
          <w:i/>
          <w:lang w:val="de-AT"/>
        </w:rPr>
      </w:pPr>
      <w:r w:rsidRPr="00112077">
        <w:rPr>
          <w:b/>
          <w:i/>
          <w:lang w:val="de-AT"/>
        </w:rPr>
        <w:t>Beispiel für eine korrekte Referenzierung</w:t>
      </w:r>
    </w:p>
    <w:p w:rsidR="008C0C3D" w:rsidRPr="008C0C3D" w:rsidRDefault="008C0C3D" w:rsidP="008C0C3D">
      <w:pPr>
        <w:jc w:val="both"/>
        <w:rPr>
          <w:lang w:val="de-DE"/>
        </w:rPr>
      </w:pPr>
      <w:r w:rsidRPr="008C0C3D">
        <w:rPr>
          <w:lang w:val="de-DE"/>
        </w:rPr>
        <w:t xml:space="preserve">Die </w:t>
      </w:r>
      <w:r>
        <w:rPr>
          <w:lang w:val="de-DE"/>
        </w:rPr>
        <w:t>folgende Referenzierung des Invoice.xslt Stylesheets bezieht sich auf eine auf der lokalen Festplatte gespeicherte Version des Stylesheets. Browser neuerer Generation können dieses Beispiel fehlerfrei verarbeiten.</w:t>
      </w:r>
    </w:p>
    <w:p w:rsidR="00112077" w:rsidRPr="00112077" w:rsidRDefault="00112077" w:rsidP="00112077">
      <w:pPr>
        <w:rPr>
          <w:b/>
          <w:i/>
          <w:lang w:val="de-AT"/>
        </w:rPr>
      </w:pPr>
    </w:p>
    <w:p w:rsidR="00112077" w:rsidRPr="00720591"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720591">
        <w:rPr>
          <w:rFonts w:ascii="Courier New" w:hAnsi="Courier New" w:cs="Courier New"/>
          <w:color w:val="008080"/>
          <w:sz w:val="20"/>
          <w:szCs w:val="20"/>
          <w:highlight w:val="white"/>
          <w:lang w:val="de-DE" w:eastAsia="de-AT"/>
        </w:rPr>
        <w:t>&lt;?xml version="1.0" encoding="UTF-8"?&gt;</w:t>
      </w:r>
    </w:p>
    <w:p w:rsidR="00112077" w:rsidRPr="00112077" w:rsidRDefault="00112077" w:rsidP="0011207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12077">
        <w:rPr>
          <w:rFonts w:ascii="Courier New" w:hAnsi="Courier New" w:cs="Courier New"/>
          <w:color w:val="008080"/>
          <w:sz w:val="20"/>
          <w:szCs w:val="20"/>
          <w:highlight w:val="white"/>
          <w:lang w:val="en-US" w:eastAsia="de-AT"/>
        </w:rPr>
        <w:t>&lt;?xml-stylesheet type="text/xsl" href="Invoice.xslt"?&gt;</w:t>
      </w:r>
    </w:p>
    <w:p w:rsidR="00112077"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112077">
        <w:rPr>
          <w:rFonts w:ascii="Courier New" w:hAnsi="Courier New" w:cs="Courier New"/>
          <w:color w:val="0000FF"/>
          <w:sz w:val="20"/>
          <w:szCs w:val="20"/>
          <w:highlight w:val="white"/>
          <w:lang w:val="en-US" w:eastAsia="de-AT"/>
        </w:rPr>
        <w:t>&lt;</w:t>
      </w:r>
      <w:r w:rsidRPr="00112077">
        <w:rPr>
          <w:rFonts w:ascii="Courier New" w:hAnsi="Courier New" w:cs="Courier New"/>
          <w:color w:val="800000"/>
          <w:sz w:val="20"/>
          <w:szCs w:val="20"/>
          <w:highlight w:val="white"/>
          <w:lang w:val="en-US" w:eastAsia="de-AT"/>
        </w:rPr>
        <w:t>Invoice</w:t>
      </w:r>
      <w:r w:rsidRPr="00112077">
        <w:rPr>
          <w:rFonts w:ascii="Courier New" w:hAnsi="Courier New" w:cs="Courier New"/>
          <w:color w:val="FF0000"/>
          <w:sz w:val="20"/>
          <w:szCs w:val="20"/>
          <w:highlight w:val="white"/>
          <w:lang w:val="en-US" w:eastAsia="de-AT"/>
        </w:rPr>
        <w:t xml:space="preserve"> n1:ManualProcessing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true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n1:DocumentTitle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Eine Rechnung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n1:Language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ger</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n1:DocumentType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Invoice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n1:InvoiceCurrency</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EUR</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n1:GeneratingSystem</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ERP System xyz</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xsi:schemaLocation</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 Invoice.xsd</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xmlns:n2</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http://www.altova.com/samplexml/other-namespace</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xmlns:n1</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xmlns:ext</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http://www.ebinterface.at/schema/4p0/extensions/ext</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xmlns:sv</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http://www.ebinterface.at/schema/4p0/extensions/sv</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xmlns:dsig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http://www.w3.org/2000/09/xmldsig#</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FF0000"/>
          <w:sz w:val="20"/>
          <w:szCs w:val="20"/>
          <w:highlight w:val="white"/>
          <w:lang w:val="en-US" w:eastAsia="de-AT"/>
        </w:rPr>
        <w:t xml:space="preserve"> xmlns:xsi</w:t>
      </w:r>
      <w:r w:rsidRPr="00112077">
        <w:rPr>
          <w:rFonts w:ascii="Courier New" w:hAnsi="Courier New" w:cs="Courier New"/>
          <w:color w:val="0000FF"/>
          <w:sz w:val="20"/>
          <w:szCs w:val="20"/>
          <w:highlight w:val="white"/>
          <w:lang w:val="en-US" w:eastAsia="de-AT"/>
        </w:rPr>
        <w:t>="</w:t>
      </w:r>
      <w:r w:rsidRPr="00112077">
        <w:rPr>
          <w:rFonts w:ascii="Courier New" w:hAnsi="Courier New" w:cs="Courier New"/>
          <w:color w:val="000000"/>
          <w:sz w:val="20"/>
          <w:szCs w:val="20"/>
          <w:highlight w:val="white"/>
          <w:lang w:val="en-US" w:eastAsia="de-AT"/>
        </w:rPr>
        <w:t>http://www.w3.org/2001/XMLSchema-instance</w:t>
      </w:r>
      <w:r w:rsidRPr="00112077">
        <w:rPr>
          <w:rFonts w:ascii="Courier New" w:hAnsi="Courier New" w:cs="Courier New"/>
          <w:color w:val="0000FF"/>
          <w:sz w:val="20"/>
          <w:szCs w:val="20"/>
          <w:highlight w:val="white"/>
          <w:lang w:val="en-US" w:eastAsia="de-AT"/>
        </w:rPr>
        <w:t>"&gt;</w:t>
      </w:r>
    </w:p>
    <w:p w:rsidR="00112077"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Pr>
          <w:rFonts w:ascii="Courier New" w:hAnsi="Courier New" w:cs="Courier New"/>
          <w:color w:val="0000FF"/>
          <w:sz w:val="20"/>
          <w:szCs w:val="20"/>
          <w:lang w:val="en-US" w:eastAsia="de-AT"/>
        </w:rPr>
        <w:t>…</w:t>
      </w:r>
    </w:p>
    <w:p w:rsidR="00112077" w:rsidRPr="00112077" w:rsidRDefault="00112077" w:rsidP="00112077">
      <w:pPr>
        <w:pBdr>
          <w:top w:val="single" w:sz="4" w:space="1" w:color="auto"/>
          <w:left w:val="single" w:sz="4" w:space="4" w:color="auto"/>
          <w:bottom w:val="single" w:sz="4" w:space="1" w:color="auto"/>
          <w:right w:val="single" w:sz="4" w:space="4" w:color="auto"/>
        </w:pBdr>
        <w:rPr>
          <w:rFonts w:ascii="Courier New" w:hAnsi="Courier New" w:cs="Courier New"/>
          <w:b/>
          <w:i/>
          <w:lang w:val="en-US"/>
        </w:rPr>
      </w:pPr>
      <w:r>
        <w:rPr>
          <w:rFonts w:ascii="Courier New" w:hAnsi="Courier New" w:cs="Courier New"/>
          <w:color w:val="0000FF"/>
          <w:sz w:val="20"/>
          <w:szCs w:val="20"/>
          <w:lang w:val="en-US" w:eastAsia="de-AT"/>
        </w:rPr>
        <w:t>&lt;/</w:t>
      </w:r>
      <w:r w:rsidRPr="00112077">
        <w:rPr>
          <w:rFonts w:ascii="Courier New" w:hAnsi="Courier New" w:cs="Courier New"/>
          <w:color w:val="800000"/>
          <w:sz w:val="20"/>
          <w:szCs w:val="20"/>
          <w:highlight w:val="white"/>
          <w:lang w:val="en-US" w:eastAsia="de-AT"/>
        </w:rPr>
        <w:t>Invoice</w:t>
      </w:r>
      <w:r>
        <w:rPr>
          <w:rFonts w:ascii="Courier New" w:hAnsi="Courier New" w:cs="Courier New"/>
          <w:color w:val="0000FF"/>
          <w:sz w:val="20"/>
          <w:szCs w:val="20"/>
          <w:lang w:val="en-US" w:eastAsia="de-AT"/>
        </w:rPr>
        <w:t>&gt;</w:t>
      </w:r>
    </w:p>
    <w:p w:rsidR="00112077" w:rsidRDefault="00112077" w:rsidP="00112077">
      <w:pPr>
        <w:jc w:val="both"/>
        <w:rPr>
          <w:lang w:val="en-US"/>
        </w:rPr>
      </w:pPr>
    </w:p>
    <w:p w:rsidR="00112077" w:rsidRDefault="00112077" w:rsidP="00B17E6B">
      <w:pPr>
        <w:jc w:val="both"/>
        <w:rPr>
          <w:lang w:val="en-US"/>
        </w:rPr>
      </w:pPr>
    </w:p>
    <w:p w:rsidR="00112077" w:rsidRPr="00112077" w:rsidRDefault="00112077" w:rsidP="00B17E6B">
      <w:pPr>
        <w:jc w:val="both"/>
        <w:rPr>
          <w:lang w:val="en-US"/>
        </w:rPr>
      </w:pPr>
    </w:p>
    <w:p w:rsidR="008B019B" w:rsidRPr="008B019B" w:rsidRDefault="008B019B" w:rsidP="008B019B">
      <w:pPr>
        <w:pStyle w:val="Listenabsatz"/>
        <w:keepNext/>
        <w:numPr>
          <w:ilvl w:val="0"/>
          <w:numId w:val="24"/>
        </w:numPr>
        <w:spacing w:before="240" w:after="60"/>
        <w:contextualSpacing w:val="0"/>
        <w:outlineLvl w:val="0"/>
        <w:rPr>
          <w:rFonts w:ascii="Arial" w:hAnsi="Arial" w:cs="Arial"/>
          <w:b/>
          <w:bCs/>
          <w:vanish/>
          <w:kern w:val="32"/>
          <w:sz w:val="32"/>
          <w:szCs w:val="32"/>
          <w:lang w:val="de-DE"/>
        </w:rPr>
      </w:pPr>
      <w:bookmarkStart w:id="13" w:name="_Toc305591172"/>
      <w:bookmarkStart w:id="14" w:name="_Toc305591539"/>
      <w:bookmarkEnd w:id="13"/>
      <w:bookmarkEnd w:id="14"/>
    </w:p>
    <w:p w:rsidR="008B019B" w:rsidRPr="008B019B" w:rsidRDefault="008B019B" w:rsidP="008B019B">
      <w:pPr>
        <w:pStyle w:val="Listenabsatz"/>
        <w:keepNext/>
        <w:numPr>
          <w:ilvl w:val="0"/>
          <w:numId w:val="24"/>
        </w:numPr>
        <w:spacing w:before="240" w:after="60"/>
        <w:contextualSpacing w:val="0"/>
        <w:outlineLvl w:val="0"/>
        <w:rPr>
          <w:rFonts w:ascii="Arial" w:hAnsi="Arial" w:cs="Arial"/>
          <w:b/>
          <w:bCs/>
          <w:vanish/>
          <w:kern w:val="32"/>
          <w:sz w:val="32"/>
          <w:szCs w:val="32"/>
          <w:lang w:val="de-DE"/>
        </w:rPr>
      </w:pPr>
      <w:bookmarkStart w:id="15" w:name="_Toc305591173"/>
      <w:bookmarkStart w:id="16" w:name="_Toc305591540"/>
      <w:bookmarkEnd w:id="15"/>
      <w:bookmarkEnd w:id="16"/>
    </w:p>
    <w:p w:rsidR="008B019B" w:rsidRPr="008B019B" w:rsidRDefault="008B019B" w:rsidP="008B019B">
      <w:pPr>
        <w:pStyle w:val="Listenabsatz"/>
        <w:keepNext/>
        <w:numPr>
          <w:ilvl w:val="0"/>
          <w:numId w:val="24"/>
        </w:numPr>
        <w:spacing w:before="240" w:after="60"/>
        <w:contextualSpacing w:val="0"/>
        <w:outlineLvl w:val="0"/>
        <w:rPr>
          <w:rFonts w:ascii="Arial" w:hAnsi="Arial" w:cs="Arial"/>
          <w:b/>
          <w:bCs/>
          <w:vanish/>
          <w:kern w:val="32"/>
          <w:sz w:val="32"/>
          <w:szCs w:val="32"/>
          <w:lang w:val="de-DE"/>
        </w:rPr>
      </w:pPr>
      <w:bookmarkStart w:id="17" w:name="_Toc305591174"/>
      <w:bookmarkStart w:id="18" w:name="_Toc305591541"/>
      <w:bookmarkEnd w:id="17"/>
      <w:bookmarkEnd w:id="18"/>
    </w:p>
    <w:p w:rsidR="00100A82" w:rsidRPr="00CC1346" w:rsidRDefault="00100A82" w:rsidP="00CC1346">
      <w:pPr>
        <w:pStyle w:val="berschrift2"/>
        <w:numPr>
          <w:ilvl w:val="1"/>
          <w:numId w:val="24"/>
        </w:numPr>
      </w:pPr>
      <w:bookmarkStart w:id="19" w:name="_Toc305591542"/>
      <w:r w:rsidRPr="00CC1346">
        <w:t>Invoice</w:t>
      </w:r>
      <w:bookmarkEnd w:id="19"/>
    </w:p>
    <w:p w:rsidR="00100A82" w:rsidRPr="00C875B8" w:rsidRDefault="00100A82" w:rsidP="00B17E6B">
      <w:pPr>
        <w:jc w:val="both"/>
        <w:rPr>
          <w:lang w:val="de-DE"/>
        </w:rPr>
      </w:pPr>
      <w:r w:rsidRPr="00C875B8">
        <w:rPr>
          <w:lang w:val="de-DE"/>
        </w:rPr>
        <w:t xml:space="preserve">Das </w:t>
      </w:r>
      <w:r w:rsidRPr="00C875B8">
        <w:rPr>
          <w:i/>
          <w:lang w:val="de-DE"/>
        </w:rPr>
        <w:t>Invoice</w:t>
      </w:r>
      <w:r w:rsidRPr="00C875B8">
        <w:rPr>
          <w:lang w:val="de-DE"/>
        </w:rPr>
        <w:t xml:space="preserve"> Element MUSS als Wurzelelement verwendet werden und leitet somit die elektronische Rechnung ein.</w:t>
      </w:r>
    </w:p>
    <w:p w:rsidR="00100A82" w:rsidRPr="00C875B8" w:rsidRDefault="00C44A86" w:rsidP="00100A82">
      <w:pPr>
        <w:jc w:val="center"/>
        <w:rPr>
          <w:lang w:val="de-DE"/>
        </w:rPr>
      </w:pPr>
      <w:r>
        <w:rPr>
          <w:noProof/>
          <w:lang w:val="de-DE" w:eastAsia="de-DE"/>
        </w:rPr>
        <w:drawing>
          <wp:inline distT="0" distB="0" distL="0" distR="0" wp14:anchorId="3F949738" wp14:editId="427A17AF">
            <wp:extent cx="3861402" cy="7095744"/>
            <wp:effectExtent l="0" t="0" r="6350" b="0"/>
            <wp:docPr id="5" name="Bild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1555" cy="7096025"/>
                    </a:xfrm>
                    <a:prstGeom prst="rect">
                      <a:avLst/>
                    </a:prstGeom>
                    <a:noFill/>
                    <a:ln>
                      <a:noFill/>
                    </a:ln>
                  </pic:spPr>
                </pic:pic>
              </a:graphicData>
            </a:graphic>
          </wp:inline>
        </w:drawing>
      </w:r>
    </w:p>
    <w:p w:rsidR="00100A82" w:rsidRPr="00C875B8"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C875B8">
        <w:tc>
          <w:tcPr>
            <w:tcW w:w="1908" w:type="dxa"/>
            <w:shd w:val="clear" w:color="auto" w:fill="FFFF99"/>
          </w:tcPr>
          <w:p w:rsidR="00100A82" w:rsidRPr="00C875B8" w:rsidRDefault="00100A82" w:rsidP="00100A82">
            <w:pPr>
              <w:rPr>
                <w:b/>
                <w:sz w:val="20"/>
                <w:szCs w:val="20"/>
                <w:lang w:val="de-DE"/>
              </w:rPr>
            </w:pPr>
            <w:r w:rsidRPr="00C875B8">
              <w:rPr>
                <w:b/>
                <w:sz w:val="20"/>
                <w:szCs w:val="20"/>
                <w:lang w:val="de-DE"/>
              </w:rPr>
              <w:t>Name</w:t>
            </w:r>
          </w:p>
        </w:tc>
        <w:tc>
          <w:tcPr>
            <w:tcW w:w="4154" w:type="dxa"/>
            <w:shd w:val="clear" w:color="auto" w:fill="FFFF99"/>
          </w:tcPr>
          <w:p w:rsidR="00100A82" w:rsidRPr="00C875B8" w:rsidRDefault="00100A82" w:rsidP="00100A82">
            <w:pPr>
              <w:rPr>
                <w:b/>
                <w:sz w:val="20"/>
                <w:szCs w:val="20"/>
                <w:lang w:val="de-DE"/>
              </w:rPr>
            </w:pPr>
            <w:r w:rsidRPr="00C875B8">
              <w:rPr>
                <w:b/>
                <w:sz w:val="20"/>
                <w:szCs w:val="20"/>
                <w:lang w:val="de-DE"/>
              </w:rPr>
              <w:t>Bedeutung</w:t>
            </w:r>
          </w:p>
        </w:tc>
        <w:tc>
          <w:tcPr>
            <w:tcW w:w="992" w:type="dxa"/>
            <w:shd w:val="clear" w:color="auto" w:fill="FFFF99"/>
          </w:tcPr>
          <w:p w:rsidR="00100A82" w:rsidRPr="00C875B8" w:rsidRDefault="00100A82" w:rsidP="00100A82">
            <w:pPr>
              <w:rPr>
                <w:b/>
                <w:sz w:val="20"/>
                <w:szCs w:val="20"/>
                <w:lang w:val="de-DE"/>
              </w:rPr>
            </w:pPr>
            <w:r w:rsidRPr="00C875B8">
              <w:rPr>
                <w:b/>
                <w:sz w:val="20"/>
                <w:szCs w:val="20"/>
                <w:lang w:val="de-DE"/>
              </w:rPr>
              <w:t>Typ</w:t>
            </w:r>
          </w:p>
        </w:tc>
        <w:tc>
          <w:tcPr>
            <w:tcW w:w="709" w:type="dxa"/>
            <w:shd w:val="clear" w:color="auto" w:fill="FFFF99"/>
            <w:tcMar>
              <w:right w:w="57" w:type="dxa"/>
            </w:tcMar>
          </w:tcPr>
          <w:p w:rsidR="00100A82" w:rsidRPr="00C875B8" w:rsidRDefault="00100A82" w:rsidP="00100A82">
            <w:pPr>
              <w:rPr>
                <w:b/>
                <w:sz w:val="20"/>
                <w:szCs w:val="20"/>
                <w:lang w:val="de-DE"/>
              </w:rPr>
            </w:pPr>
            <w:r w:rsidRPr="00C875B8">
              <w:rPr>
                <w:b/>
                <w:sz w:val="20"/>
                <w:szCs w:val="20"/>
                <w:lang w:val="de-DE"/>
              </w:rPr>
              <w:t>Kard.</w:t>
            </w:r>
          </w:p>
        </w:tc>
        <w:tc>
          <w:tcPr>
            <w:tcW w:w="1525" w:type="dxa"/>
            <w:shd w:val="clear" w:color="auto" w:fill="FFFF99"/>
          </w:tcPr>
          <w:p w:rsidR="00100A82" w:rsidRPr="00C875B8" w:rsidRDefault="00100A82" w:rsidP="00100A82">
            <w:pPr>
              <w:rPr>
                <w:b/>
                <w:sz w:val="20"/>
                <w:szCs w:val="20"/>
                <w:lang w:val="de-DE"/>
              </w:rPr>
            </w:pPr>
            <w:r w:rsidRPr="00C875B8">
              <w:rPr>
                <w:b/>
                <w:sz w:val="20"/>
                <w:szCs w:val="20"/>
                <w:lang w:val="de-DE"/>
              </w:rPr>
              <w:t>Format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@GeneratingSystem</w:t>
            </w:r>
          </w:p>
        </w:tc>
        <w:tc>
          <w:tcPr>
            <w:tcW w:w="4154" w:type="dxa"/>
          </w:tcPr>
          <w:p w:rsidR="00100A82" w:rsidRPr="00C875B8" w:rsidRDefault="00100A82" w:rsidP="00100A82">
            <w:pPr>
              <w:rPr>
                <w:sz w:val="20"/>
                <w:szCs w:val="20"/>
                <w:lang w:val="de-DE"/>
              </w:rPr>
            </w:pPr>
            <w:r w:rsidRPr="00C875B8">
              <w:rPr>
                <w:sz w:val="20"/>
                <w:szCs w:val="20"/>
                <w:lang w:val="de-DE"/>
              </w:rPr>
              <w:t>Name des ERP/FIBU-Systems, das die Rechnung generiert hat.</w:t>
            </w:r>
          </w:p>
        </w:tc>
        <w:tc>
          <w:tcPr>
            <w:tcW w:w="992" w:type="dxa"/>
          </w:tcPr>
          <w:p w:rsidR="00100A82" w:rsidRPr="00C875B8" w:rsidRDefault="00100A82" w:rsidP="00100A82">
            <w:pPr>
              <w:rPr>
                <w:sz w:val="20"/>
                <w:szCs w:val="20"/>
                <w:lang w:val="de-DE"/>
              </w:rPr>
            </w:pPr>
            <w:r w:rsidRPr="00C875B8">
              <w:rPr>
                <w:sz w:val="20"/>
                <w:szCs w:val="20"/>
                <w:lang w:val="de-DE"/>
              </w:rPr>
              <w:t>Attribut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xs:string</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@CancelledOriginalDocument</w:t>
            </w:r>
          </w:p>
        </w:tc>
        <w:tc>
          <w:tcPr>
            <w:tcW w:w="4154" w:type="dxa"/>
          </w:tcPr>
          <w:p w:rsidR="00100A82" w:rsidRPr="00C875B8" w:rsidRDefault="00100A82" w:rsidP="00100A82">
            <w:pPr>
              <w:rPr>
                <w:sz w:val="20"/>
                <w:szCs w:val="20"/>
                <w:lang w:val="de-DE"/>
              </w:rPr>
            </w:pPr>
            <w:r w:rsidRPr="00C875B8">
              <w:rPr>
                <w:sz w:val="20"/>
                <w:szCs w:val="20"/>
                <w:lang w:val="de-DE"/>
              </w:rPr>
              <w:t>Optionales Attribut zur Angabe eines Rechnu</w:t>
            </w:r>
            <w:r w:rsidR="007F61FC">
              <w:rPr>
                <w:sz w:val="20"/>
                <w:szCs w:val="20"/>
                <w:lang w:val="de-DE"/>
              </w:rPr>
              <w:t>n</w:t>
            </w:r>
            <w:r w:rsidRPr="00C875B8">
              <w:rPr>
                <w:sz w:val="20"/>
                <w:szCs w:val="20"/>
                <w:lang w:val="de-DE"/>
              </w:rPr>
              <w:t>gsstornos. Falls mit dieser Rechnung eine andere Rechnung storniert wird, wird in diesem Attribut die Nummer (</w:t>
            </w:r>
            <w:r w:rsidRPr="00C875B8">
              <w:rPr>
                <w:rFonts w:ascii="Courier New" w:hAnsi="Courier New"/>
                <w:sz w:val="18"/>
                <w:szCs w:val="20"/>
                <w:lang w:val="de-DE"/>
              </w:rPr>
              <w:t>Invoice-Number</w:t>
            </w:r>
            <w:r w:rsidRPr="00C875B8">
              <w:rPr>
                <w:sz w:val="20"/>
                <w:szCs w:val="20"/>
                <w:lang w:val="de-DE"/>
              </w:rPr>
              <w:t xml:space="preserve">) der zu stornierende Rechnung </w:t>
            </w:r>
            <w:r w:rsidRPr="00C875B8">
              <w:rPr>
                <w:sz w:val="20"/>
                <w:szCs w:val="20"/>
                <w:lang w:val="de-DE"/>
              </w:rPr>
              <w:lastRenderedPageBreak/>
              <w:t>angegeben.</w:t>
            </w:r>
          </w:p>
        </w:tc>
        <w:tc>
          <w:tcPr>
            <w:tcW w:w="992" w:type="dxa"/>
          </w:tcPr>
          <w:p w:rsidR="00100A82" w:rsidRPr="00C875B8" w:rsidRDefault="00100A82" w:rsidP="00100A82">
            <w:pPr>
              <w:rPr>
                <w:sz w:val="20"/>
                <w:szCs w:val="20"/>
                <w:lang w:val="de-DE"/>
              </w:rPr>
            </w:pPr>
            <w:r w:rsidRPr="00C875B8">
              <w:rPr>
                <w:sz w:val="20"/>
                <w:szCs w:val="20"/>
                <w:lang w:val="de-DE"/>
              </w:rPr>
              <w:lastRenderedPageBreak/>
              <w:t>Attribut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AlphaNum</w:t>
            </w:r>
            <w:r w:rsidR="004F7F55">
              <w:rPr>
                <w:sz w:val="20"/>
                <w:szCs w:val="20"/>
                <w:lang w:val="de-DE"/>
              </w:rPr>
              <w:t>ID</w:t>
            </w:r>
            <w:r w:rsidRPr="00C875B8">
              <w:rPr>
                <w:sz w:val="20"/>
                <w:szCs w:val="20"/>
                <w:lang w:val="de-DE"/>
              </w:rPr>
              <w:t>Type</w:t>
            </w:r>
          </w:p>
          <w:p w:rsidR="00100A82" w:rsidRPr="00C875B8" w:rsidRDefault="00100A82" w:rsidP="00100A82">
            <w:pPr>
              <w:rPr>
                <w:sz w:val="20"/>
                <w:szCs w:val="20"/>
                <w:lang w:val="de-DE"/>
              </w:rPr>
            </w:pPr>
            <w:r w:rsidRPr="00C875B8">
              <w:rPr>
                <w:sz w:val="20"/>
                <w:szCs w:val="20"/>
                <w:lang w:val="de-DE"/>
              </w:rPr>
              <w:t>max. 35 Stellen</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lastRenderedPageBreak/>
              <w:t>@DocumentType</w:t>
            </w:r>
          </w:p>
        </w:tc>
        <w:tc>
          <w:tcPr>
            <w:tcW w:w="4154" w:type="dxa"/>
          </w:tcPr>
          <w:p w:rsidR="00100A82" w:rsidRPr="00C875B8" w:rsidRDefault="00100A82" w:rsidP="00100A82">
            <w:pPr>
              <w:rPr>
                <w:sz w:val="20"/>
                <w:szCs w:val="20"/>
                <w:lang w:val="de-DE"/>
              </w:rPr>
            </w:pPr>
            <w:r w:rsidRPr="00C875B8">
              <w:rPr>
                <w:sz w:val="20"/>
                <w:szCs w:val="20"/>
                <w:lang w:val="de-DE"/>
              </w:rPr>
              <w:t>Dient der Angabe des Rechnungstyps. MUSS einer der folgenden Strings sein:</w:t>
            </w:r>
          </w:p>
          <w:p w:rsidR="00100A82" w:rsidRPr="00C875B8" w:rsidRDefault="00100A82" w:rsidP="003E75EB">
            <w:pPr>
              <w:numPr>
                <w:ilvl w:val="0"/>
                <w:numId w:val="8"/>
              </w:numPr>
              <w:rPr>
                <w:sz w:val="20"/>
                <w:szCs w:val="20"/>
                <w:lang w:val="de-DE"/>
              </w:rPr>
            </w:pPr>
            <w:r w:rsidRPr="00C875B8">
              <w:rPr>
                <w:sz w:val="20"/>
                <w:szCs w:val="20"/>
                <w:lang w:val="de-DE"/>
              </w:rPr>
              <w:t xml:space="preserve">Invoice (Rechnung), </w:t>
            </w:r>
          </w:p>
          <w:p w:rsidR="00100A82" w:rsidRPr="00C875B8" w:rsidRDefault="00100A82" w:rsidP="003E75EB">
            <w:pPr>
              <w:numPr>
                <w:ilvl w:val="0"/>
                <w:numId w:val="8"/>
              </w:numPr>
              <w:rPr>
                <w:sz w:val="20"/>
                <w:szCs w:val="20"/>
                <w:lang w:val="de-DE"/>
              </w:rPr>
            </w:pPr>
            <w:r w:rsidRPr="00C875B8">
              <w:rPr>
                <w:sz w:val="20"/>
                <w:szCs w:val="20"/>
                <w:lang w:val="de-DE"/>
              </w:rPr>
              <w:t xml:space="preserve">FinalSettlement (Endabrechnung), </w:t>
            </w:r>
          </w:p>
          <w:p w:rsidR="00100A82" w:rsidRPr="00C875B8" w:rsidRDefault="00100A82" w:rsidP="003E75EB">
            <w:pPr>
              <w:numPr>
                <w:ilvl w:val="0"/>
                <w:numId w:val="8"/>
              </w:numPr>
              <w:rPr>
                <w:sz w:val="20"/>
                <w:szCs w:val="20"/>
                <w:lang w:val="de-DE"/>
              </w:rPr>
            </w:pPr>
            <w:r w:rsidRPr="00C875B8">
              <w:rPr>
                <w:sz w:val="20"/>
                <w:szCs w:val="20"/>
                <w:lang w:val="de-DE"/>
              </w:rPr>
              <w:t xml:space="preserve">InvoiceForAdvancePayment (Vorauszahlung), </w:t>
            </w:r>
          </w:p>
          <w:p w:rsidR="00100A82" w:rsidRPr="00C875B8" w:rsidRDefault="00100A82" w:rsidP="003E75EB">
            <w:pPr>
              <w:numPr>
                <w:ilvl w:val="0"/>
                <w:numId w:val="8"/>
              </w:numPr>
              <w:rPr>
                <w:sz w:val="20"/>
                <w:szCs w:val="20"/>
                <w:lang w:val="de-DE"/>
              </w:rPr>
            </w:pPr>
            <w:r w:rsidRPr="00C875B8">
              <w:rPr>
                <w:sz w:val="20"/>
                <w:szCs w:val="20"/>
                <w:lang w:val="de-DE"/>
              </w:rPr>
              <w:t xml:space="preserve">InvoiceForPartialDelivery (Rechnung für Teillieferung), </w:t>
            </w:r>
          </w:p>
          <w:p w:rsidR="00100A82" w:rsidRPr="00C875B8" w:rsidRDefault="00100A82" w:rsidP="003E75EB">
            <w:pPr>
              <w:numPr>
                <w:ilvl w:val="0"/>
                <w:numId w:val="8"/>
              </w:numPr>
              <w:rPr>
                <w:sz w:val="20"/>
                <w:szCs w:val="20"/>
                <w:lang w:val="de-DE"/>
              </w:rPr>
            </w:pPr>
            <w:r w:rsidRPr="00C875B8">
              <w:rPr>
                <w:sz w:val="20"/>
                <w:szCs w:val="20"/>
                <w:lang w:val="de-DE"/>
              </w:rPr>
              <w:t xml:space="preserve">SubsequentCredit (Nachentlastung), </w:t>
            </w:r>
          </w:p>
          <w:p w:rsidR="00100A82" w:rsidRPr="00C875B8" w:rsidRDefault="00100A82" w:rsidP="003E75EB">
            <w:pPr>
              <w:numPr>
                <w:ilvl w:val="0"/>
                <w:numId w:val="8"/>
              </w:numPr>
              <w:rPr>
                <w:sz w:val="20"/>
                <w:szCs w:val="20"/>
                <w:lang w:val="de-DE"/>
              </w:rPr>
            </w:pPr>
            <w:r w:rsidRPr="00C875B8">
              <w:rPr>
                <w:sz w:val="20"/>
                <w:szCs w:val="20"/>
                <w:lang w:val="de-DE"/>
              </w:rPr>
              <w:t xml:space="preserve">CreditMemo (Gutschrift), </w:t>
            </w:r>
          </w:p>
          <w:p w:rsidR="00100A82" w:rsidRPr="00C875B8" w:rsidRDefault="00100A82" w:rsidP="003E75EB">
            <w:pPr>
              <w:numPr>
                <w:ilvl w:val="0"/>
                <w:numId w:val="8"/>
              </w:numPr>
              <w:rPr>
                <w:sz w:val="20"/>
                <w:szCs w:val="20"/>
                <w:lang w:val="de-DE"/>
              </w:rPr>
            </w:pPr>
            <w:r w:rsidRPr="00C875B8">
              <w:rPr>
                <w:sz w:val="20"/>
                <w:szCs w:val="20"/>
                <w:lang w:val="de-DE"/>
              </w:rPr>
              <w:t xml:space="preserve">SubsequentDebit (Nachbelastung), </w:t>
            </w:r>
          </w:p>
          <w:p w:rsidR="00100A82" w:rsidRPr="00C875B8" w:rsidRDefault="00100A82" w:rsidP="003E75EB">
            <w:pPr>
              <w:numPr>
                <w:ilvl w:val="0"/>
                <w:numId w:val="8"/>
              </w:numPr>
              <w:rPr>
                <w:sz w:val="20"/>
                <w:szCs w:val="20"/>
                <w:lang w:val="de-DE"/>
              </w:rPr>
            </w:pPr>
            <w:r w:rsidRPr="00C875B8">
              <w:rPr>
                <w:sz w:val="20"/>
                <w:szCs w:val="20"/>
                <w:lang w:val="de-DE"/>
              </w:rPr>
              <w:t>SelfBilling (Gutschriftverfahren)</w:t>
            </w:r>
          </w:p>
          <w:p w:rsidR="00100A82" w:rsidRPr="00C875B8" w:rsidRDefault="00100A82" w:rsidP="00100A82">
            <w:pPr>
              <w:rPr>
                <w:sz w:val="20"/>
                <w:szCs w:val="20"/>
                <w:lang w:val="de-DE"/>
              </w:rPr>
            </w:pPr>
            <w:r w:rsidRPr="00C875B8">
              <w:rPr>
                <w:i/>
                <w:sz w:val="20"/>
                <w:szCs w:val="20"/>
                <w:lang w:val="de-DE"/>
              </w:rPr>
              <w:t>Anmerkung</w:t>
            </w:r>
            <w:r w:rsidRPr="00C875B8">
              <w:rPr>
                <w:sz w:val="20"/>
                <w:szCs w:val="20"/>
                <w:lang w:val="de-DE"/>
              </w:rPr>
              <w:t>: CreditMemo hat die Semantik von Invoice, SOLLTE aber ang</w:t>
            </w:r>
            <w:r w:rsidR="00D85D2A">
              <w:rPr>
                <w:sz w:val="20"/>
                <w:szCs w:val="20"/>
                <w:lang w:val="de-DE"/>
              </w:rPr>
              <w:t>ewandt werden, falls TotalGross</w:t>
            </w:r>
            <w:r w:rsidRPr="00C875B8">
              <w:rPr>
                <w:sz w:val="20"/>
                <w:szCs w:val="20"/>
                <w:lang w:val="de-DE"/>
              </w:rPr>
              <w:t>Amount negativ ist. Analog ist das Verhältnis von SubsequentDebit und SubsequentCredit.</w:t>
            </w:r>
          </w:p>
        </w:tc>
        <w:tc>
          <w:tcPr>
            <w:tcW w:w="992" w:type="dxa"/>
          </w:tcPr>
          <w:p w:rsidR="00100A82" w:rsidRPr="00C875B8" w:rsidRDefault="00100A82" w:rsidP="00100A82">
            <w:pPr>
              <w:rPr>
                <w:sz w:val="20"/>
                <w:szCs w:val="20"/>
                <w:lang w:val="de-DE"/>
              </w:rPr>
            </w:pPr>
            <w:r w:rsidRPr="00C875B8">
              <w:rPr>
                <w:sz w:val="20"/>
                <w:szCs w:val="20"/>
                <w:lang w:val="de-DE"/>
              </w:rPr>
              <w:t>Attribut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DocumentType-Type</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@InvoiceCurrency</w:t>
            </w:r>
          </w:p>
        </w:tc>
        <w:tc>
          <w:tcPr>
            <w:tcW w:w="4154" w:type="dxa"/>
          </w:tcPr>
          <w:p w:rsidR="00100A82" w:rsidRPr="00C875B8" w:rsidRDefault="00100A82" w:rsidP="00100A82">
            <w:pPr>
              <w:rPr>
                <w:sz w:val="20"/>
                <w:szCs w:val="20"/>
                <w:lang w:val="de-DE"/>
              </w:rPr>
            </w:pPr>
            <w:r w:rsidRPr="00C875B8">
              <w:rPr>
                <w:sz w:val="20"/>
                <w:szCs w:val="20"/>
                <w:lang w:val="de-DE"/>
              </w:rPr>
              <w:t>Eindeutiger Währungscode für die  Rechnung. Sämtliche Beträge der Rechnung werden in dieser Währung angegeben.</w:t>
            </w:r>
          </w:p>
        </w:tc>
        <w:tc>
          <w:tcPr>
            <w:tcW w:w="992" w:type="dxa"/>
          </w:tcPr>
          <w:p w:rsidR="00100A82" w:rsidRPr="00C875B8" w:rsidRDefault="00100A82" w:rsidP="00100A82">
            <w:pPr>
              <w:rPr>
                <w:sz w:val="20"/>
                <w:szCs w:val="20"/>
                <w:lang w:val="de-DE"/>
              </w:rPr>
            </w:pPr>
            <w:r w:rsidRPr="00C875B8">
              <w:rPr>
                <w:sz w:val="20"/>
                <w:szCs w:val="20"/>
                <w:lang w:val="de-DE"/>
              </w:rPr>
              <w:t>Attribut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CurrencyType</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@ManualProcessing</w:t>
            </w:r>
          </w:p>
        </w:tc>
        <w:tc>
          <w:tcPr>
            <w:tcW w:w="4154" w:type="dxa"/>
          </w:tcPr>
          <w:p w:rsidR="00100A82" w:rsidRPr="00C875B8" w:rsidRDefault="00100A82" w:rsidP="00100A82">
            <w:pPr>
              <w:rPr>
                <w:sz w:val="20"/>
                <w:szCs w:val="20"/>
                <w:lang w:val="de-DE"/>
              </w:rPr>
            </w:pPr>
            <w:r w:rsidRPr="00C875B8">
              <w:rPr>
                <w:sz w:val="20"/>
                <w:szCs w:val="20"/>
                <w:lang w:val="de-DE"/>
              </w:rPr>
              <w:t xml:space="preserve">Ist dieses optionale Attribut auf </w:t>
            </w:r>
            <w:r w:rsidRPr="00C875B8">
              <w:rPr>
                <w:rFonts w:ascii="Courier New" w:hAnsi="Courier New"/>
                <w:sz w:val="18"/>
                <w:szCs w:val="20"/>
                <w:lang w:val="de-DE"/>
              </w:rPr>
              <w:t>true</w:t>
            </w:r>
            <w:r w:rsidRPr="00C875B8">
              <w:rPr>
                <w:sz w:val="20"/>
                <w:szCs w:val="20"/>
                <w:lang w:val="de-DE"/>
              </w:rPr>
              <w:t xml:space="preserve"> gesetzt, signalisiert der Rechnungssteller, dass die Rechnung beim Empfänger manuell überprüft werden soll bevor eine automatische Verarbeitung erfolgt. Üblicherweise ist dies der Fall, wenn in Textfeldern Nebenabsprachen gemacht werden. Beispielsweise sollte auch im Falle einer Dauerrechnung dieses Attribut auf true </w:t>
            </w:r>
            <w:r w:rsidR="007F61FC" w:rsidRPr="00C875B8">
              <w:rPr>
                <w:sz w:val="20"/>
                <w:szCs w:val="20"/>
                <w:lang w:val="de-DE"/>
              </w:rPr>
              <w:t>gesetzt</w:t>
            </w:r>
            <w:r w:rsidRPr="00C875B8">
              <w:rPr>
                <w:sz w:val="20"/>
                <w:szCs w:val="20"/>
                <w:lang w:val="de-DE"/>
              </w:rPr>
              <w:t xml:space="preserve"> werden.</w:t>
            </w:r>
          </w:p>
        </w:tc>
        <w:tc>
          <w:tcPr>
            <w:tcW w:w="992" w:type="dxa"/>
          </w:tcPr>
          <w:p w:rsidR="00100A82" w:rsidRPr="00C875B8" w:rsidRDefault="00100A82" w:rsidP="00100A82">
            <w:pPr>
              <w:rPr>
                <w:sz w:val="20"/>
                <w:szCs w:val="20"/>
                <w:lang w:val="de-DE"/>
              </w:rPr>
            </w:pPr>
            <w:r w:rsidRPr="00C875B8">
              <w:rPr>
                <w:sz w:val="20"/>
                <w:szCs w:val="20"/>
                <w:lang w:val="de-DE"/>
              </w:rPr>
              <w:t>Attribut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xs:boolean</w:t>
            </w:r>
          </w:p>
        </w:tc>
      </w:tr>
      <w:tr w:rsidR="00100A82" w:rsidRPr="00C875B8">
        <w:tc>
          <w:tcPr>
            <w:tcW w:w="1908" w:type="dxa"/>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@DocumentTitle </w:t>
            </w:r>
          </w:p>
        </w:tc>
        <w:tc>
          <w:tcPr>
            <w:tcW w:w="4154" w:type="dxa"/>
          </w:tcPr>
          <w:p w:rsidR="00100A82" w:rsidRPr="00C875B8" w:rsidRDefault="00100A82" w:rsidP="00100A82">
            <w:pPr>
              <w:autoSpaceDE w:val="0"/>
              <w:autoSpaceDN w:val="0"/>
              <w:adjustRightInd w:val="0"/>
              <w:rPr>
                <w:color w:val="000000"/>
                <w:sz w:val="20"/>
                <w:szCs w:val="20"/>
                <w:lang w:val="de-DE"/>
              </w:rPr>
            </w:pPr>
            <w:r w:rsidRPr="00C875B8">
              <w:rPr>
                <w:sz w:val="20"/>
                <w:szCs w:val="20"/>
                <w:lang w:val="de-DE"/>
              </w:rPr>
              <w:t xml:space="preserve">Dokumententitel: Kann verwendet werden, um einen beliebigen Titel zu wählen (z.B. "Abrechnung", "Akonto-Rechnung" etc.). </w:t>
            </w:r>
          </w:p>
        </w:tc>
        <w:tc>
          <w:tcPr>
            <w:tcW w:w="992" w:type="dxa"/>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Attribut </w:t>
            </w:r>
          </w:p>
        </w:tc>
        <w:tc>
          <w:tcPr>
            <w:tcW w:w="709" w:type="dxa"/>
            <w:tcMar>
              <w:right w:w="57" w:type="dxa"/>
            </w:tcMar>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0..1 </w:t>
            </w:r>
          </w:p>
        </w:tc>
        <w:tc>
          <w:tcPr>
            <w:tcW w:w="1525" w:type="dxa"/>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xs:string </w:t>
            </w:r>
          </w:p>
        </w:tc>
      </w:tr>
      <w:tr w:rsidR="00100A82" w:rsidRPr="00C875B8">
        <w:tc>
          <w:tcPr>
            <w:tcW w:w="1908" w:type="dxa"/>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@Language </w:t>
            </w:r>
          </w:p>
        </w:tc>
        <w:tc>
          <w:tcPr>
            <w:tcW w:w="4154" w:type="dxa"/>
          </w:tcPr>
          <w:p w:rsidR="00100A82" w:rsidRPr="00C875B8" w:rsidRDefault="00100A82" w:rsidP="004F7F55">
            <w:pPr>
              <w:autoSpaceDE w:val="0"/>
              <w:autoSpaceDN w:val="0"/>
              <w:adjustRightInd w:val="0"/>
              <w:rPr>
                <w:color w:val="000000"/>
                <w:sz w:val="20"/>
                <w:szCs w:val="20"/>
                <w:lang w:val="de-DE"/>
              </w:rPr>
            </w:pPr>
            <w:r w:rsidRPr="00C875B8">
              <w:rPr>
                <w:sz w:val="20"/>
                <w:szCs w:val="20"/>
                <w:lang w:val="de-DE"/>
              </w:rPr>
              <w:t xml:space="preserve">Sprache, in der die Rechnung </w:t>
            </w:r>
            <w:r w:rsidR="004F7F55">
              <w:rPr>
                <w:sz w:val="20"/>
                <w:szCs w:val="20"/>
                <w:lang w:val="de-DE"/>
              </w:rPr>
              <w:t>erstellt</w:t>
            </w:r>
            <w:r w:rsidRPr="00C875B8">
              <w:rPr>
                <w:sz w:val="20"/>
                <w:szCs w:val="20"/>
                <w:lang w:val="de-DE"/>
              </w:rPr>
              <w:t xml:space="preserve"> ist. </w:t>
            </w:r>
          </w:p>
        </w:tc>
        <w:tc>
          <w:tcPr>
            <w:tcW w:w="992" w:type="dxa"/>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Attribut</w:t>
            </w:r>
          </w:p>
        </w:tc>
        <w:tc>
          <w:tcPr>
            <w:tcW w:w="709" w:type="dxa"/>
            <w:tcMar>
              <w:right w:w="57" w:type="dxa"/>
            </w:tcMar>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0..1 </w:t>
            </w:r>
          </w:p>
        </w:tc>
        <w:tc>
          <w:tcPr>
            <w:tcW w:w="1525" w:type="dxa"/>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LanguageType </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dsig:Signature</w:t>
            </w:r>
          </w:p>
        </w:tc>
        <w:tc>
          <w:tcPr>
            <w:tcW w:w="4154" w:type="dxa"/>
          </w:tcPr>
          <w:p w:rsidR="00100A82" w:rsidRPr="00C875B8" w:rsidRDefault="00100A82" w:rsidP="00100A82">
            <w:pPr>
              <w:rPr>
                <w:sz w:val="20"/>
                <w:szCs w:val="20"/>
                <w:lang w:val="de-DE"/>
              </w:rPr>
            </w:pPr>
            <w:r w:rsidRPr="00C875B8">
              <w:rPr>
                <w:sz w:val="20"/>
                <w:szCs w:val="20"/>
                <w:lang w:val="de-DE"/>
              </w:rPr>
              <w:t>Dieses Element wurde in seiner Definition dem W3C-XMLDSig [W3C02] entnommen und beinhaltet die Signatur der elektronischen Rechnung.</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InvoiceNumber</w:t>
            </w:r>
          </w:p>
        </w:tc>
        <w:tc>
          <w:tcPr>
            <w:tcW w:w="4154" w:type="dxa"/>
          </w:tcPr>
          <w:p w:rsidR="00100A82" w:rsidRPr="00C875B8" w:rsidRDefault="00100A82" w:rsidP="00100A82">
            <w:pPr>
              <w:rPr>
                <w:sz w:val="20"/>
                <w:szCs w:val="20"/>
                <w:lang w:val="de-DE"/>
              </w:rPr>
            </w:pPr>
            <w:r w:rsidRPr="00C875B8">
              <w:rPr>
                <w:sz w:val="20"/>
                <w:szCs w:val="20"/>
                <w:lang w:val="de-DE"/>
              </w:rPr>
              <w:t>Rechnungsnummer, MUSS pro Rechnungsteller eindeutig und fortlaufend sein und darf von diesem nur einmal vergeben werden.</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AlphaNum</w:t>
            </w:r>
            <w:r w:rsidR="004F7F55">
              <w:rPr>
                <w:sz w:val="20"/>
                <w:szCs w:val="20"/>
                <w:lang w:val="de-DE"/>
              </w:rPr>
              <w:t>ID</w:t>
            </w:r>
            <w:r w:rsidRPr="00C875B8">
              <w:rPr>
                <w:sz w:val="20"/>
                <w:szCs w:val="20"/>
                <w:lang w:val="de-DE"/>
              </w:rPr>
              <w:t>Type</w:t>
            </w:r>
          </w:p>
          <w:p w:rsidR="00100A82" w:rsidRPr="00C875B8" w:rsidRDefault="00100A82" w:rsidP="00100A82">
            <w:pPr>
              <w:rPr>
                <w:sz w:val="20"/>
                <w:szCs w:val="20"/>
                <w:lang w:val="de-DE"/>
              </w:rPr>
            </w:pPr>
            <w:r w:rsidRPr="00C875B8">
              <w:rPr>
                <w:sz w:val="20"/>
                <w:szCs w:val="20"/>
                <w:lang w:val="de-DE"/>
              </w:rPr>
              <w:t>max. 35 Stellen</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InvoiceDate</w:t>
            </w:r>
          </w:p>
        </w:tc>
        <w:tc>
          <w:tcPr>
            <w:tcW w:w="4154" w:type="dxa"/>
          </w:tcPr>
          <w:p w:rsidR="00100A82" w:rsidRPr="00C875B8" w:rsidRDefault="00100A82" w:rsidP="00100A82">
            <w:pPr>
              <w:rPr>
                <w:sz w:val="20"/>
                <w:szCs w:val="20"/>
                <w:lang w:val="de-DE"/>
              </w:rPr>
            </w:pPr>
            <w:r w:rsidRPr="00C875B8">
              <w:rPr>
                <w:sz w:val="20"/>
                <w:szCs w:val="20"/>
                <w:lang w:val="de-DE"/>
              </w:rPr>
              <w:t>Rechnungsdatum</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xs:date</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Delivery</w:t>
            </w:r>
          </w:p>
        </w:tc>
        <w:tc>
          <w:tcPr>
            <w:tcW w:w="4154" w:type="dxa"/>
          </w:tcPr>
          <w:p w:rsidR="00100A82" w:rsidRPr="00C875B8" w:rsidRDefault="00100A82" w:rsidP="00100A82">
            <w:pPr>
              <w:rPr>
                <w:sz w:val="20"/>
                <w:szCs w:val="20"/>
                <w:lang w:val="de-DE"/>
              </w:rPr>
            </w:pPr>
            <w:r w:rsidRPr="00C875B8">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C875B8">
              <w:rPr>
                <w:rFonts w:ascii="Courier New" w:hAnsi="Courier New"/>
                <w:sz w:val="18"/>
                <w:szCs w:val="20"/>
                <w:lang w:val="de-DE"/>
              </w:rPr>
              <w:t>Invoice/ Details/ItemList/ListLineItem/ Delivery</w:t>
            </w:r>
            <w:r w:rsidRPr="00C875B8">
              <w:rPr>
                <w:sz w:val="18"/>
                <w:szCs w:val="20"/>
                <w:lang w:val="de-DE"/>
              </w:rPr>
              <w:t xml:space="preserve"> </w:t>
            </w:r>
            <w:r w:rsidRPr="00C875B8">
              <w:rPr>
                <w:sz w:val="20"/>
                <w:szCs w:val="20"/>
                <w:lang w:val="de-DE"/>
              </w:rPr>
              <w:t>zu verwenden.</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Biller</w:t>
            </w:r>
          </w:p>
        </w:tc>
        <w:tc>
          <w:tcPr>
            <w:tcW w:w="4154" w:type="dxa"/>
          </w:tcPr>
          <w:p w:rsidR="00100A82" w:rsidRPr="00C875B8" w:rsidRDefault="00100A82" w:rsidP="00100A82">
            <w:pPr>
              <w:rPr>
                <w:sz w:val="20"/>
                <w:szCs w:val="20"/>
                <w:lang w:val="de-DE"/>
              </w:rPr>
            </w:pPr>
            <w:r w:rsidRPr="00C875B8">
              <w:rPr>
                <w:sz w:val="20"/>
                <w:szCs w:val="20"/>
                <w:lang w:val="de-DE"/>
              </w:rPr>
              <w:t>Angaben zum Rechnungssteller</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InvoiceRecipient</w:t>
            </w:r>
          </w:p>
        </w:tc>
        <w:tc>
          <w:tcPr>
            <w:tcW w:w="4154" w:type="dxa"/>
          </w:tcPr>
          <w:p w:rsidR="00100A82" w:rsidRPr="00C875B8" w:rsidRDefault="00100A82" w:rsidP="00100A82">
            <w:pPr>
              <w:rPr>
                <w:sz w:val="20"/>
                <w:szCs w:val="20"/>
                <w:lang w:val="de-DE"/>
              </w:rPr>
            </w:pPr>
            <w:r w:rsidRPr="00C875B8">
              <w:rPr>
                <w:sz w:val="20"/>
                <w:szCs w:val="20"/>
                <w:lang w:val="de-DE"/>
              </w:rPr>
              <w:t>Angaben zum Rechnungsempfänger</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OrderingParty</w:t>
            </w:r>
          </w:p>
        </w:tc>
        <w:tc>
          <w:tcPr>
            <w:tcW w:w="4154" w:type="dxa"/>
          </w:tcPr>
          <w:p w:rsidR="00100A82" w:rsidRPr="00C875B8" w:rsidRDefault="00100A82" w:rsidP="00100A82">
            <w:pPr>
              <w:rPr>
                <w:sz w:val="20"/>
                <w:szCs w:val="20"/>
                <w:lang w:val="de-DE"/>
              </w:rPr>
            </w:pPr>
            <w:r w:rsidRPr="00C875B8">
              <w:rPr>
                <w:sz w:val="20"/>
                <w:szCs w:val="20"/>
                <w:lang w:val="de-DE"/>
              </w:rPr>
              <w:t>Sollte der Rechnu</w:t>
            </w:r>
            <w:r w:rsidR="007F61FC">
              <w:rPr>
                <w:sz w:val="20"/>
                <w:szCs w:val="20"/>
                <w:lang w:val="de-DE"/>
              </w:rPr>
              <w:t>n</w:t>
            </w:r>
            <w:r w:rsidRPr="00C875B8">
              <w:rPr>
                <w:sz w:val="20"/>
                <w:szCs w:val="20"/>
                <w:lang w:val="de-DE"/>
              </w:rPr>
              <w:t>gsempfänger mit dem Besteller der Lieferung/Leistung nicht ident sein, so erfolgen in diesem Element Angaben zum Besteller.</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Details</w:t>
            </w:r>
          </w:p>
        </w:tc>
        <w:tc>
          <w:tcPr>
            <w:tcW w:w="4154" w:type="dxa"/>
          </w:tcPr>
          <w:p w:rsidR="00100A82" w:rsidRPr="00C875B8" w:rsidRDefault="00100A82" w:rsidP="00C54199">
            <w:pPr>
              <w:rPr>
                <w:sz w:val="20"/>
                <w:szCs w:val="20"/>
                <w:lang w:val="de-DE"/>
              </w:rPr>
            </w:pPr>
            <w:r w:rsidRPr="00C875B8">
              <w:rPr>
                <w:sz w:val="20"/>
                <w:szCs w:val="20"/>
                <w:lang w:val="de-DE"/>
              </w:rPr>
              <w:t>Beinhaltet die einzelnen Rechnungspositionen.</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Reduction</w:t>
            </w:r>
            <w:r w:rsidR="00C54199">
              <w:rPr>
                <w:sz w:val="20"/>
                <w:szCs w:val="20"/>
                <w:lang w:val="de-DE"/>
              </w:rPr>
              <w:t>AndSurcharge</w:t>
            </w:r>
            <w:r w:rsidRPr="00C875B8">
              <w:rPr>
                <w:sz w:val="20"/>
                <w:szCs w:val="20"/>
                <w:lang w:val="de-DE"/>
              </w:rPr>
              <w:t>Details</w:t>
            </w:r>
          </w:p>
        </w:tc>
        <w:tc>
          <w:tcPr>
            <w:tcW w:w="4154" w:type="dxa"/>
          </w:tcPr>
          <w:p w:rsidR="00100A82" w:rsidRPr="00C875B8" w:rsidRDefault="00100A82" w:rsidP="00100A82">
            <w:pPr>
              <w:rPr>
                <w:sz w:val="20"/>
                <w:szCs w:val="20"/>
                <w:lang w:val="de-DE"/>
              </w:rPr>
            </w:pPr>
            <w:r w:rsidRPr="00C875B8">
              <w:rPr>
                <w:sz w:val="20"/>
                <w:szCs w:val="20"/>
                <w:lang w:val="de-DE"/>
              </w:rPr>
              <w:t>Angaben zum Rabatt</w:t>
            </w:r>
            <w:r w:rsidR="00C54199">
              <w:rPr>
                <w:sz w:val="20"/>
                <w:szCs w:val="20"/>
                <w:lang w:val="de-DE"/>
              </w:rPr>
              <w:t xml:space="preserve"> bzw. zu Aufschlägen</w:t>
            </w:r>
          </w:p>
          <w:p w:rsidR="00100A82" w:rsidRPr="00C875B8" w:rsidRDefault="00100A82" w:rsidP="00100A82">
            <w:pPr>
              <w:rPr>
                <w:sz w:val="20"/>
                <w:szCs w:val="20"/>
                <w:lang w:val="de-DE"/>
              </w:rPr>
            </w:pP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Tax</w:t>
            </w:r>
          </w:p>
        </w:tc>
        <w:tc>
          <w:tcPr>
            <w:tcW w:w="4154" w:type="dxa"/>
          </w:tcPr>
          <w:p w:rsidR="00100A82" w:rsidRPr="00C875B8" w:rsidRDefault="00100A82" w:rsidP="00100A82">
            <w:pPr>
              <w:rPr>
                <w:sz w:val="20"/>
                <w:szCs w:val="20"/>
                <w:lang w:val="de-DE"/>
              </w:rPr>
            </w:pPr>
            <w:r w:rsidRPr="00C875B8">
              <w:rPr>
                <w:sz w:val="20"/>
                <w:szCs w:val="20"/>
                <w:lang w:val="de-DE"/>
              </w:rPr>
              <w:t xml:space="preserve">Zusammenfassung der Umsatzsteuer und </w:t>
            </w:r>
            <w:r w:rsidRPr="00C875B8">
              <w:rPr>
                <w:sz w:val="20"/>
                <w:szCs w:val="20"/>
                <w:lang w:val="de-DE"/>
              </w:rPr>
              <w:lastRenderedPageBreak/>
              <w:t>anderer Steuern</w:t>
            </w:r>
          </w:p>
        </w:tc>
        <w:tc>
          <w:tcPr>
            <w:tcW w:w="992" w:type="dxa"/>
          </w:tcPr>
          <w:p w:rsidR="00100A82" w:rsidRPr="00C875B8" w:rsidRDefault="00100A82" w:rsidP="00100A82">
            <w:pPr>
              <w:rPr>
                <w:sz w:val="20"/>
                <w:szCs w:val="20"/>
                <w:lang w:val="de-DE"/>
              </w:rPr>
            </w:pPr>
            <w:r w:rsidRPr="00C875B8">
              <w:rPr>
                <w:sz w:val="20"/>
                <w:szCs w:val="20"/>
                <w:lang w:val="de-DE"/>
              </w:rPr>
              <w:lastRenderedPageBreak/>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lastRenderedPageBreak/>
              <w:t>TotalGrossAmount</w:t>
            </w:r>
          </w:p>
        </w:tc>
        <w:tc>
          <w:tcPr>
            <w:tcW w:w="4154" w:type="dxa"/>
          </w:tcPr>
          <w:p w:rsidR="00100A82" w:rsidRPr="00C875B8" w:rsidRDefault="00100A82" w:rsidP="00100A82">
            <w:pPr>
              <w:rPr>
                <w:sz w:val="20"/>
                <w:szCs w:val="20"/>
                <w:lang w:val="de-DE"/>
              </w:rPr>
            </w:pPr>
            <w:r w:rsidRPr="00C875B8">
              <w:rPr>
                <w:sz w:val="20"/>
                <w:szCs w:val="20"/>
                <w:lang w:val="de-DE"/>
              </w:rPr>
              <w:t>Rechnungsbruttobetrag</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1..1</w:t>
            </w:r>
          </w:p>
        </w:tc>
        <w:tc>
          <w:tcPr>
            <w:tcW w:w="1525" w:type="dxa"/>
          </w:tcPr>
          <w:p w:rsidR="00100A82" w:rsidRPr="00C875B8" w:rsidRDefault="00100A82" w:rsidP="00100A82">
            <w:pPr>
              <w:rPr>
                <w:sz w:val="20"/>
                <w:szCs w:val="20"/>
                <w:lang w:val="de-DE"/>
              </w:rPr>
            </w:pPr>
            <w:r w:rsidRPr="00C875B8">
              <w:rPr>
                <w:sz w:val="20"/>
                <w:szCs w:val="20"/>
                <w:lang w:val="de-DE"/>
              </w:rPr>
              <w:t>Decimal2Type</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PaymentMethod</w:t>
            </w:r>
          </w:p>
        </w:tc>
        <w:tc>
          <w:tcPr>
            <w:tcW w:w="4154" w:type="dxa"/>
          </w:tcPr>
          <w:p w:rsidR="00100A82" w:rsidRPr="00C875B8" w:rsidRDefault="00100A82" w:rsidP="00100A82">
            <w:pPr>
              <w:rPr>
                <w:sz w:val="20"/>
                <w:szCs w:val="20"/>
                <w:lang w:val="de-DE"/>
              </w:rPr>
            </w:pPr>
            <w:r w:rsidRPr="00C875B8">
              <w:rPr>
                <w:sz w:val="20"/>
                <w:szCs w:val="20"/>
                <w:lang w:val="de-DE"/>
              </w:rPr>
              <w:t>Bietet eine Auswahl zur Angabe von verschiedenen Zahlungsmethoden</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PaymentConditions</w:t>
            </w:r>
          </w:p>
        </w:tc>
        <w:tc>
          <w:tcPr>
            <w:tcW w:w="4154" w:type="dxa"/>
          </w:tcPr>
          <w:p w:rsidR="00100A82" w:rsidRPr="00C875B8" w:rsidRDefault="00100A82" w:rsidP="00100A82">
            <w:pPr>
              <w:rPr>
                <w:sz w:val="20"/>
                <w:szCs w:val="20"/>
                <w:lang w:val="de-DE"/>
              </w:rPr>
            </w:pPr>
            <w:r w:rsidRPr="00C875B8">
              <w:rPr>
                <w:sz w:val="20"/>
                <w:szCs w:val="20"/>
                <w:lang w:val="de-DE"/>
              </w:rPr>
              <w:t>Angaben zu Zahlungskonditionen wie Skonto oder Mindestbetrag, der zu bezahlen ist.</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C875B8">
        <w:tc>
          <w:tcPr>
            <w:tcW w:w="1908" w:type="dxa"/>
          </w:tcPr>
          <w:p w:rsidR="00100A82" w:rsidRPr="00C875B8" w:rsidRDefault="00100A82" w:rsidP="00100A82">
            <w:pPr>
              <w:rPr>
                <w:sz w:val="20"/>
                <w:szCs w:val="20"/>
                <w:lang w:val="de-DE"/>
              </w:rPr>
            </w:pPr>
            <w:r w:rsidRPr="00C875B8">
              <w:rPr>
                <w:sz w:val="20"/>
                <w:szCs w:val="20"/>
                <w:lang w:val="de-DE"/>
              </w:rPr>
              <w:t>PresentationDetails</w:t>
            </w:r>
          </w:p>
        </w:tc>
        <w:tc>
          <w:tcPr>
            <w:tcW w:w="4154" w:type="dxa"/>
          </w:tcPr>
          <w:p w:rsidR="00100A82" w:rsidRPr="00C875B8" w:rsidRDefault="00100A82" w:rsidP="00100A82">
            <w:pPr>
              <w:rPr>
                <w:sz w:val="20"/>
                <w:szCs w:val="20"/>
                <w:lang w:val="de-DE"/>
              </w:rPr>
            </w:pPr>
            <w:r w:rsidRPr="00C875B8">
              <w:rPr>
                <w:sz w:val="20"/>
                <w:szCs w:val="20"/>
                <w:lang w:val="de-DE"/>
              </w:rPr>
              <w:t>Angaben, die für das Anzeigen bzw. den Druck der Rechnung relevant sind.</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0..1</w:t>
            </w:r>
          </w:p>
        </w:tc>
        <w:tc>
          <w:tcPr>
            <w:tcW w:w="1525" w:type="dxa"/>
          </w:tcPr>
          <w:p w:rsidR="00100A82" w:rsidRPr="00C875B8" w:rsidRDefault="00100A82" w:rsidP="00100A82">
            <w:pPr>
              <w:rPr>
                <w:sz w:val="20"/>
                <w:szCs w:val="20"/>
                <w:lang w:val="de-DE"/>
              </w:rPr>
            </w:pPr>
            <w:r w:rsidRPr="00C875B8">
              <w:rPr>
                <w:sz w:val="20"/>
                <w:szCs w:val="20"/>
                <w:lang w:val="de-DE"/>
              </w:rPr>
              <w:t>XML-Komposit</w:t>
            </w:r>
          </w:p>
        </w:tc>
      </w:tr>
      <w:tr w:rsidR="00100A82" w:rsidRPr="00986700">
        <w:tc>
          <w:tcPr>
            <w:tcW w:w="1908" w:type="dxa"/>
          </w:tcPr>
          <w:p w:rsidR="00100A82" w:rsidRPr="00C875B8" w:rsidRDefault="00C54199" w:rsidP="00100A82">
            <w:pPr>
              <w:rPr>
                <w:sz w:val="20"/>
                <w:szCs w:val="20"/>
                <w:lang w:val="de-DE"/>
              </w:rPr>
            </w:pPr>
            <w:r>
              <w:rPr>
                <w:sz w:val="20"/>
                <w:szCs w:val="20"/>
                <w:lang w:val="de-DE"/>
              </w:rPr>
              <w:t>InvoiceRootExtension</w:t>
            </w:r>
          </w:p>
        </w:tc>
        <w:tc>
          <w:tcPr>
            <w:tcW w:w="4154" w:type="dxa"/>
          </w:tcPr>
          <w:p w:rsidR="00100A82" w:rsidRPr="00C875B8" w:rsidRDefault="00100A82" w:rsidP="00F31496">
            <w:pPr>
              <w:rPr>
                <w:sz w:val="20"/>
                <w:szCs w:val="20"/>
                <w:lang w:val="de-DE"/>
              </w:rPr>
            </w:pPr>
            <w:r w:rsidRPr="00C875B8">
              <w:rPr>
                <w:sz w:val="20"/>
                <w:szCs w:val="20"/>
                <w:lang w:val="de-DE"/>
              </w:rPr>
              <w:t xml:space="preserve">Element zur Einbindung von Elementen </w:t>
            </w:r>
            <w:r w:rsidR="00F31496">
              <w:rPr>
                <w:sz w:val="20"/>
                <w:szCs w:val="20"/>
                <w:lang w:val="de-DE"/>
              </w:rPr>
              <w:t>welche im InvoiceRootExtension Element des ebInterfaceExtension.xsd Schema referenziert sind</w:t>
            </w:r>
            <w:r w:rsidR="00C54199">
              <w:rPr>
                <w:sz w:val="20"/>
                <w:szCs w:val="20"/>
                <w:lang w:val="de-DE"/>
              </w:rPr>
              <w:t xml:space="preserve"> oder</w:t>
            </w:r>
            <w:r w:rsidRPr="00C875B8">
              <w:rPr>
                <w:sz w:val="20"/>
                <w:szCs w:val="20"/>
                <w:lang w:val="de-DE"/>
              </w:rPr>
              <w:t xml:space="preserve"> </w:t>
            </w:r>
            <w:r w:rsidR="0094284C">
              <w:rPr>
                <w:sz w:val="20"/>
                <w:szCs w:val="20"/>
                <w:lang w:val="de-DE"/>
              </w:rPr>
              <w:t xml:space="preserve">aus </w:t>
            </w:r>
            <w:r w:rsidRPr="00C875B8">
              <w:rPr>
                <w:sz w:val="20"/>
                <w:szCs w:val="20"/>
                <w:lang w:val="de-DE"/>
              </w:rPr>
              <w:t>einem anderen</w:t>
            </w:r>
            <w:r w:rsidR="00D9268F">
              <w:rPr>
                <w:sz w:val="20"/>
                <w:szCs w:val="20"/>
                <w:lang w:val="de-DE"/>
              </w:rPr>
              <w:t>, beliebigen</w:t>
            </w:r>
            <w:r w:rsidRPr="00C875B8">
              <w:rPr>
                <w:sz w:val="20"/>
                <w:szCs w:val="20"/>
                <w:lang w:val="de-DE"/>
              </w:rPr>
              <w:t xml:space="preserve"> Namespace</w:t>
            </w:r>
            <w:r w:rsidR="00F31496">
              <w:rPr>
                <w:sz w:val="20"/>
                <w:szCs w:val="20"/>
                <w:lang w:val="de-DE"/>
              </w:rPr>
              <w:t xml:space="preserve"> stammen</w:t>
            </w:r>
            <w:r w:rsidRPr="00C875B8">
              <w:rPr>
                <w:sz w:val="20"/>
                <w:szCs w:val="20"/>
                <w:lang w:val="de-DE"/>
              </w:rPr>
              <w:t xml:space="preserve">. </w:t>
            </w:r>
          </w:p>
        </w:tc>
        <w:tc>
          <w:tcPr>
            <w:tcW w:w="992" w:type="dxa"/>
          </w:tcPr>
          <w:p w:rsidR="00100A82" w:rsidRPr="00C875B8" w:rsidRDefault="00100A82" w:rsidP="00100A82">
            <w:pPr>
              <w:rPr>
                <w:sz w:val="20"/>
                <w:szCs w:val="20"/>
                <w:lang w:val="de-DE"/>
              </w:rPr>
            </w:pPr>
            <w:r w:rsidRPr="00C875B8">
              <w:rPr>
                <w:sz w:val="20"/>
                <w:szCs w:val="20"/>
                <w:lang w:val="de-DE"/>
              </w:rPr>
              <w:t>Element</w:t>
            </w:r>
          </w:p>
        </w:tc>
        <w:tc>
          <w:tcPr>
            <w:tcW w:w="709" w:type="dxa"/>
            <w:tcMar>
              <w:right w:w="57" w:type="dxa"/>
            </w:tcMar>
          </w:tcPr>
          <w:p w:rsidR="00100A82" w:rsidRPr="00C875B8" w:rsidRDefault="00100A82" w:rsidP="00100A82">
            <w:pPr>
              <w:rPr>
                <w:sz w:val="20"/>
                <w:szCs w:val="20"/>
                <w:lang w:val="de-DE"/>
              </w:rPr>
            </w:pPr>
            <w:r w:rsidRPr="00C875B8">
              <w:rPr>
                <w:sz w:val="20"/>
                <w:szCs w:val="20"/>
                <w:lang w:val="de-DE"/>
              </w:rPr>
              <w:t>0..*</w:t>
            </w:r>
          </w:p>
        </w:tc>
        <w:tc>
          <w:tcPr>
            <w:tcW w:w="1525" w:type="dxa"/>
          </w:tcPr>
          <w:p w:rsidR="00100A82" w:rsidRPr="00C875B8" w:rsidRDefault="00100A82" w:rsidP="00100A82">
            <w:pPr>
              <w:rPr>
                <w:sz w:val="20"/>
                <w:szCs w:val="20"/>
                <w:lang w:val="de-DE"/>
              </w:rPr>
            </w:pPr>
            <w:r w:rsidRPr="00C875B8">
              <w:rPr>
                <w:sz w:val="20"/>
                <w:szCs w:val="20"/>
                <w:lang w:val="de-DE"/>
              </w:rPr>
              <w:t>XML-Komposit</w:t>
            </w:r>
            <w:r w:rsidR="00EE6232">
              <w:rPr>
                <w:sz w:val="20"/>
                <w:szCs w:val="20"/>
                <w:lang w:val="de-DE"/>
              </w:rPr>
              <w:t xml:space="preserve"> (definiert in ebInterfaceExtension.xsd)</w:t>
            </w:r>
          </w:p>
        </w:tc>
      </w:tr>
    </w:tbl>
    <w:p w:rsidR="00100A82" w:rsidRPr="00C875B8" w:rsidRDefault="00100A82" w:rsidP="00100A82">
      <w:pPr>
        <w:rPr>
          <w:lang w:val="de-DE"/>
        </w:rPr>
      </w:pPr>
    </w:p>
    <w:p w:rsidR="00100A82" w:rsidRPr="00720591" w:rsidRDefault="00100A82" w:rsidP="00100A82">
      <w:pPr>
        <w:rPr>
          <w:b/>
          <w:i/>
          <w:lang w:val="de-DE"/>
        </w:rPr>
      </w:pPr>
      <w:r w:rsidRPr="00720591">
        <w:rPr>
          <w:b/>
          <w:i/>
          <w:lang w:val="de-DE"/>
        </w:rPr>
        <w:t>Beispiel:</w:t>
      </w:r>
    </w:p>
    <w:p w:rsidR="00C6021B" w:rsidRPr="00720591" w:rsidRDefault="00C6021B" w:rsidP="00100A82">
      <w:pPr>
        <w:rPr>
          <w:b/>
          <w:i/>
          <w:lang w:val="de-DE"/>
        </w:rPr>
      </w:pPr>
    </w:p>
    <w:p w:rsidR="00C54199" w:rsidRPr="00720591"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color w:val="008080"/>
          <w:lang w:val="de-DE"/>
        </w:rPr>
      </w:pPr>
      <w:r w:rsidRPr="00720591">
        <w:rPr>
          <w:rFonts w:cs="Courier New"/>
          <w:color w:val="008080"/>
          <w:lang w:val="de-DE"/>
        </w:rPr>
        <w:t>&lt;?xml version="1.0" encoding="UTF-8"?&gt;</w:t>
      </w:r>
    </w:p>
    <w:p w:rsidR="00C54199" w:rsidRPr="00827F1A" w:rsidRDefault="00827F1A"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827F1A">
        <w:rPr>
          <w:rFonts w:cs="Courier New"/>
          <w:color w:val="0000FF"/>
          <w:szCs w:val="20"/>
          <w:highlight w:val="white"/>
          <w:lang w:eastAsia="de-AT"/>
        </w:rPr>
        <w:t>&lt;</w:t>
      </w:r>
      <w:r w:rsidRPr="00827F1A">
        <w:rPr>
          <w:rFonts w:cs="Courier New"/>
          <w:color w:val="800000"/>
          <w:szCs w:val="20"/>
          <w:highlight w:val="white"/>
          <w:lang w:eastAsia="de-AT"/>
        </w:rPr>
        <w:t>Invoice</w:t>
      </w:r>
      <w:r w:rsidRPr="00827F1A">
        <w:rPr>
          <w:rFonts w:cs="Courier New"/>
          <w:color w:val="FF0000"/>
          <w:szCs w:val="20"/>
          <w:highlight w:val="white"/>
          <w:lang w:eastAsia="de-AT"/>
        </w:rPr>
        <w:t xml:space="preserve"> n1:ManualProcessing</w:t>
      </w:r>
      <w:r w:rsidRPr="00827F1A">
        <w:rPr>
          <w:rFonts w:cs="Courier New"/>
          <w:color w:val="0000FF"/>
          <w:szCs w:val="20"/>
          <w:highlight w:val="white"/>
          <w:lang w:eastAsia="de-AT"/>
        </w:rPr>
        <w:t>="</w:t>
      </w:r>
      <w:r w:rsidRPr="00827F1A">
        <w:rPr>
          <w:rFonts w:cs="Courier New"/>
          <w:color w:val="000000"/>
          <w:szCs w:val="20"/>
          <w:highlight w:val="white"/>
          <w:lang w:eastAsia="de-AT"/>
        </w:rPr>
        <w:t>true</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n1:DocumentTitle</w:t>
      </w:r>
      <w:r w:rsidRPr="00827F1A">
        <w:rPr>
          <w:rFonts w:cs="Courier New"/>
          <w:color w:val="0000FF"/>
          <w:szCs w:val="20"/>
          <w:highlight w:val="white"/>
          <w:lang w:eastAsia="de-AT"/>
        </w:rPr>
        <w:t>="</w:t>
      </w:r>
      <w:r w:rsidRPr="00827F1A">
        <w:rPr>
          <w:rFonts w:cs="Courier New"/>
          <w:color w:val="000000"/>
          <w:szCs w:val="20"/>
          <w:highlight w:val="white"/>
          <w:lang w:eastAsia="de-AT"/>
        </w:rPr>
        <w:t>Eine Rechnung</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n1:Language</w:t>
      </w:r>
      <w:r w:rsidRPr="00827F1A">
        <w:rPr>
          <w:rFonts w:cs="Courier New"/>
          <w:color w:val="0000FF"/>
          <w:szCs w:val="20"/>
          <w:highlight w:val="white"/>
          <w:lang w:eastAsia="de-AT"/>
        </w:rPr>
        <w:t>="</w:t>
      </w:r>
      <w:r w:rsidRPr="00827F1A">
        <w:rPr>
          <w:rFonts w:cs="Courier New"/>
          <w:color w:val="000000"/>
          <w:szCs w:val="20"/>
          <w:highlight w:val="white"/>
          <w:lang w:eastAsia="de-AT"/>
        </w:rPr>
        <w:t>ger</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n1:DocumentType</w:t>
      </w:r>
      <w:r w:rsidRPr="00827F1A">
        <w:rPr>
          <w:rFonts w:cs="Courier New"/>
          <w:color w:val="0000FF"/>
          <w:szCs w:val="20"/>
          <w:highlight w:val="white"/>
          <w:lang w:eastAsia="de-AT"/>
        </w:rPr>
        <w:t>="</w:t>
      </w:r>
      <w:r w:rsidRPr="00827F1A">
        <w:rPr>
          <w:rFonts w:cs="Courier New"/>
          <w:color w:val="000000"/>
          <w:szCs w:val="20"/>
          <w:highlight w:val="white"/>
          <w:lang w:eastAsia="de-AT"/>
        </w:rPr>
        <w:t>Invoice</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n1:InvoiceCurrency</w:t>
      </w:r>
      <w:r w:rsidRPr="00827F1A">
        <w:rPr>
          <w:rFonts w:cs="Courier New"/>
          <w:color w:val="0000FF"/>
          <w:szCs w:val="20"/>
          <w:highlight w:val="white"/>
          <w:lang w:eastAsia="de-AT"/>
        </w:rPr>
        <w:t>="</w:t>
      </w:r>
      <w:r w:rsidRPr="00827F1A">
        <w:rPr>
          <w:rFonts w:cs="Courier New"/>
          <w:color w:val="000000"/>
          <w:szCs w:val="20"/>
          <w:highlight w:val="white"/>
          <w:lang w:eastAsia="de-AT"/>
        </w:rPr>
        <w:t>EUR</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n1:GeneratingSystem</w:t>
      </w:r>
      <w:r w:rsidRPr="00827F1A">
        <w:rPr>
          <w:rFonts w:cs="Courier New"/>
          <w:color w:val="0000FF"/>
          <w:szCs w:val="20"/>
          <w:highlight w:val="white"/>
          <w:lang w:eastAsia="de-AT"/>
        </w:rPr>
        <w:t>="</w:t>
      </w:r>
      <w:r w:rsidRPr="00827F1A">
        <w:rPr>
          <w:rFonts w:cs="Courier New"/>
          <w:color w:val="000000"/>
          <w:szCs w:val="20"/>
          <w:highlight w:val="white"/>
          <w:lang w:eastAsia="de-AT"/>
        </w:rPr>
        <w:t>ERP System xyz</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xsi:schemaLocation</w:t>
      </w:r>
      <w:r w:rsidRPr="00827F1A">
        <w:rPr>
          <w:rFonts w:cs="Courier New"/>
          <w:color w:val="0000FF"/>
          <w:szCs w:val="20"/>
          <w:highlight w:val="white"/>
          <w:lang w:eastAsia="de-AT"/>
        </w:rPr>
        <w:t>="</w:t>
      </w:r>
      <w:r w:rsidRPr="00827F1A">
        <w:rPr>
          <w:rFonts w:cs="Courier New"/>
          <w:color w:val="000000"/>
          <w:szCs w:val="20"/>
          <w:highlight w:val="white"/>
          <w:lang w:eastAsia="de-AT"/>
        </w:rPr>
        <w:t>http://www.ebinterface.at/schema/4p0/ http://www.ebinterface.at/schema/4p0/</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xmlns</w:t>
      </w:r>
      <w:r w:rsidRPr="00827F1A">
        <w:rPr>
          <w:rFonts w:cs="Courier New"/>
          <w:color w:val="0000FF"/>
          <w:szCs w:val="20"/>
          <w:highlight w:val="white"/>
          <w:lang w:eastAsia="de-AT"/>
        </w:rPr>
        <w:t>="</w:t>
      </w:r>
      <w:r w:rsidRPr="00827F1A">
        <w:rPr>
          <w:rFonts w:cs="Courier New"/>
          <w:color w:val="000000"/>
          <w:szCs w:val="20"/>
          <w:highlight w:val="white"/>
          <w:lang w:eastAsia="de-AT"/>
        </w:rPr>
        <w:t>http://www.ebinterface.at/schema/4p0/</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xmlns:n2</w:t>
      </w:r>
      <w:r w:rsidRPr="00827F1A">
        <w:rPr>
          <w:rFonts w:cs="Courier New"/>
          <w:color w:val="0000FF"/>
          <w:szCs w:val="20"/>
          <w:highlight w:val="white"/>
          <w:lang w:eastAsia="de-AT"/>
        </w:rPr>
        <w:t>="</w:t>
      </w:r>
      <w:r w:rsidRPr="00827F1A">
        <w:rPr>
          <w:rFonts w:cs="Courier New"/>
          <w:color w:val="000000"/>
          <w:szCs w:val="20"/>
          <w:highlight w:val="white"/>
          <w:lang w:eastAsia="de-AT"/>
        </w:rPr>
        <w:t>http://www.altova.com/samplexml/other-namespace</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xmlns:n1</w:t>
      </w:r>
      <w:r w:rsidRPr="00827F1A">
        <w:rPr>
          <w:rFonts w:cs="Courier New"/>
          <w:color w:val="0000FF"/>
          <w:szCs w:val="20"/>
          <w:highlight w:val="white"/>
          <w:lang w:eastAsia="de-AT"/>
        </w:rPr>
        <w:t>="</w:t>
      </w:r>
      <w:r w:rsidRPr="00827F1A">
        <w:rPr>
          <w:rFonts w:cs="Courier New"/>
          <w:color w:val="000000"/>
          <w:szCs w:val="20"/>
          <w:highlight w:val="white"/>
          <w:lang w:eastAsia="de-AT"/>
        </w:rPr>
        <w:t>http://www.ebinterface.at/schema/4p0/</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xmlns:ext</w:t>
      </w:r>
      <w:r w:rsidRPr="00827F1A">
        <w:rPr>
          <w:rFonts w:cs="Courier New"/>
          <w:color w:val="0000FF"/>
          <w:szCs w:val="20"/>
          <w:highlight w:val="white"/>
          <w:lang w:eastAsia="de-AT"/>
        </w:rPr>
        <w:t>="</w:t>
      </w:r>
      <w:r w:rsidRPr="00827F1A">
        <w:rPr>
          <w:rFonts w:cs="Courier New"/>
          <w:color w:val="000000"/>
          <w:szCs w:val="20"/>
          <w:highlight w:val="white"/>
          <w:lang w:eastAsia="de-AT"/>
        </w:rPr>
        <w:t>http://www.ebinterface.at/schema/4p0/extensions/ext</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xmlns:sv</w:t>
      </w:r>
      <w:r w:rsidRPr="00827F1A">
        <w:rPr>
          <w:rFonts w:cs="Courier New"/>
          <w:color w:val="0000FF"/>
          <w:szCs w:val="20"/>
          <w:highlight w:val="white"/>
          <w:lang w:eastAsia="de-AT"/>
        </w:rPr>
        <w:t>="</w:t>
      </w:r>
      <w:r w:rsidRPr="00827F1A">
        <w:rPr>
          <w:rFonts w:cs="Courier New"/>
          <w:color w:val="000000"/>
          <w:szCs w:val="20"/>
          <w:highlight w:val="white"/>
          <w:lang w:eastAsia="de-AT"/>
        </w:rPr>
        <w:t>http://www.ebinterface.at/schema/4p0/extensions/sv</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xmlns:dsig</w:t>
      </w:r>
      <w:r w:rsidRPr="00827F1A">
        <w:rPr>
          <w:rFonts w:cs="Courier New"/>
          <w:color w:val="0000FF"/>
          <w:szCs w:val="20"/>
          <w:highlight w:val="white"/>
          <w:lang w:eastAsia="de-AT"/>
        </w:rPr>
        <w:t>="</w:t>
      </w:r>
      <w:r w:rsidRPr="00827F1A">
        <w:rPr>
          <w:rFonts w:cs="Courier New"/>
          <w:color w:val="000000"/>
          <w:szCs w:val="20"/>
          <w:highlight w:val="white"/>
          <w:lang w:eastAsia="de-AT"/>
        </w:rPr>
        <w:t>http://www.w3.org/2000/09/xmldsig#</w:t>
      </w:r>
      <w:r w:rsidRPr="00827F1A">
        <w:rPr>
          <w:rFonts w:cs="Courier New"/>
          <w:color w:val="0000FF"/>
          <w:szCs w:val="20"/>
          <w:highlight w:val="white"/>
          <w:lang w:eastAsia="de-AT"/>
        </w:rPr>
        <w:t>"</w:t>
      </w:r>
      <w:r w:rsidRPr="00827F1A">
        <w:rPr>
          <w:rFonts w:cs="Courier New"/>
          <w:color w:val="FF0000"/>
          <w:szCs w:val="20"/>
          <w:highlight w:val="white"/>
          <w:lang w:eastAsia="de-AT"/>
        </w:rPr>
        <w:t xml:space="preserve"> xmlns:xsi</w:t>
      </w:r>
      <w:r w:rsidRPr="00827F1A">
        <w:rPr>
          <w:rFonts w:cs="Courier New"/>
          <w:color w:val="0000FF"/>
          <w:szCs w:val="20"/>
          <w:highlight w:val="white"/>
          <w:lang w:eastAsia="de-AT"/>
        </w:rPr>
        <w:t>="</w:t>
      </w:r>
      <w:r w:rsidRPr="00827F1A">
        <w:rPr>
          <w:rFonts w:cs="Courier New"/>
          <w:color w:val="000000"/>
          <w:szCs w:val="20"/>
          <w:highlight w:val="white"/>
          <w:lang w:eastAsia="de-AT"/>
        </w:rPr>
        <w:t>http://www.w3.org/2001/XMLSchema-instance</w:t>
      </w:r>
      <w:r w:rsidRPr="00827F1A">
        <w:rPr>
          <w:rFonts w:cs="Courier New"/>
          <w:color w:val="0000FF"/>
          <w:szCs w:val="20"/>
          <w:highlight w:val="white"/>
          <w:lang w:eastAsia="de-AT"/>
        </w:rPr>
        <w:t>"&gt;</w:t>
      </w:r>
      <w:r w:rsidR="00C54199" w:rsidRPr="00827F1A">
        <w:rPr>
          <w:rFonts w:cs="Courier New"/>
        </w:rPr>
        <w:tab/>
        <w:t>&lt;</w:t>
      </w:r>
      <w:r w:rsidR="00C54199" w:rsidRPr="00827F1A">
        <w:rPr>
          <w:rFonts w:cs="Courier New"/>
          <w:color w:val="800000"/>
        </w:rPr>
        <w:t>InvoiceNumber</w:t>
      </w:r>
      <w:r w:rsidR="00C54199" w:rsidRPr="00827F1A">
        <w:rPr>
          <w:rFonts w:cs="Courier New"/>
        </w:rPr>
        <w:t>&gt;993433000298&lt;/</w:t>
      </w:r>
      <w:r w:rsidR="00C54199" w:rsidRPr="00827F1A">
        <w:rPr>
          <w:rFonts w:cs="Courier New"/>
          <w:color w:val="800000"/>
        </w:rPr>
        <w:t>InvoiceNumber</w:t>
      </w:r>
      <w:r w:rsidR="00C54199" w:rsidRPr="00827F1A">
        <w:rPr>
          <w:rFonts w:cs="Courier New"/>
        </w:rPr>
        <w:t>&gt;</w:t>
      </w:r>
    </w:p>
    <w:p w:rsidR="00C54199" w:rsidRPr="00827F1A"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&lt;</w:t>
      </w:r>
      <w:r w:rsidRPr="00827F1A">
        <w:rPr>
          <w:rFonts w:cs="Courier New"/>
          <w:color w:val="800000"/>
        </w:rPr>
        <w:t>InvoiceDate</w:t>
      </w:r>
      <w:r w:rsidRPr="00827F1A">
        <w:rPr>
          <w:rFonts w:cs="Courier New"/>
        </w:rPr>
        <w:t>&gt;</w:t>
      </w:r>
      <w:r w:rsidR="00C4694A" w:rsidRPr="00827F1A">
        <w:rPr>
          <w:rFonts w:cs="Courier New"/>
        </w:rPr>
        <w:t>2011</w:t>
      </w:r>
      <w:r w:rsidRPr="00827F1A">
        <w:rPr>
          <w:rFonts w:cs="Courier New"/>
        </w:rPr>
        <w:t>-</w:t>
      </w:r>
      <w:r w:rsidR="00C4694A" w:rsidRPr="00827F1A">
        <w:rPr>
          <w:rFonts w:cs="Courier New"/>
        </w:rPr>
        <w:t>09</w:t>
      </w:r>
      <w:r w:rsidRPr="00827F1A">
        <w:rPr>
          <w:rFonts w:cs="Courier New"/>
        </w:rPr>
        <w:t>-</w:t>
      </w:r>
      <w:r w:rsidR="00C4694A" w:rsidRPr="00827F1A">
        <w:rPr>
          <w:rFonts w:cs="Courier New"/>
        </w:rPr>
        <w:t>20</w:t>
      </w:r>
      <w:r w:rsidRPr="00827F1A">
        <w:rPr>
          <w:rFonts w:cs="Courier New"/>
        </w:rPr>
        <w:t>&lt;/</w:t>
      </w:r>
      <w:r w:rsidRPr="00827F1A">
        <w:rPr>
          <w:rFonts w:cs="Courier New"/>
          <w:color w:val="800000"/>
        </w:rPr>
        <w:t>InvoiceDate</w:t>
      </w:r>
      <w:r w:rsidRPr="00827F1A">
        <w:rPr>
          <w:rFonts w:cs="Courier New"/>
        </w:rPr>
        <w:t>&gt;</w:t>
      </w:r>
    </w:p>
    <w:p w:rsidR="00C54199" w:rsidRPr="00827F1A"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w:t>
      </w:r>
    </w:p>
    <w:p w:rsidR="00C54199" w:rsidRPr="00827F1A"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&lt;</w:t>
      </w:r>
      <w:r w:rsidRPr="00827F1A">
        <w:rPr>
          <w:rFonts w:cs="Courier New"/>
          <w:color w:val="800000"/>
        </w:rPr>
        <w:t>TotalGrossAmount</w:t>
      </w:r>
      <w:r w:rsidRPr="00827F1A">
        <w:rPr>
          <w:rFonts w:cs="Courier New"/>
        </w:rPr>
        <w:t>&gt;1349.26&lt;/</w:t>
      </w:r>
      <w:r w:rsidRPr="00827F1A">
        <w:rPr>
          <w:rFonts w:cs="Courier New"/>
          <w:color w:val="800000"/>
        </w:rPr>
        <w:t>TotalGrossAmount</w:t>
      </w:r>
      <w:r w:rsidRPr="00827F1A">
        <w:rPr>
          <w:rFonts w:cs="Courier New"/>
        </w:rPr>
        <w:t>&gt;</w:t>
      </w:r>
    </w:p>
    <w:p w:rsidR="00C54199" w:rsidRPr="00827F1A" w:rsidRDefault="00C54199" w:rsidP="00547847">
      <w:pPr>
        <w:pStyle w:val="Box"/>
        <w:pBdr>
          <w:top w:val="single" w:sz="4" w:space="1" w:color="auto"/>
          <w:left w:val="single" w:sz="4" w:space="1" w:color="auto"/>
          <w:bottom w:val="single" w:sz="4" w:space="4" w:color="auto"/>
          <w:right w:val="single" w:sz="4" w:space="1" w:color="auto"/>
        </w:pBdr>
        <w:rPr>
          <w:rFonts w:cs="Courier New"/>
        </w:rPr>
      </w:pPr>
      <w:r w:rsidRPr="00827F1A">
        <w:rPr>
          <w:rFonts w:cs="Courier New"/>
        </w:rPr>
        <w:t>...</w:t>
      </w:r>
    </w:p>
    <w:p w:rsidR="00C54199" w:rsidRPr="00827F1A" w:rsidRDefault="00C54199" w:rsidP="00547847">
      <w:pPr>
        <w:pStyle w:val="Box"/>
        <w:pBdr>
          <w:top w:val="single" w:sz="4" w:space="1" w:color="auto"/>
          <w:left w:val="single" w:sz="4" w:space="1" w:color="auto"/>
          <w:bottom w:val="single" w:sz="4" w:space="4" w:color="auto"/>
          <w:right w:val="single" w:sz="4" w:space="1" w:color="auto"/>
        </w:pBdr>
        <w:ind w:firstLine="0"/>
        <w:rPr>
          <w:rFonts w:cs="Courier New"/>
        </w:rPr>
      </w:pPr>
      <w:r w:rsidRPr="00827F1A">
        <w:rPr>
          <w:rFonts w:cs="Courier New"/>
          <w:color w:val="0000FF"/>
        </w:rPr>
        <w:t>&lt;/</w:t>
      </w:r>
      <w:r w:rsidRPr="00827F1A">
        <w:rPr>
          <w:rFonts w:cs="Courier New"/>
          <w:color w:val="800000"/>
        </w:rPr>
        <w:t>Invoice</w:t>
      </w:r>
      <w:r w:rsidRPr="00827F1A">
        <w:rPr>
          <w:rFonts w:cs="Courier New"/>
          <w:color w:val="0000FF"/>
        </w:rPr>
        <w:t>&gt;</w:t>
      </w:r>
    </w:p>
    <w:p w:rsidR="00C54199" w:rsidRPr="00C54199" w:rsidRDefault="00C54199" w:rsidP="00100A82">
      <w:pPr>
        <w:rPr>
          <w:b/>
          <w:i/>
          <w:lang w:val="en-US"/>
        </w:rPr>
      </w:pPr>
    </w:p>
    <w:p w:rsidR="00C54199" w:rsidRPr="00C54199" w:rsidRDefault="00C54199" w:rsidP="00100A82">
      <w:pPr>
        <w:rPr>
          <w:b/>
          <w:i/>
          <w:lang w:val="en-US"/>
        </w:rPr>
      </w:pPr>
    </w:p>
    <w:p w:rsidR="00C54199" w:rsidRPr="00C54199" w:rsidRDefault="00C54199" w:rsidP="00100A82">
      <w:pPr>
        <w:rPr>
          <w:b/>
          <w:i/>
          <w:lang w:val="en-US"/>
        </w:rPr>
      </w:pPr>
    </w:p>
    <w:p w:rsidR="00100A82" w:rsidRPr="00360992" w:rsidRDefault="00100A82" w:rsidP="00100A82">
      <w:pPr>
        <w:rPr>
          <w:lang w:val="en-US"/>
        </w:rPr>
      </w:pPr>
    </w:p>
    <w:p w:rsidR="00100A82" w:rsidRPr="00CC1346" w:rsidRDefault="00100A82" w:rsidP="003C69AD">
      <w:pPr>
        <w:pStyle w:val="berschrift2"/>
        <w:numPr>
          <w:ilvl w:val="1"/>
          <w:numId w:val="24"/>
        </w:numPr>
      </w:pPr>
      <w:r w:rsidRPr="003C69AD">
        <w:rPr>
          <w:lang w:val="en-US"/>
        </w:rPr>
        <w:br w:type="page"/>
      </w:r>
      <w:bookmarkStart w:id="20" w:name="_Toc305591543"/>
      <w:r w:rsidRPr="003C69AD">
        <w:lastRenderedPageBreak/>
        <w:t>Signature</w:t>
      </w:r>
      <w:bookmarkEnd w:id="20"/>
    </w:p>
    <w:p w:rsidR="00100A82" w:rsidRPr="00C875B8" w:rsidRDefault="00100A82" w:rsidP="00B17E6B">
      <w:pPr>
        <w:jc w:val="both"/>
        <w:rPr>
          <w:lang w:val="de-DE"/>
        </w:rPr>
      </w:pPr>
      <w:r w:rsidRPr="00C875B8">
        <w:rPr>
          <w:lang w:val="de-DE"/>
        </w:rPr>
        <w:t xml:space="preserve">Das </w:t>
      </w:r>
      <w:r w:rsidRPr="00C875B8">
        <w:rPr>
          <w:i/>
          <w:lang w:val="de-DE"/>
        </w:rPr>
        <w:t>Signature</w:t>
      </w:r>
      <w:r w:rsidRPr="00C875B8">
        <w:rPr>
          <w:lang w:val="de-DE"/>
        </w:rPr>
        <w:t xml:space="preserve"> Element ist OPTIONAL. Der Aufbau folgt der W3C Spezifikation von XML-Signature Syntax and Processing (XMLDSig)</w:t>
      </w:r>
      <w:r w:rsidR="00D85D2A">
        <w:rPr>
          <w:lang w:val="de-DE"/>
        </w:rPr>
        <w:t xml:space="preserve"> </w:t>
      </w:r>
      <w:r w:rsidRPr="00C875B8">
        <w:rPr>
          <w:lang w:val="de-DE"/>
        </w:rPr>
        <w:t>[W3C02].</w:t>
      </w:r>
    </w:p>
    <w:p w:rsidR="00100A82" w:rsidRPr="00C875B8" w:rsidRDefault="00100A82" w:rsidP="00100A82">
      <w:pPr>
        <w:rPr>
          <w:lang w:val="de-DE"/>
        </w:rPr>
      </w:pPr>
    </w:p>
    <w:p w:rsidR="00100A82" w:rsidRPr="00C875B8" w:rsidRDefault="00F31496" w:rsidP="00100A82">
      <w:pPr>
        <w:jc w:val="center"/>
        <w:rPr>
          <w:lang w:val="de-DE"/>
        </w:rPr>
      </w:pPr>
      <w:r>
        <w:rPr>
          <w:noProof/>
          <w:lang w:val="de-DE" w:eastAsia="de-DE"/>
        </w:rPr>
        <w:drawing>
          <wp:inline distT="0" distB="0" distL="0" distR="0" wp14:anchorId="60EB7455" wp14:editId="43DABFF7">
            <wp:extent cx="5123999" cy="7819948"/>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241" cy="7821844"/>
                    </a:xfrm>
                    <a:prstGeom prst="rect">
                      <a:avLst/>
                    </a:prstGeom>
                    <a:noFill/>
                    <a:ln>
                      <a:noFill/>
                    </a:ln>
                  </pic:spPr>
                </pic:pic>
              </a:graphicData>
            </a:graphic>
          </wp:inline>
        </w:drawing>
      </w:r>
    </w:p>
    <w:p w:rsidR="00F31496" w:rsidRDefault="00F31496">
      <w:pPr>
        <w:rPr>
          <w:b/>
          <w:i/>
          <w:lang w:val="de-DE"/>
        </w:rPr>
      </w:pPr>
      <w:r>
        <w:rPr>
          <w:b/>
          <w:i/>
          <w:lang w:val="de-DE"/>
        </w:rPr>
        <w:br w:type="page"/>
      </w:r>
    </w:p>
    <w:p w:rsidR="00100A82" w:rsidRPr="00C875B8" w:rsidRDefault="00100A82" w:rsidP="00100A82">
      <w:pPr>
        <w:rPr>
          <w:lang w:val="de-DE"/>
        </w:rPr>
      </w:pPr>
      <w:r w:rsidRPr="00C875B8">
        <w:rPr>
          <w:b/>
          <w:i/>
          <w:lang w:val="de-DE"/>
        </w:rPr>
        <w:lastRenderedPageBreak/>
        <w:t>Beispiel:</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ds:Signature</w:t>
      </w:r>
      <w:r w:rsidRPr="00C875B8">
        <w:rPr>
          <w:rFonts w:ascii="Courier New" w:hAnsi="Courier New"/>
          <w:color w:val="FF0000"/>
          <w:sz w:val="18"/>
          <w:lang w:val="de-DE" w:eastAsia="de-DE"/>
        </w:rPr>
        <w:t xml:space="preserve"> xmlns:ds</w:t>
      </w:r>
      <w:r w:rsidRPr="00C875B8">
        <w:rPr>
          <w:rFonts w:ascii="Courier New" w:hAnsi="Courier New"/>
          <w:color w:val="0000FF"/>
          <w:sz w:val="18"/>
          <w:lang w:val="de-DE" w:eastAsia="de-DE"/>
        </w:rPr>
        <w:t>="</w:t>
      </w:r>
      <w:r w:rsidRPr="00C875B8">
        <w:rPr>
          <w:rFonts w:ascii="Courier New" w:hAnsi="Courier New"/>
          <w:color w:val="000000"/>
          <w:sz w:val="18"/>
          <w:lang w:val="de-DE" w:eastAsia="de-DE"/>
        </w:rPr>
        <w:t>http://www.w3.org/2000/09/xmldsig#</w:t>
      </w:r>
      <w:r w:rsidRPr="00C875B8">
        <w:rPr>
          <w:rFonts w:ascii="Courier New" w:hAnsi="Courier New"/>
          <w:color w:val="0000FF"/>
          <w:sz w:val="18"/>
          <w:lang w:val="de-DE"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C875B8">
        <w:rPr>
          <w:rFonts w:ascii="Courier New" w:hAnsi="Courier New" w:cs="Courier New"/>
          <w:color w:val="000000"/>
          <w:sz w:val="18"/>
          <w:szCs w:val="20"/>
          <w:lang w:val="de-DE"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ds:SignedInfo</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ds:CanonicalizationMethod</w:t>
      </w:r>
      <w:r w:rsidRPr="00F31496">
        <w:rPr>
          <w:rFonts w:ascii="Courier New" w:hAnsi="Courier New"/>
          <w:color w:val="FF0000"/>
          <w:sz w:val="18"/>
          <w:lang w:val="en-US" w:eastAsia="de-DE"/>
        </w:rPr>
        <w:t xml:space="preserve"> </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FF0000"/>
          <w:sz w:val="18"/>
          <w:lang w:val="en-US" w:eastAsia="de-DE"/>
        </w:rPr>
        <w:t>Algorithm</w:t>
      </w:r>
      <w:r w:rsidRPr="00F31496">
        <w:rPr>
          <w:rFonts w:ascii="Courier New" w:hAnsi="Courier New"/>
          <w:color w:val="0000FF"/>
          <w:sz w:val="18"/>
          <w:lang w:val="en-US" w:eastAsia="de-DE"/>
        </w:rPr>
        <w:t>="</w:t>
      </w:r>
      <w:r w:rsidRPr="00F31496">
        <w:rPr>
          <w:rFonts w:ascii="Courier New" w:hAnsi="Courier New"/>
          <w:color w:val="000000"/>
          <w:sz w:val="18"/>
          <w:lang w:val="en-US" w:eastAsia="de-DE"/>
        </w:rPr>
        <w:t>http://www.w3.org/TR/2001/REC-xml-c14n-20010315</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ds:SignatureMethod</w:t>
      </w:r>
      <w:r w:rsidRPr="00F31496">
        <w:rPr>
          <w:rFonts w:ascii="Courier New" w:hAnsi="Courier New"/>
          <w:color w:val="FF0000"/>
          <w:sz w:val="18"/>
          <w:lang w:val="en-US" w:eastAsia="de-DE"/>
        </w:rPr>
        <w:t xml:space="preserve"> </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FF0000"/>
          <w:sz w:val="18"/>
          <w:lang w:val="en-US" w:eastAsia="de-DE"/>
        </w:rPr>
        <w:t>Algorithm</w:t>
      </w:r>
      <w:r w:rsidRPr="00F31496">
        <w:rPr>
          <w:rFonts w:ascii="Courier New" w:hAnsi="Courier New"/>
          <w:color w:val="0000FF"/>
          <w:sz w:val="18"/>
          <w:lang w:val="en-US" w:eastAsia="de-DE"/>
        </w:rPr>
        <w:t>="</w:t>
      </w:r>
      <w:r w:rsidRPr="00F31496">
        <w:rPr>
          <w:rFonts w:ascii="Courier New" w:hAnsi="Courier New"/>
          <w:color w:val="000000"/>
          <w:sz w:val="18"/>
          <w:lang w:val="en-US" w:eastAsia="de-DE"/>
        </w:rPr>
        <w:t>http://www.w3.org/2000/09/xmldsig#rsa-sha1</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ds:Reference</w:t>
      </w:r>
      <w:r w:rsidRPr="00F31496">
        <w:rPr>
          <w:rFonts w:ascii="Courier New" w:hAnsi="Courier New"/>
          <w:color w:val="FF0000"/>
          <w:sz w:val="18"/>
          <w:lang w:val="en-US" w:eastAsia="de-DE"/>
        </w:rPr>
        <w:t xml:space="preserve"> URI</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ds:Transforms</w:t>
      </w:r>
      <w:r w:rsidRPr="00F31496">
        <w:rPr>
          <w:rFonts w:ascii="Courier New" w:hAnsi="Courier New"/>
          <w:color w:val="0000FF"/>
          <w:sz w:val="18"/>
          <w:lang w:val="en-US"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de-DE"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ds:Transform</w:t>
      </w:r>
      <w:r w:rsidRPr="00C875B8">
        <w:rPr>
          <w:rFonts w:ascii="Courier New" w:hAnsi="Courier New"/>
          <w:color w:val="FF0000"/>
          <w:sz w:val="18"/>
          <w:lang w:val="de-DE" w:eastAsia="de-DE"/>
        </w:rPr>
        <w:t xml:space="preserve"> Algorithm</w:t>
      </w:r>
      <w:r w:rsidRPr="00C875B8">
        <w:rPr>
          <w:rFonts w:ascii="Courier New" w:hAnsi="Courier New"/>
          <w:color w:val="0000FF"/>
          <w:sz w:val="18"/>
          <w:lang w:val="de-DE" w:eastAsia="de-DE"/>
        </w:rPr>
        <w:t xml:space="preserve">= </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w:t>
      </w:r>
      <w:r w:rsidRPr="00C875B8">
        <w:rPr>
          <w:rFonts w:ascii="Courier New" w:hAnsi="Courier New"/>
          <w:color w:val="000000"/>
          <w:sz w:val="18"/>
          <w:lang w:val="de-DE" w:eastAsia="de-DE"/>
        </w:rPr>
        <w:t>http://www.w3.org/2000/09/xmldsig#enveloped-signature</w:t>
      </w:r>
      <w:r w:rsidRPr="00C875B8">
        <w:rPr>
          <w:rFonts w:ascii="Courier New" w:hAnsi="Courier New"/>
          <w:color w:val="0000FF"/>
          <w:sz w:val="18"/>
          <w:lang w:val="de-DE"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ds:Transform</w:t>
      </w:r>
      <w:r w:rsidRPr="00C875B8">
        <w:rPr>
          <w:rFonts w:ascii="Courier New" w:hAnsi="Courier New"/>
          <w:color w:val="FF0000"/>
          <w:sz w:val="18"/>
          <w:lang w:val="de-DE" w:eastAsia="de-DE"/>
        </w:rPr>
        <w:t xml:space="preserve"> Algorithm</w:t>
      </w:r>
      <w:r w:rsidRPr="00C875B8">
        <w:rPr>
          <w:rFonts w:ascii="Courier New" w:hAnsi="Courier New"/>
          <w:color w:val="0000FF"/>
          <w:sz w:val="18"/>
          <w:lang w:val="de-DE" w:eastAsia="de-DE"/>
        </w:rPr>
        <w:t>="</w:t>
      </w:r>
      <w:r w:rsidRPr="00C875B8">
        <w:rPr>
          <w:rFonts w:ascii="Courier New" w:hAnsi="Courier New"/>
          <w:color w:val="000000"/>
          <w:sz w:val="18"/>
          <w:lang w:val="de-DE" w:eastAsia="de-DE"/>
        </w:rPr>
        <w:t>http://www.w3.org/TR/2001/</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00"/>
          <w:sz w:val="18"/>
          <w:lang w:val="de-DE" w:eastAsia="de-DE"/>
        </w:rPr>
        <w:t>REC-xml-c14n-20010315#WithComments</w:t>
      </w:r>
      <w:r w:rsidRPr="00C875B8">
        <w:rPr>
          <w:rFonts w:ascii="Courier New" w:hAnsi="Courier New"/>
          <w:color w:val="0000FF"/>
          <w:sz w:val="18"/>
          <w:lang w:val="de-DE"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ds:Transforms</w:t>
      </w:r>
      <w:r w:rsidRPr="00C875B8">
        <w:rPr>
          <w:rFonts w:ascii="Courier New" w:hAnsi="Courier New"/>
          <w:color w:val="0000FF"/>
          <w:sz w:val="18"/>
          <w:lang w:val="de-DE"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FF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ds:DigestMethod</w:t>
      </w:r>
      <w:r w:rsidRPr="00C875B8">
        <w:rPr>
          <w:rFonts w:ascii="Courier New" w:hAnsi="Courier New"/>
          <w:color w:val="FF0000"/>
          <w:sz w:val="18"/>
          <w:lang w:val="de-DE" w:eastAsia="de-DE"/>
        </w:rPr>
        <w:t xml:space="preserve"> </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FF0000"/>
          <w:sz w:val="18"/>
          <w:lang w:val="de-DE" w:eastAsia="de-DE"/>
        </w:rPr>
        <w:t>Algorithm</w:t>
      </w:r>
      <w:r w:rsidRPr="00C875B8">
        <w:rPr>
          <w:rFonts w:ascii="Courier New" w:hAnsi="Courier New"/>
          <w:color w:val="0000FF"/>
          <w:sz w:val="18"/>
          <w:lang w:val="de-DE" w:eastAsia="de-DE"/>
        </w:rPr>
        <w:t>="</w:t>
      </w:r>
      <w:r w:rsidRPr="00C875B8">
        <w:rPr>
          <w:rFonts w:ascii="Courier New" w:hAnsi="Courier New"/>
          <w:color w:val="000000"/>
          <w:sz w:val="18"/>
          <w:lang w:val="de-DE" w:eastAsia="de-DE"/>
        </w:rPr>
        <w:t>http://www.w3.org/2000/09/xmldsig#sha1</w:t>
      </w:r>
      <w:r w:rsidRPr="00C875B8">
        <w:rPr>
          <w:rFonts w:ascii="Courier New" w:hAnsi="Courier New"/>
          <w:color w:val="0000FF"/>
          <w:sz w:val="18"/>
          <w:lang w:val="de-DE"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de-DE"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ds:DigestValue</w:t>
      </w:r>
      <w:r w:rsidRPr="00C875B8">
        <w:rPr>
          <w:rFonts w:ascii="Courier New" w:hAnsi="Courier New"/>
          <w:color w:val="0000FF"/>
          <w:sz w:val="18"/>
          <w:lang w:val="de-DE" w:eastAsia="de-DE"/>
        </w:rPr>
        <w:t>&gt;</w:t>
      </w:r>
      <w:r w:rsidRPr="00C875B8">
        <w:rPr>
          <w:rFonts w:ascii="Courier New" w:hAnsi="Courier New"/>
          <w:color w:val="000000"/>
          <w:sz w:val="18"/>
          <w:lang w:val="de-DE" w:eastAsia="de-DE"/>
        </w:rPr>
        <w:t xml:space="preserve">bi6Qy0MjrmN62eS2Xoi… </w:t>
      </w:r>
      <w:r w:rsidRPr="00C875B8">
        <w:rPr>
          <w:rFonts w:ascii="Courier New" w:hAnsi="Courier New"/>
          <w:color w:val="0000FF"/>
          <w:sz w:val="18"/>
          <w:lang w:val="de-DE" w:eastAsia="de-DE"/>
        </w:rPr>
        <w:t>&lt;/</w:t>
      </w:r>
      <w:r w:rsidRPr="00C875B8">
        <w:rPr>
          <w:rFonts w:ascii="Courier New" w:hAnsi="Courier New"/>
          <w:color w:val="800000"/>
          <w:sz w:val="18"/>
          <w:lang w:val="de-DE" w:eastAsia="de-DE"/>
        </w:rPr>
        <w:t>ds:DigestValue</w:t>
      </w:r>
      <w:r w:rsidRPr="00C875B8">
        <w:rPr>
          <w:rFonts w:ascii="Courier New" w:hAnsi="Courier New"/>
          <w:color w:val="0000FF"/>
          <w:sz w:val="18"/>
          <w:lang w:val="de-DE"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C875B8">
        <w:rPr>
          <w:rFonts w:ascii="Courier New" w:hAnsi="Courier New" w:cs="Courier New"/>
          <w:color w:val="000000"/>
          <w:sz w:val="18"/>
          <w:szCs w:val="20"/>
          <w:lang w:val="de-DE" w:eastAsia="de-DE"/>
        </w:rPr>
        <w:tab/>
      </w:r>
      <w:r w:rsidRPr="00C875B8">
        <w:rPr>
          <w:rFonts w:ascii="Courier New" w:hAnsi="Courier New" w:cs="Courier New"/>
          <w:color w:val="000000"/>
          <w:sz w:val="18"/>
          <w:szCs w:val="20"/>
          <w:lang w:val="de-DE" w:eastAsia="de-DE"/>
        </w:rPr>
        <w:tab/>
      </w:r>
      <w:r w:rsidRPr="00C875B8">
        <w:rPr>
          <w:rFonts w:ascii="Courier New" w:hAnsi="Courier New"/>
          <w:color w:val="000000"/>
          <w:sz w:val="18"/>
          <w:lang w:val="de-DE" w:eastAsia="de-DE"/>
        </w:rPr>
        <w:t xml:space="preserve"> </w:t>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ds:Reference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ds:SignedInfo</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ds:SignatureValue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OnXGLaP12+44gmOCWvooi3yaUo9RXW3IXToAs/g7idC2CsXGudb</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 xml:space="preserve">YotK75S6j2F6YAlzEBhe7M/ky0qqoR6kY … </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ds:SignatureValue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ds:KeyInfo</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ds:X509Data</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FF"/>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ds:X509Certificate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zQwDQYJKoZIhvcNAQEFBQAwVTEZMBcGA1UEA</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 xml:space="preserve">xMQVGVzdCBDZXJ0F0ZTEUMBIGA1UEC… </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ds:X509Certificate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ds:X509Data</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ds:KeyValue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ds:RSAKeyValue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ds:Modulus</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OqjmcRZh2dh4bsDooq0OGWxRD/sRaR1PqiO</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00"/>
          <w:sz w:val="18"/>
          <w:lang w:val="en-US" w:eastAsia="de-DE"/>
        </w:rPr>
        <w:t xml:space="preserve">A9o8KpzKdMgq9bY+oQIGXxEOO2… </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ds:Modulus</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ds:Exponent</w:t>
      </w:r>
      <w:r w:rsidRPr="00F31496">
        <w:rPr>
          <w:rFonts w:ascii="Courier New" w:hAnsi="Courier New"/>
          <w:color w:val="0000FF"/>
          <w:sz w:val="18"/>
          <w:lang w:val="en-US" w:eastAsia="de-DE"/>
        </w:rPr>
        <w:t>&gt;</w:t>
      </w:r>
      <w:r w:rsidRPr="00F31496">
        <w:rPr>
          <w:rFonts w:ascii="Courier New" w:hAnsi="Courier New"/>
          <w:color w:val="000000"/>
          <w:sz w:val="18"/>
          <w:lang w:val="en-US" w:eastAsia="de-DE"/>
        </w:rPr>
        <w:t>AQAB</w:t>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ds:Exponent</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ds:RSAKeyValue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ds:KeyValue</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s="Courier New"/>
          <w:color w:val="000000"/>
          <w:sz w:val="18"/>
          <w:szCs w:val="20"/>
          <w:lang w:val="en-US" w:eastAsia="de-DE"/>
        </w:rPr>
        <w:tab/>
      </w: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ds:KeyInfo</w:t>
      </w:r>
      <w:r w:rsidRPr="00F31496">
        <w:rPr>
          <w:rFonts w:ascii="Courier New" w:hAnsi="Courier New"/>
          <w:color w:val="0000FF"/>
          <w:sz w:val="18"/>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olor w:val="000000"/>
          <w:sz w:val="18"/>
          <w:lang w:val="en-US" w:eastAsia="de-DE"/>
        </w:rPr>
      </w:pPr>
      <w:r w:rsidRPr="00F31496">
        <w:rPr>
          <w:rFonts w:ascii="Courier New" w:hAnsi="Courier New"/>
          <w:color w:val="0000FF"/>
          <w:sz w:val="18"/>
          <w:lang w:val="en-US" w:eastAsia="de-DE"/>
        </w:rPr>
        <w:t>&lt;/</w:t>
      </w:r>
      <w:r w:rsidRPr="00F31496">
        <w:rPr>
          <w:rFonts w:ascii="Courier New" w:hAnsi="Courier New"/>
          <w:color w:val="800000"/>
          <w:sz w:val="18"/>
          <w:lang w:val="en-US" w:eastAsia="de-DE"/>
        </w:rPr>
        <w:t>ds:Signature</w:t>
      </w:r>
      <w:r w:rsidRPr="00F31496">
        <w:rPr>
          <w:rFonts w:ascii="Courier New" w:hAnsi="Courier New"/>
          <w:color w:val="0000FF"/>
          <w:sz w:val="18"/>
          <w:lang w:val="en-US" w:eastAsia="de-DE"/>
        </w:rPr>
        <w:t>&gt;</w:t>
      </w:r>
    </w:p>
    <w:p w:rsidR="00100A82" w:rsidRPr="00CC1346" w:rsidRDefault="00100A82" w:rsidP="003C69AD">
      <w:pPr>
        <w:pStyle w:val="berschrift2"/>
        <w:numPr>
          <w:ilvl w:val="1"/>
          <w:numId w:val="24"/>
        </w:numPr>
      </w:pPr>
      <w:r w:rsidRPr="003C69AD">
        <w:rPr>
          <w:lang w:val="en-US"/>
        </w:rPr>
        <w:br w:type="page"/>
      </w:r>
      <w:bookmarkStart w:id="21" w:name="_Ref88386236"/>
      <w:bookmarkStart w:id="22" w:name="_Toc305591544"/>
      <w:r w:rsidRPr="003C69AD">
        <w:lastRenderedPageBreak/>
        <w:t>Delivery</w:t>
      </w:r>
      <w:bookmarkEnd w:id="21"/>
      <w:bookmarkEnd w:id="22"/>
    </w:p>
    <w:p w:rsidR="00100A82" w:rsidRPr="00C875B8" w:rsidRDefault="00100A82" w:rsidP="00B17E6B">
      <w:pPr>
        <w:jc w:val="both"/>
        <w:rPr>
          <w:lang w:val="de-DE"/>
        </w:rPr>
      </w:pPr>
      <w:r w:rsidRPr="00C875B8">
        <w:rPr>
          <w:lang w:val="de-DE"/>
        </w:rPr>
        <w:t xml:space="preserve">Das </w:t>
      </w:r>
      <w:r w:rsidRPr="00C875B8">
        <w:rPr>
          <w:i/>
          <w:lang w:val="de-DE"/>
        </w:rPr>
        <w:t>Delivery</w:t>
      </w:r>
      <w:r w:rsidRPr="00C875B8">
        <w:rPr>
          <w:lang w:val="de-DE"/>
        </w:rPr>
        <w:t xml:space="preserve"> Element ist OPTIONAL und beinhaltet alle nötigen Details zur Lieferung. Im Delivery Element MUSS genau ein Lieferdatum (</w:t>
      </w:r>
      <w:r w:rsidRPr="00C875B8">
        <w:rPr>
          <w:i/>
          <w:lang w:val="de-DE"/>
        </w:rPr>
        <w:t>Date</w:t>
      </w:r>
      <w:r w:rsidRPr="00C875B8">
        <w:rPr>
          <w:lang w:val="de-DE"/>
        </w:rPr>
        <w:t>) oder eine Lieferperiode (</w:t>
      </w:r>
      <w:r w:rsidRPr="00C875B8">
        <w:rPr>
          <w:i/>
          <w:lang w:val="de-DE"/>
        </w:rPr>
        <w:t>Period</w:t>
      </w:r>
      <w:r w:rsidRPr="00C875B8">
        <w:rPr>
          <w:lang w:val="de-DE"/>
        </w:rPr>
        <w:t xml:space="preserve">) angegeben werden. </w:t>
      </w:r>
      <w:r w:rsidRPr="00C875B8">
        <w:rPr>
          <w:szCs w:val="20"/>
          <w:lang w:val="de-DE"/>
        </w:rPr>
        <w:t xml:space="preserve">Das Element </w:t>
      </w:r>
      <w:r w:rsidRPr="00C875B8">
        <w:rPr>
          <w:rFonts w:ascii="Courier New" w:hAnsi="Courier New"/>
          <w:sz w:val="20"/>
          <w:szCs w:val="20"/>
          <w:lang w:val="de-DE"/>
        </w:rPr>
        <w:t>Invoice/Delivery</w:t>
      </w:r>
      <w:r w:rsidRPr="00C875B8">
        <w:rPr>
          <w:szCs w:val="20"/>
          <w:lang w:val="de-DE"/>
        </w:rPr>
        <w:t xml:space="preserve"> MUSS verwendet werden, wenn der Rechnung nur eine Lieferung zugrunde liegt. Falls mehrere Lieferungen verrechnet werden, ist für jede Artikelzeile das Element </w:t>
      </w:r>
      <w:r w:rsidRPr="00C875B8">
        <w:rPr>
          <w:rFonts w:ascii="Courier New" w:hAnsi="Courier New"/>
          <w:sz w:val="20"/>
          <w:szCs w:val="20"/>
          <w:lang w:val="de-DE"/>
        </w:rPr>
        <w:t>Invoice/Details/ItemList/ListLineItem/ Delivery</w:t>
      </w:r>
      <w:r w:rsidRPr="00C875B8">
        <w:rPr>
          <w:sz w:val="20"/>
          <w:szCs w:val="20"/>
          <w:lang w:val="de-DE"/>
        </w:rPr>
        <w:t xml:space="preserve"> </w:t>
      </w:r>
      <w:r w:rsidRPr="00C875B8">
        <w:rPr>
          <w:szCs w:val="20"/>
          <w:lang w:val="de-DE"/>
        </w:rPr>
        <w:t xml:space="preserve">zu verwenden. Sollte </w:t>
      </w:r>
      <w:r w:rsidRPr="00C875B8">
        <w:rPr>
          <w:rFonts w:ascii="Courier New" w:hAnsi="Courier New"/>
          <w:sz w:val="20"/>
          <w:szCs w:val="20"/>
          <w:lang w:val="de-DE"/>
        </w:rPr>
        <w:t>Invoice/Delivery</w:t>
      </w:r>
      <w:r w:rsidRPr="00C875B8">
        <w:rPr>
          <w:szCs w:val="20"/>
          <w:lang w:val="de-DE"/>
        </w:rPr>
        <w:t xml:space="preserve"> angegeben sein und zusätzlich in einer Artikelzeile das Element </w:t>
      </w:r>
      <w:r w:rsidRPr="00C875B8">
        <w:rPr>
          <w:rFonts w:ascii="Courier New" w:hAnsi="Courier New"/>
          <w:sz w:val="20"/>
          <w:szCs w:val="20"/>
          <w:lang w:val="de-DE"/>
        </w:rPr>
        <w:t>Invoice/Details/ItemList/ListLineItem/Delivery</w:t>
      </w:r>
      <w:r w:rsidRPr="00C875B8">
        <w:rPr>
          <w:szCs w:val="20"/>
          <w:lang w:val="de-DE"/>
        </w:rPr>
        <w:t>, so überschreibt das letztere das erstere.</w:t>
      </w:r>
    </w:p>
    <w:p w:rsidR="00100A82" w:rsidRPr="00C875B8" w:rsidRDefault="00100A82" w:rsidP="00100A82">
      <w:pPr>
        <w:jc w:val="center"/>
        <w:rPr>
          <w:sz w:val="16"/>
          <w:lang w:val="de-DE"/>
        </w:rPr>
      </w:pPr>
    </w:p>
    <w:p w:rsidR="00100A82" w:rsidRPr="00C875B8" w:rsidRDefault="00F31496" w:rsidP="00100A82">
      <w:pPr>
        <w:jc w:val="center"/>
        <w:rPr>
          <w:lang w:val="de-DE"/>
        </w:rPr>
      </w:pPr>
      <w:r>
        <w:rPr>
          <w:noProof/>
          <w:lang w:val="de-DE" w:eastAsia="de-DE"/>
        </w:rPr>
        <w:drawing>
          <wp:inline distT="0" distB="0" distL="0" distR="0" wp14:anchorId="3A032D77" wp14:editId="26F3F3B1">
            <wp:extent cx="5756910" cy="2743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743200"/>
                    </a:xfrm>
                    <a:prstGeom prst="rect">
                      <a:avLst/>
                    </a:prstGeom>
                    <a:noFill/>
                    <a:ln>
                      <a:noFill/>
                    </a:ln>
                  </pic:spPr>
                </pic:pic>
              </a:graphicData>
            </a:graphic>
          </wp:inline>
        </w:drawing>
      </w:r>
    </w:p>
    <w:p w:rsidR="00100A82" w:rsidRPr="00C875B8"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C875B8">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Liefernummer</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w:t>
            </w:r>
            <w:r w:rsidR="00C6021B">
              <w:rPr>
                <w:sz w:val="20"/>
                <w:szCs w:val="20"/>
                <w:lang w:val="de-DE"/>
              </w:rPr>
              <w:t>ID</w:t>
            </w:r>
            <w:r w:rsidRPr="00C875B8">
              <w:rPr>
                <w:sz w:val="20"/>
                <w:szCs w:val="20"/>
                <w:lang w:val="de-DE"/>
              </w:rPr>
              <w:t>Type</w:t>
            </w:r>
          </w:p>
          <w:p w:rsidR="00100A82" w:rsidRPr="00C875B8" w:rsidRDefault="00100A82" w:rsidP="00100A82">
            <w:pPr>
              <w:rPr>
                <w:sz w:val="20"/>
                <w:szCs w:val="20"/>
                <w:lang w:val="de-DE"/>
              </w:rPr>
            </w:pPr>
            <w:r w:rsidRPr="00C875B8">
              <w:rPr>
                <w:sz w:val="20"/>
                <w:szCs w:val="20"/>
                <w:lang w:val="de-DE"/>
              </w:rPr>
              <w:t>max. 35 Stellen</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Lieferdatum (wird alternativ zu Lieferperiode verwendet)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xs:date </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Lieferperiode (wird alternativ zu Lieferdatum verwendet)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jc w:val="center"/>
              <w:rPr>
                <w:sz w:val="20"/>
                <w:szCs w:val="20"/>
              </w:rPr>
            </w:pPr>
            <w:r w:rsidRPr="00C875B8">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XML-Komposit</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Beginn der Lieferperiode</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jc w:val="center"/>
              <w:rPr>
                <w:sz w:val="20"/>
                <w:szCs w:val="20"/>
              </w:rPr>
            </w:pPr>
            <w:r w:rsidRPr="00C875B8">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xs:date</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Ende der Lieferperiode</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jc w:val="center"/>
              <w:rPr>
                <w:sz w:val="20"/>
                <w:szCs w:val="20"/>
              </w:rPr>
            </w:pPr>
            <w:r w:rsidRPr="00C875B8">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xs:date</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Angaben zur Lieferadresse. Diese wird nur dann verwendet, wenn die Lieferadresse nicht jener des Rechnungsempfängers entspricht.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jc w:val="center"/>
              <w:rPr>
                <w:sz w:val="20"/>
                <w:szCs w:val="20"/>
              </w:rPr>
            </w:pPr>
            <w:r w:rsidRPr="00C875B8">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XML-Komposit</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 xml:space="preserve">Zusätzliche Angaben zur Lieferung in Freitext </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jc w:val="center"/>
              <w:rPr>
                <w:sz w:val="20"/>
                <w:szCs w:val="20"/>
              </w:rPr>
            </w:pPr>
            <w:r w:rsidRPr="00C875B8">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xs:string</w:t>
            </w:r>
          </w:p>
        </w:tc>
      </w:tr>
      <w:tr w:rsidR="00C6021B" w:rsidRPr="00986700">
        <w:trPr>
          <w:trHeight w:val="240"/>
        </w:trPr>
        <w:tc>
          <w:tcPr>
            <w:tcW w:w="1801" w:type="dxa"/>
            <w:tcBorders>
              <w:top w:val="single" w:sz="4" w:space="0" w:color="000000"/>
              <w:left w:val="single" w:sz="4" w:space="0" w:color="000000"/>
              <w:bottom w:val="single" w:sz="4" w:space="0" w:color="000000"/>
              <w:right w:val="single" w:sz="4" w:space="0" w:color="000000"/>
            </w:tcBorders>
          </w:tcPr>
          <w:p w:rsidR="00C6021B" w:rsidRPr="00C875B8" w:rsidRDefault="00C6021B" w:rsidP="00100A82">
            <w:pPr>
              <w:pStyle w:val="Default"/>
              <w:rPr>
                <w:sz w:val="20"/>
                <w:szCs w:val="20"/>
              </w:rPr>
            </w:pPr>
            <w:r>
              <w:rPr>
                <w:sz w:val="20"/>
                <w:szCs w:val="20"/>
              </w:rPr>
              <w:t>DeliveryExtension</w:t>
            </w:r>
          </w:p>
        </w:tc>
        <w:tc>
          <w:tcPr>
            <w:tcW w:w="3960" w:type="dxa"/>
            <w:tcBorders>
              <w:top w:val="single" w:sz="4" w:space="0" w:color="000000"/>
              <w:left w:val="single" w:sz="4" w:space="0" w:color="000000"/>
              <w:bottom w:val="single" w:sz="4" w:space="0" w:color="000000"/>
              <w:right w:val="single" w:sz="4" w:space="0" w:color="000000"/>
            </w:tcBorders>
          </w:tcPr>
          <w:p w:rsidR="00C6021B" w:rsidRPr="00C875B8" w:rsidRDefault="00F31496" w:rsidP="0005132A">
            <w:pPr>
              <w:pStyle w:val="Default"/>
              <w:rPr>
                <w:sz w:val="20"/>
                <w:szCs w:val="20"/>
              </w:rPr>
            </w:pPr>
            <w:r w:rsidRPr="00C875B8">
              <w:rPr>
                <w:sz w:val="20"/>
                <w:szCs w:val="20"/>
              </w:rPr>
              <w:t xml:space="preserve">Element zur Einbindung von Elementen </w:t>
            </w:r>
            <w:r>
              <w:rPr>
                <w:sz w:val="20"/>
                <w:szCs w:val="20"/>
              </w:rPr>
              <w:t>welche im DeliveryExtension Element des ebInterfaceExtension.xsd Schema referenziert sind oder</w:t>
            </w:r>
            <w:r w:rsidR="0094284C">
              <w:rPr>
                <w:sz w:val="20"/>
                <w:szCs w:val="20"/>
              </w:rPr>
              <w:t xml:space="preserve"> aus</w:t>
            </w:r>
            <w:r w:rsidRPr="00C875B8">
              <w:rPr>
                <w:sz w:val="20"/>
                <w:szCs w:val="20"/>
              </w:rPr>
              <w:t xml:space="preserve"> einem anderen</w:t>
            </w:r>
            <w:r>
              <w:rPr>
                <w:sz w:val="20"/>
                <w:szCs w:val="20"/>
              </w:rPr>
              <w:t>, beliebigen</w:t>
            </w:r>
            <w:r w:rsidRPr="00C875B8">
              <w:rPr>
                <w:sz w:val="20"/>
                <w:szCs w:val="20"/>
              </w:rPr>
              <w:t xml:space="preserve"> Namespace</w:t>
            </w:r>
            <w:r>
              <w:rPr>
                <w:sz w:val="20"/>
                <w:szCs w:val="20"/>
              </w:rPr>
              <w:t xml:space="preserve"> stammen</w:t>
            </w:r>
            <w:r w:rsidRPr="00C875B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rsidR="00C6021B" w:rsidRPr="00C875B8" w:rsidRDefault="0005132A"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C6021B" w:rsidRPr="00C875B8" w:rsidRDefault="0005132A"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rsidR="00C6021B" w:rsidRPr="00C875B8" w:rsidRDefault="0094284C" w:rsidP="00100A82">
            <w:pPr>
              <w:pStyle w:val="Default"/>
              <w:rPr>
                <w:sz w:val="20"/>
                <w:szCs w:val="20"/>
              </w:rPr>
            </w:pPr>
            <w:r>
              <w:rPr>
                <w:sz w:val="20"/>
                <w:szCs w:val="20"/>
              </w:rPr>
              <w:t>XML Komposit</w:t>
            </w:r>
            <w:r w:rsidR="00EE6232">
              <w:rPr>
                <w:sz w:val="20"/>
                <w:szCs w:val="20"/>
              </w:rPr>
              <w:t xml:space="preserve"> (definiert in ebInterfaceExtension.xsd)</w:t>
            </w:r>
          </w:p>
        </w:tc>
      </w:tr>
    </w:tbl>
    <w:p w:rsidR="00100A82" w:rsidRPr="00C875B8" w:rsidRDefault="00100A82" w:rsidP="00100A82">
      <w:pPr>
        <w:rPr>
          <w:sz w:val="20"/>
          <w:lang w:val="de-DE"/>
        </w:rPr>
      </w:pPr>
    </w:p>
    <w:p w:rsidR="00691B8E" w:rsidRDefault="00691B8E">
      <w:pPr>
        <w:rPr>
          <w:b/>
          <w:i/>
          <w:lang w:val="de-DE"/>
        </w:rPr>
      </w:pPr>
      <w:r>
        <w:rPr>
          <w:b/>
          <w:i/>
          <w:lang w:val="de-DE"/>
        </w:rPr>
        <w:br w:type="page"/>
      </w:r>
    </w:p>
    <w:p w:rsidR="00100A82" w:rsidRPr="00C875B8" w:rsidRDefault="00100A82" w:rsidP="00100A82">
      <w:pPr>
        <w:rPr>
          <w:b/>
          <w:i/>
          <w:lang w:val="de-DE"/>
        </w:rPr>
      </w:pPr>
      <w:r w:rsidRPr="00C875B8">
        <w:rPr>
          <w:b/>
          <w:i/>
          <w:lang w:val="de-DE"/>
        </w:rPr>
        <w:lastRenderedPageBreak/>
        <w:t>Beispiel 1 (Angabe eine</w:t>
      </w:r>
      <w:r w:rsidR="00904336">
        <w:rPr>
          <w:b/>
          <w:i/>
          <w:lang w:val="de-DE"/>
        </w:rPr>
        <w:t>s</w:t>
      </w:r>
      <w:r w:rsidRPr="00C875B8">
        <w:rPr>
          <w:b/>
          <w:i/>
          <w:lang w:val="de-DE"/>
        </w:rPr>
        <w:t xml:space="preserve"> Liefer</w:t>
      </w:r>
      <w:r w:rsidR="00904336">
        <w:rPr>
          <w:b/>
          <w:i/>
          <w:lang w:val="de-DE"/>
        </w:rPr>
        <w:t>datums</w:t>
      </w:r>
      <w:r w:rsidRPr="00C875B8">
        <w:rPr>
          <w:b/>
          <w:i/>
          <w:lang w:val="de-DE"/>
        </w:rPr>
        <w:t>):</w:t>
      </w:r>
    </w:p>
    <w:p w:rsidR="00904336" w:rsidRPr="00691B8E"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AT" w:eastAsia="de-AT"/>
        </w:rPr>
      </w:pPr>
      <w:bookmarkStart w:id="23" w:name="_Ref127587588"/>
      <w:r w:rsidRPr="00691B8E">
        <w:rPr>
          <w:rFonts w:ascii="Courier New" w:hAnsi="Courier New" w:cs="Courier New"/>
          <w:color w:val="0000FF"/>
          <w:sz w:val="20"/>
          <w:szCs w:val="20"/>
          <w:highlight w:val="white"/>
          <w:lang w:val="de-AT" w:eastAsia="de-AT"/>
        </w:rPr>
        <w:t>…</w:t>
      </w:r>
    </w:p>
    <w:p w:rsidR="00904336" w:rsidRPr="00691B8E"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691B8E">
        <w:rPr>
          <w:rFonts w:ascii="Courier New" w:hAnsi="Courier New" w:cs="Courier New"/>
          <w:color w:val="0000FF"/>
          <w:sz w:val="20"/>
          <w:szCs w:val="20"/>
          <w:highlight w:val="white"/>
          <w:lang w:val="de-AT" w:eastAsia="de-AT"/>
        </w:rPr>
        <w:t>&lt;</w:t>
      </w:r>
      <w:r w:rsidRPr="00691B8E">
        <w:rPr>
          <w:rFonts w:ascii="Courier New" w:hAnsi="Courier New" w:cs="Courier New"/>
          <w:color w:val="800000"/>
          <w:sz w:val="20"/>
          <w:szCs w:val="20"/>
          <w:highlight w:val="white"/>
          <w:lang w:val="de-AT" w:eastAsia="de-AT"/>
        </w:rPr>
        <w:t>Delivery</w:t>
      </w:r>
      <w:r w:rsidRPr="00691B8E">
        <w:rPr>
          <w:rFonts w:ascii="Courier New" w:hAnsi="Courier New" w:cs="Courier New"/>
          <w:color w:val="0000FF"/>
          <w:sz w:val="20"/>
          <w:szCs w:val="20"/>
          <w:highlight w:val="white"/>
          <w:lang w:val="de-AT"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691B8E">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DeliveryID</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Lieferung 2011/1</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DeliveryID</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Date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2011-09-20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Date</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AddressIdentifier</w:t>
      </w:r>
      <w:r>
        <w:rPr>
          <w:rFonts w:ascii="Courier New" w:hAnsi="Courier New" w:cs="Courier New"/>
          <w:color w:val="FF0000"/>
          <w:sz w:val="20"/>
          <w:szCs w:val="20"/>
          <w:highlight w:val="white"/>
          <w:lang w:val="en-US" w:eastAsia="de-AT"/>
        </w:rPr>
        <w:br/>
        <w:t xml:space="preserve">                  </w:t>
      </w:r>
      <w:r w:rsidRPr="00904336">
        <w:rPr>
          <w:rFonts w:ascii="Courier New" w:hAnsi="Courier New" w:cs="Courier New"/>
          <w:color w:val="FF0000"/>
          <w:sz w:val="20"/>
          <w:szCs w:val="20"/>
          <w:highlight w:val="white"/>
          <w:lang w:val="en-US" w:eastAsia="de-AT"/>
        </w:rPr>
        <w:t>n1:AddressIdentifierType</w:t>
      </w:r>
      <w:r w:rsidRPr="00904336">
        <w:rPr>
          <w:rFonts w:ascii="Courier New" w:hAnsi="Courier New" w:cs="Courier New"/>
          <w:color w:val="0000FF"/>
          <w:sz w:val="20"/>
          <w:szCs w:val="20"/>
          <w:highlight w:val="white"/>
          <w:lang w:val="en-US" w:eastAsia="de-AT"/>
        </w:rPr>
        <w:t>="</w:t>
      </w:r>
      <w:r w:rsidRPr="00904336">
        <w:rPr>
          <w:rFonts w:ascii="Courier New" w:hAnsi="Courier New" w:cs="Courier New"/>
          <w:color w:val="000000"/>
          <w:sz w:val="20"/>
          <w:szCs w:val="20"/>
          <w:highlight w:val="white"/>
          <w:lang w:val="en-US" w:eastAsia="de-AT"/>
        </w:rPr>
        <w:t>GLN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9123456789013</w:t>
      </w:r>
      <w:r>
        <w:rPr>
          <w:rFonts w:ascii="Courier New" w:hAnsi="Courier New" w:cs="Courier New"/>
          <w:color w:val="000000"/>
          <w:sz w:val="20"/>
          <w:szCs w:val="20"/>
          <w:highlight w:val="white"/>
          <w:lang w:val="en-US" w:eastAsia="de-AT"/>
        </w:rPr>
        <w:b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AddressIdentifier</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Salutation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Firma</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Salutation</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Name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Mustermann GmbH</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Name</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Street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Hauptstraße 10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Street</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Town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Graz</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Town</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ZIP</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8020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ZIP</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Country</w:t>
      </w:r>
      <w:r w:rsidRPr="00904336">
        <w:rPr>
          <w:rFonts w:ascii="Courier New" w:hAnsi="Courier New" w:cs="Courier New"/>
          <w:color w:val="FF0000"/>
          <w:sz w:val="20"/>
          <w:szCs w:val="20"/>
          <w:highlight w:val="white"/>
          <w:lang w:val="en-US" w:eastAsia="de-AT"/>
        </w:rPr>
        <w:t xml:space="preserve"> n1:CountryCode</w:t>
      </w:r>
      <w:r w:rsidRPr="00904336">
        <w:rPr>
          <w:rFonts w:ascii="Courier New" w:hAnsi="Courier New" w:cs="Courier New"/>
          <w:color w:val="0000FF"/>
          <w:sz w:val="20"/>
          <w:szCs w:val="20"/>
          <w:highlight w:val="white"/>
          <w:lang w:val="en-US" w:eastAsia="de-AT"/>
        </w:rPr>
        <w:t>="</w:t>
      </w:r>
      <w:r w:rsidRPr="00904336">
        <w:rPr>
          <w:rFonts w:ascii="Courier New" w:hAnsi="Courier New" w:cs="Courier New"/>
          <w:color w:val="000000"/>
          <w:sz w:val="20"/>
          <w:szCs w:val="20"/>
          <w:highlight w:val="white"/>
          <w:lang w:val="en-US" w:eastAsia="de-AT"/>
        </w:rPr>
        <w:t>AT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Österreich</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Country</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Contact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Hr. Max Mustermann</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Contact</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Address</w:t>
      </w:r>
      <w:r w:rsidRPr="00904336">
        <w:rPr>
          <w:rFonts w:ascii="Courier New" w:hAnsi="Courier New" w:cs="Courier New"/>
          <w:color w:val="0000FF"/>
          <w:sz w:val="20"/>
          <w:szCs w:val="20"/>
          <w:highlight w:val="white"/>
          <w:lang w:val="de-AT"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Description</w:t>
      </w:r>
      <w:r w:rsidRPr="00904336">
        <w:rPr>
          <w:rFonts w:ascii="Courier New" w:hAnsi="Courier New" w:cs="Courier New"/>
          <w:color w:val="0000FF"/>
          <w:sz w:val="20"/>
          <w:szCs w:val="20"/>
          <w:highlight w:val="white"/>
          <w:lang w:val="de-AT" w:eastAsia="de-AT"/>
        </w:rPr>
        <w:t>&gt;</w:t>
      </w:r>
      <w:r w:rsidRPr="00904336">
        <w:rPr>
          <w:rFonts w:ascii="Courier New" w:hAnsi="Courier New" w:cs="Courier New"/>
          <w:color w:val="000000"/>
          <w:sz w:val="20"/>
          <w:szCs w:val="20"/>
          <w:highlight w:val="white"/>
          <w:lang w:val="de-AT" w:eastAsia="de-AT"/>
        </w:rPr>
        <w:t>Lieferung wie Anfang September vereinbart.</w:t>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Description</w:t>
      </w:r>
      <w:r w:rsidRPr="00904336">
        <w:rPr>
          <w:rFonts w:ascii="Courier New" w:hAnsi="Courier New" w:cs="Courier New"/>
          <w:color w:val="0000FF"/>
          <w:sz w:val="20"/>
          <w:szCs w:val="20"/>
          <w:highlight w:val="white"/>
          <w:lang w:val="de-AT"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ext:DeliveryExtension</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sv:DeliveryExtension</w:t>
      </w:r>
      <w:r w:rsidRPr="00904336">
        <w:rPr>
          <w:rFonts w:ascii="Courier New" w:hAnsi="Courier New" w:cs="Courier New"/>
          <w:color w:val="0000FF"/>
          <w:sz w:val="20"/>
          <w:szCs w:val="20"/>
          <w:highlight w:val="white"/>
          <w:lang w:val="en-US" w:eastAsia="de-AT"/>
        </w:rPr>
        <w:t>&gt;</w:t>
      </w:r>
    </w:p>
    <w:p w:rsid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904336">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sv:SV_Domain_Specific_DeliveryExtensionElement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Ein von ebInterface standardisiertes Erweiterungselement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sv:SV_Domain_Specific_DeliveryExtensionElement</w:t>
      </w:r>
      <w:r w:rsidRPr="00904336">
        <w:rPr>
          <w:rFonts w:ascii="Courier New" w:hAnsi="Courier New" w:cs="Courier New"/>
          <w:color w:val="0000FF"/>
          <w:sz w:val="20"/>
          <w:szCs w:val="20"/>
          <w:highlight w:val="white"/>
          <w:lang w:val="en-US" w:eastAsia="de-AT"/>
        </w:rPr>
        <w:t>&gt;</w:t>
      </w:r>
    </w:p>
    <w:p w:rsidR="00904336" w:rsidRPr="00873DF7"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sv:DeliveryExtension</w:t>
      </w:r>
      <w:r w:rsidRPr="00873DF7">
        <w:rPr>
          <w:rFonts w:ascii="Courier New" w:hAnsi="Courier New" w:cs="Courier New"/>
          <w:color w:val="0000FF"/>
          <w:sz w:val="20"/>
          <w:szCs w:val="20"/>
          <w:highlight w:val="white"/>
          <w:lang w:val="de-AT" w:eastAsia="de-AT"/>
        </w:rPr>
        <w:t>&gt;</w:t>
      </w:r>
    </w:p>
    <w:p w:rsidR="00904336" w:rsidRPr="00873DF7"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00"/>
          <w:sz w:val="20"/>
          <w:szCs w:val="20"/>
          <w:highlight w:val="white"/>
          <w:lang w:val="de-AT" w:eastAsia="de-AT"/>
        </w:rPr>
        <w:tab/>
      </w:r>
      <w:r w:rsidRPr="00873DF7">
        <w:rPr>
          <w:rFonts w:ascii="Courier New" w:hAnsi="Courier New" w:cs="Courier New"/>
          <w:color w:val="000000"/>
          <w:sz w:val="20"/>
          <w:szCs w:val="20"/>
          <w:highlight w:val="white"/>
          <w:lang w:val="de-AT" w:eastAsia="de-AT"/>
        </w:rPr>
        <w:tab/>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ext:Custom</w:t>
      </w:r>
      <w:r w:rsidRPr="00873DF7">
        <w:rPr>
          <w:rFonts w:ascii="Courier New" w:hAnsi="Courier New" w:cs="Courier New"/>
          <w:color w:val="0000FF"/>
          <w:sz w:val="20"/>
          <w:szCs w:val="20"/>
          <w:highlight w:val="white"/>
          <w:lang w:val="de-AT" w:eastAsia="de-AT"/>
        </w:rPr>
        <w:t>&gt;</w:t>
      </w:r>
    </w:p>
    <w:p w:rsidR="00904336" w:rsidRPr="00873DF7"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00"/>
          <w:sz w:val="20"/>
          <w:szCs w:val="20"/>
          <w:highlight w:val="white"/>
          <w:lang w:val="de-AT" w:eastAsia="de-AT"/>
        </w:rPr>
        <w:tab/>
      </w:r>
      <w:r w:rsidRPr="00873DF7">
        <w:rPr>
          <w:rFonts w:ascii="Courier New" w:hAnsi="Courier New" w:cs="Courier New"/>
          <w:color w:val="000000"/>
          <w:sz w:val="20"/>
          <w:szCs w:val="20"/>
          <w:highlight w:val="white"/>
          <w:lang w:val="de-AT" w:eastAsia="de-AT"/>
        </w:rPr>
        <w:tab/>
        <w:t xml:space="preserve">   </w:t>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n2:auto-generated_for_wildcard</w:t>
      </w:r>
      <w:r w:rsidRPr="00873DF7">
        <w:rPr>
          <w:rFonts w:ascii="Courier New" w:hAnsi="Courier New" w:cs="Courier New"/>
          <w:color w:val="0000FF"/>
          <w:sz w:val="20"/>
          <w:szCs w:val="20"/>
          <w:highlight w:val="white"/>
          <w:lang w:val="de-AT" w:eastAsia="de-AT"/>
        </w:rPr>
        <w:t>&gt;</w:t>
      </w:r>
      <w:r w:rsidRPr="00873DF7">
        <w:rPr>
          <w:rFonts w:ascii="Courier New" w:hAnsi="Courier New" w:cs="Courier New"/>
          <w:color w:val="000000"/>
          <w:sz w:val="20"/>
          <w:szCs w:val="20"/>
          <w:highlight w:val="white"/>
          <w:lang w:val="de-AT" w:eastAsia="de-AT"/>
        </w:rPr>
        <w:t>Irgendein beliebiges Erweiterungselement aus einem anderen Namespace</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n2:auto-generated_for_wildcard</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ext:Custom</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ext:DeliveryExtension</w:t>
      </w:r>
      <w:r w:rsidRPr="00904336">
        <w:rPr>
          <w:rFonts w:ascii="Courier New" w:hAnsi="Courier New" w:cs="Courier New"/>
          <w:color w:val="0000FF"/>
          <w:sz w:val="20"/>
          <w:szCs w:val="20"/>
          <w:highlight w:val="white"/>
          <w:lang w:val="en-US" w:eastAsia="de-AT"/>
        </w:rPr>
        <w:t>&gt;</w:t>
      </w:r>
    </w:p>
    <w:p w:rsidR="00FE2B0E"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AT" w:eastAsia="de-AT"/>
        </w:rPr>
      </w:pPr>
      <w:r w:rsidRPr="00904336">
        <w:rPr>
          <w:rFonts w:ascii="Courier New" w:hAnsi="Courier New" w:cs="Courier New"/>
          <w:color w:val="0000FF"/>
          <w:sz w:val="20"/>
          <w:szCs w:val="20"/>
          <w:lang w:val="de-AT" w:eastAsia="de-AT"/>
        </w:rPr>
        <w:t>…</w:t>
      </w:r>
    </w:p>
    <w:p w:rsidR="00904336" w:rsidRPr="00904336" w:rsidRDefault="00904336" w:rsidP="00904336">
      <w:pPr>
        <w:rPr>
          <w:b/>
          <w:i/>
          <w:lang w:val="de-AT"/>
        </w:rPr>
      </w:pPr>
    </w:p>
    <w:p w:rsidR="00100A82" w:rsidRPr="00C875B8" w:rsidRDefault="00100A82" w:rsidP="00100A82">
      <w:pPr>
        <w:rPr>
          <w:b/>
          <w:i/>
          <w:lang w:val="de-DE"/>
        </w:rPr>
      </w:pPr>
      <w:r w:rsidRPr="00C875B8">
        <w:rPr>
          <w:b/>
          <w:i/>
          <w:lang w:val="de-DE"/>
        </w:rPr>
        <w:t>Beispiel 2 (Angabe eine Liefer</w:t>
      </w:r>
      <w:r w:rsidR="00904336">
        <w:rPr>
          <w:b/>
          <w:i/>
          <w:lang w:val="de-DE"/>
        </w:rPr>
        <w:t>periode</w:t>
      </w:r>
      <w:r w:rsidRPr="00C875B8">
        <w:rPr>
          <w:b/>
          <w:i/>
          <w:lang w:val="de-DE"/>
        </w:rPr>
        <w:t>):</w:t>
      </w:r>
    </w:p>
    <w:p w:rsidR="00691B8E"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AT" w:eastAsia="de-AT"/>
        </w:rPr>
      </w:pPr>
      <w:r>
        <w:rPr>
          <w:rFonts w:ascii="Courier New" w:hAnsi="Courier New" w:cs="Courier New"/>
          <w:color w:val="0000FF"/>
          <w:sz w:val="20"/>
          <w:szCs w:val="20"/>
          <w:highlight w:val="white"/>
          <w:lang w:val="de-AT" w:eastAsia="de-AT"/>
        </w:rPr>
        <w: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Delivery</w:t>
      </w:r>
      <w:r w:rsidRPr="00904336">
        <w:rPr>
          <w:rFonts w:ascii="Courier New" w:hAnsi="Courier New" w:cs="Courier New"/>
          <w:color w:val="0000FF"/>
          <w:sz w:val="20"/>
          <w:szCs w:val="20"/>
          <w:highlight w:val="white"/>
          <w:lang w:val="de-AT"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DeliveryID</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Lieferung 2011/1</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DeliveryID</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Period</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FromDate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2011-09-15</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FromDate</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ToDate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2011-09-20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ToDate</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Period</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AddressIdentifier</w:t>
      </w:r>
      <w:r w:rsidRPr="00904336">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904336">
        <w:rPr>
          <w:rFonts w:ascii="Courier New" w:hAnsi="Courier New" w:cs="Courier New"/>
          <w:color w:val="FF0000"/>
          <w:sz w:val="20"/>
          <w:szCs w:val="20"/>
          <w:highlight w:val="white"/>
          <w:lang w:val="en-US" w:eastAsia="de-AT"/>
        </w:rPr>
        <w:t>n1:AddressIdentifierType</w:t>
      </w:r>
      <w:r w:rsidRPr="00904336">
        <w:rPr>
          <w:rFonts w:ascii="Courier New" w:hAnsi="Courier New" w:cs="Courier New"/>
          <w:color w:val="0000FF"/>
          <w:sz w:val="20"/>
          <w:szCs w:val="20"/>
          <w:highlight w:val="white"/>
          <w:lang w:val="en-US" w:eastAsia="de-AT"/>
        </w:rPr>
        <w:t>="</w:t>
      </w:r>
      <w:r w:rsidRPr="00904336">
        <w:rPr>
          <w:rFonts w:ascii="Courier New" w:hAnsi="Courier New" w:cs="Courier New"/>
          <w:color w:val="000000"/>
          <w:sz w:val="20"/>
          <w:szCs w:val="20"/>
          <w:highlight w:val="white"/>
          <w:lang w:val="en-US" w:eastAsia="de-AT"/>
        </w:rPr>
        <w:t>GLN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9123456789013</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AddressIdentifier</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Salutation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Firma</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Salutation</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Name</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Mustermann GmbH</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Name</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Street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Hauptstraße 10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Street</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Town</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Graz</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Town</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ZIP</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8020</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ZIP</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Country</w:t>
      </w:r>
      <w:r w:rsidRPr="00904336">
        <w:rPr>
          <w:rFonts w:ascii="Courier New" w:hAnsi="Courier New" w:cs="Courier New"/>
          <w:color w:val="FF0000"/>
          <w:sz w:val="20"/>
          <w:szCs w:val="20"/>
          <w:highlight w:val="white"/>
          <w:lang w:val="en-US" w:eastAsia="de-AT"/>
        </w:rPr>
        <w:t xml:space="preserve"> n1:CountryCode</w:t>
      </w:r>
      <w:r w:rsidRPr="00904336">
        <w:rPr>
          <w:rFonts w:ascii="Courier New" w:hAnsi="Courier New" w:cs="Courier New"/>
          <w:color w:val="0000FF"/>
          <w:sz w:val="20"/>
          <w:szCs w:val="20"/>
          <w:highlight w:val="white"/>
          <w:lang w:val="en-US" w:eastAsia="de-AT"/>
        </w:rPr>
        <w:t>="</w:t>
      </w:r>
      <w:r w:rsidRPr="00904336">
        <w:rPr>
          <w:rFonts w:ascii="Courier New" w:hAnsi="Courier New" w:cs="Courier New"/>
          <w:color w:val="000000"/>
          <w:sz w:val="20"/>
          <w:szCs w:val="20"/>
          <w:highlight w:val="white"/>
          <w:lang w:val="en-US" w:eastAsia="de-AT"/>
        </w:rPr>
        <w:t>AT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Österreich</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Country</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Contact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Hr. Max Mustermann</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Contact</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en-US" w:eastAsia="de-AT"/>
        </w:rPr>
        <w:tab/>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Address</w:t>
      </w:r>
      <w:r w:rsidRPr="00904336">
        <w:rPr>
          <w:rFonts w:ascii="Courier New" w:hAnsi="Courier New" w:cs="Courier New"/>
          <w:color w:val="0000FF"/>
          <w:sz w:val="20"/>
          <w:szCs w:val="20"/>
          <w:highlight w:val="white"/>
          <w:lang w:val="de-AT"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04336">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Description</w:t>
      </w:r>
      <w:r w:rsidRPr="00904336">
        <w:rPr>
          <w:rFonts w:ascii="Courier New" w:hAnsi="Courier New" w:cs="Courier New"/>
          <w:color w:val="0000FF"/>
          <w:sz w:val="20"/>
          <w:szCs w:val="20"/>
          <w:highlight w:val="white"/>
          <w:lang w:val="de-AT" w:eastAsia="de-AT"/>
        </w:rPr>
        <w:t>&gt;</w:t>
      </w:r>
      <w:r w:rsidRPr="00904336">
        <w:rPr>
          <w:rFonts w:ascii="Courier New" w:hAnsi="Courier New" w:cs="Courier New"/>
          <w:color w:val="000000"/>
          <w:sz w:val="20"/>
          <w:szCs w:val="20"/>
          <w:highlight w:val="white"/>
          <w:lang w:val="de-AT" w:eastAsia="de-AT"/>
        </w:rPr>
        <w:t>Lieferung wie Anfang September vereinbart.</w:t>
      </w:r>
      <w:r w:rsidRPr="00904336">
        <w:rPr>
          <w:rFonts w:ascii="Courier New" w:hAnsi="Courier New" w:cs="Courier New"/>
          <w:color w:val="0000FF"/>
          <w:sz w:val="20"/>
          <w:szCs w:val="20"/>
          <w:highlight w:val="white"/>
          <w:lang w:val="de-AT" w:eastAsia="de-AT"/>
        </w:rPr>
        <w:t>&lt;/</w:t>
      </w:r>
      <w:r w:rsidRPr="00904336">
        <w:rPr>
          <w:rFonts w:ascii="Courier New" w:hAnsi="Courier New" w:cs="Courier New"/>
          <w:color w:val="800000"/>
          <w:sz w:val="20"/>
          <w:szCs w:val="20"/>
          <w:highlight w:val="white"/>
          <w:lang w:val="de-AT" w:eastAsia="de-AT"/>
        </w:rPr>
        <w:t>Description</w:t>
      </w:r>
      <w:r w:rsidRPr="00904336">
        <w:rPr>
          <w:rFonts w:ascii="Courier New" w:hAnsi="Courier New" w:cs="Courier New"/>
          <w:color w:val="0000FF"/>
          <w:sz w:val="20"/>
          <w:szCs w:val="20"/>
          <w:highlight w:val="white"/>
          <w:lang w:val="de-AT"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de-AT" w:eastAsia="de-AT"/>
        </w:rPr>
        <w:tab/>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ext:DeliveryExtension</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sv:DeliveryExtension</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sv:SV_Domain_Specific_DeliveryExtensionElement</w:t>
      </w:r>
      <w:r w:rsidRPr="00904336">
        <w:rPr>
          <w:rFonts w:ascii="Courier New" w:hAnsi="Courier New" w:cs="Courier New"/>
          <w:color w:val="0000FF"/>
          <w:sz w:val="20"/>
          <w:szCs w:val="20"/>
          <w:highlight w:val="white"/>
          <w:lang w:val="en-US" w:eastAsia="de-AT"/>
        </w:rPr>
        <w:t>&gt;</w:t>
      </w:r>
      <w:r w:rsidRPr="00904336">
        <w:rPr>
          <w:rFonts w:ascii="Courier New" w:hAnsi="Courier New" w:cs="Courier New"/>
          <w:color w:val="000000"/>
          <w:sz w:val="20"/>
          <w:szCs w:val="20"/>
          <w:highlight w:val="white"/>
          <w:lang w:val="en-US" w:eastAsia="de-AT"/>
        </w:rPr>
        <w:t>Ein von ebInterface standardisiertes Erweiterungselement</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sv:SV_Domain_Specific_DeliveryExtensionElement</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sv:DeliveryExtension</w:t>
      </w:r>
      <w:r w:rsidRPr="00904336">
        <w:rPr>
          <w:rFonts w:ascii="Courier New" w:hAnsi="Courier New" w:cs="Courier New"/>
          <w:color w:val="0000FF"/>
          <w:sz w:val="20"/>
          <w:szCs w:val="20"/>
          <w:highlight w:val="white"/>
          <w:lang w:val="en-US" w:eastAsia="de-AT"/>
        </w:rPr>
        <w:t>&gt;</w:t>
      </w:r>
    </w:p>
    <w:p w:rsidR="00904336" w:rsidRPr="00904336"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tab/>
      </w:r>
      <w:r w:rsidR="0080615E">
        <w:rPr>
          <w:rFonts w:ascii="Courier New" w:hAnsi="Courier New" w:cs="Courier New"/>
          <w:color w:val="000000"/>
          <w:sz w:val="20"/>
          <w:szCs w:val="20"/>
          <w:highlight w:val="white"/>
          <w:lang w:val="en-US" w:eastAsia="de-AT"/>
        </w:rPr>
        <w:t xml:space="preserve">    </w:t>
      </w:r>
      <w:r w:rsidRPr="00904336">
        <w:rPr>
          <w:rFonts w:ascii="Courier New" w:hAnsi="Courier New" w:cs="Courier New"/>
          <w:color w:val="0000FF"/>
          <w:sz w:val="20"/>
          <w:szCs w:val="20"/>
          <w:highlight w:val="white"/>
          <w:lang w:val="en-US" w:eastAsia="de-AT"/>
        </w:rPr>
        <w:t>&lt;</w:t>
      </w:r>
      <w:r w:rsidRPr="00904336">
        <w:rPr>
          <w:rFonts w:ascii="Courier New" w:hAnsi="Courier New" w:cs="Courier New"/>
          <w:color w:val="800000"/>
          <w:sz w:val="20"/>
          <w:szCs w:val="20"/>
          <w:highlight w:val="white"/>
          <w:lang w:val="en-US" w:eastAsia="de-AT"/>
        </w:rPr>
        <w:t>ext:Custom</w:t>
      </w:r>
      <w:r w:rsidRPr="00904336">
        <w:rPr>
          <w:rFonts w:ascii="Courier New" w:hAnsi="Courier New" w:cs="Courier New"/>
          <w:color w:val="0000FF"/>
          <w:sz w:val="20"/>
          <w:szCs w:val="20"/>
          <w:highlight w:val="white"/>
          <w:lang w:val="en-US" w:eastAsia="de-AT"/>
        </w:rPr>
        <w:t>&gt;</w:t>
      </w:r>
    </w:p>
    <w:p w:rsidR="00904336" w:rsidRPr="00873DF7"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04336">
        <w:rPr>
          <w:rFonts w:ascii="Courier New" w:hAnsi="Courier New" w:cs="Courier New"/>
          <w:color w:val="000000"/>
          <w:sz w:val="20"/>
          <w:szCs w:val="20"/>
          <w:highlight w:val="white"/>
          <w:lang w:val="en-US" w:eastAsia="de-AT"/>
        </w:rPr>
        <w:lastRenderedPageBreak/>
        <w:tab/>
      </w:r>
      <w:r w:rsidRPr="00904336">
        <w:rPr>
          <w:rFonts w:ascii="Courier New" w:hAnsi="Courier New" w:cs="Courier New"/>
          <w:color w:val="000000"/>
          <w:sz w:val="20"/>
          <w:szCs w:val="20"/>
          <w:highlight w:val="white"/>
          <w:lang w:val="en-US" w:eastAsia="de-AT"/>
        </w:rPr>
        <w:tab/>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n2:auto-generated_for_wildcard</w:t>
      </w:r>
      <w:r w:rsidRPr="00873DF7">
        <w:rPr>
          <w:rFonts w:ascii="Courier New" w:hAnsi="Courier New" w:cs="Courier New"/>
          <w:color w:val="0000FF"/>
          <w:sz w:val="20"/>
          <w:szCs w:val="20"/>
          <w:highlight w:val="white"/>
          <w:lang w:val="en-US" w:eastAsia="de-AT"/>
        </w:rPr>
        <w:t>&gt;</w:t>
      </w:r>
      <w:r w:rsidRPr="00873DF7">
        <w:rPr>
          <w:rFonts w:ascii="Courier New" w:hAnsi="Courier New" w:cs="Courier New"/>
          <w:color w:val="000000"/>
          <w:sz w:val="20"/>
          <w:szCs w:val="20"/>
          <w:highlight w:val="white"/>
          <w:lang w:val="en-US" w:eastAsia="de-AT"/>
        </w:rPr>
        <w:t>Irgendein beliebiges Erweiterungselement aus einem anderen Namespace</w:t>
      </w:r>
      <w:r w:rsidR="0080615E" w:rsidRPr="00873DF7">
        <w:rPr>
          <w:rFonts w:ascii="Courier New" w:hAnsi="Courier New" w:cs="Courier New"/>
          <w:color w:val="000000"/>
          <w:sz w:val="20"/>
          <w:szCs w:val="20"/>
          <w:highlight w:val="white"/>
          <w:lang w:val="en-US" w:eastAsia="de-AT"/>
        </w:rPr>
        <w:br/>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n2:auto-generated_for_wildcard</w:t>
      </w:r>
      <w:r w:rsidRPr="00873DF7">
        <w:rPr>
          <w:rFonts w:ascii="Courier New" w:hAnsi="Courier New" w:cs="Courier New"/>
          <w:color w:val="0000FF"/>
          <w:sz w:val="20"/>
          <w:szCs w:val="20"/>
          <w:highlight w:val="white"/>
          <w:lang w:val="en-US" w:eastAsia="de-AT"/>
        </w:rPr>
        <w:t>&gt;</w:t>
      </w:r>
    </w:p>
    <w:p w:rsidR="00904336" w:rsidRPr="0080615E"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en-US" w:eastAsia="de-AT"/>
        </w:rPr>
        <w:tab/>
      </w:r>
      <w:r w:rsidR="0080615E" w:rsidRPr="00873DF7">
        <w:rPr>
          <w:rFonts w:ascii="Courier New" w:hAnsi="Courier New" w:cs="Courier New"/>
          <w:color w:val="000000"/>
          <w:sz w:val="20"/>
          <w:szCs w:val="20"/>
          <w:highlight w:val="white"/>
          <w:lang w:val="en-US" w:eastAsia="de-AT"/>
        </w:rPr>
        <w:t xml:space="preserve">    </w:t>
      </w:r>
      <w:r w:rsidRPr="0080615E">
        <w:rPr>
          <w:rFonts w:ascii="Courier New" w:hAnsi="Courier New" w:cs="Courier New"/>
          <w:color w:val="0000FF"/>
          <w:sz w:val="20"/>
          <w:szCs w:val="20"/>
          <w:highlight w:val="white"/>
          <w:lang w:val="en-US" w:eastAsia="de-AT"/>
        </w:rPr>
        <w:t>&lt;/</w:t>
      </w:r>
      <w:r w:rsidRPr="0080615E">
        <w:rPr>
          <w:rFonts w:ascii="Courier New" w:hAnsi="Courier New" w:cs="Courier New"/>
          <w:color w:val="800000"/>
          <w:sz w:val="20"/>
          <w:szCs w:val="20"/>
          <w:highlight w:val="white"/>
          <w:lang w:val="en-US" w:eastAsia="de-AT"/>
        </w:rPr>
        <w:t>ext:Custom</w:t>
      </w:r>
      <w:r w:rsidRPr="0080615E">
        <w:rPr>
          <w:rFonts w:ascii="Courier New" w:hAnsi="Courier New" w:cs="Courier New"/>
          <w:color w:val="0000FF"/>
          <w:sz w:val="20"/>
          <w:szCs w:val="20"/>
          <w:highlight w:val="white"/>
          <w:lang w:val="en-US" w:eastAsia="de-AT"/>
        </w:rPr>
        <w:t>&gt;</w:t>
      </w:r>
    </w:p>
    <w:p w:rsidR="00904336" w:rsidRPr="0080615E"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0615E">
        <w:rPr>
          <w:rFonts w:ascii="Courier New" w:hAnsi="Courier New" w:cs="Courier New"/>
          <w:color w:val="000000"/>
          <w:sz w:val="20"/>
          <w:szCs w:val="20"/>
          <w:highlight w:val="white"/>
          <w:lang w:val="en-US" w:eastAsia="de-AT"/>
        </w:rPr>
        <w:tab/>
      </w:r>
      <w:r w:rsidR="0080615E">
        <w:rPr>
          <w:rFonts w:ascii="Courier New" w:hAnsi="Courier New" w:cs="Courier New"/>
          <w:color w:val="000000"/>
          <w:sz w:val="20"/>
          <w:szCs w:val="20"/>
          <w:highlight w:val="white"/>
          <w:lang w:val="en-US" w:eastAsia="de-AT"/>
        </w:rPr>
        <w:t xml:space="preserve">  </w:t>
      </w:r>
      <w:r w:rsidRPr="0080615E">
        <w:rPr>
          <w:rFonts w:ascii="Courier New" w:hAnsi="Courier New" w:cs="Courier New"/>
          <w:color w:val="0000FF"/>
          <w:sz w:val="20"/>
          <w:szCs w:val="20"/>
          <w:highlight w:val="white"/>
          <w:lang w:val="en-US" w:eastAsia="de-AT"/>
        </w:rPr>
        <w:t>&lt;/</w:t>
      </w:r>
      <w:r w:rsidRPr="0080615E">
        <w:rPr>
          <w:rFonts w:ascii="Courier New" w:hAnsi="Courier New" w:cs="Courier New"/>
          <w:color w:val="800000"/>
          <w:sz w:val="20"/>
          <w:szCs w:val="20"/>
          <w:highlight w:val="white"/>
          <w:lang w:val="en-US" w:eastAsia="de-AT"/>
        </w:rPr>
        <w:t>ext:DeliveryExtension</w:t>
      </w:r>
      <w:r w:rsidRPr="0080615E">
        <w:rPr>
          <w:rFonts w:ascii="Courier New" w:hAnsi="Courier New" w:cs="Courier New"/>
          <w:color w:val="0000FF"/>
          <w:sz w:val="20"/>
          <w:szCs w:val="20"/>
          <w:highlight w:val="white"/>
          <w:lang w:val="en-US" w:eastAsia="de-AT"/>
        </w:rPr>
        <w:t>&gt;</w:t>
      </w:r>
    </w:p>
    <w:p w:rsidR="00100A82" w:rsidRDefault="0090433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en-US" w:eastAsia="de-AT"/>
        </w:rPr>
      </w:pPr>
      <w:r w:rsidRPr="0080615E">
        <w:rPr>
          <w:rFonts w:ascii="Courier New" w:hAnsi="Courier New" w:cs="Courier New"/>
          <w:color w:val="0000FF"/>
          <w:sz w:val="20"/>
          <w:szCs w:val="20"/>
          <w:highlight w:val="white"/>
          <w:lang w:val="en-US" w:eastAsia="de-AT"/>
        </w:rPr>
        <w:t>&lt;/</w:t>
      </w:r>
      <w:r w:rsidRPr="0080615E">
        <w:rPr>
          <w:rFonts w:ascii="Courier New" w:hAnsi="Courier New" w:cs="Courier New"/>
          <w:color w:val="800000"/>
          <w:sz w:val="20"/>
          <w:szCs w:val="20"/>
          <w:highlight w:val="white"/>
          <w:lang w:val="en-US" w:eastAsia="de-AT"/>
        </w:rPr>
        <w:t>Delivery</w:t>
      </w:r>
      <w:r w:rsidRPr="0080615E">
        <w:rPr>
          <w:rFonts w:ascii="Courier New" w:hAnsi="Courier New" w:cs="Courier New"/>
          <w:color w:val="0000FF"/>
          <w:sz w:val="20"/>
          <w:szCs w:val="20"/>
          <w:highlight w:val="white"/>
          <w:lang w:val="en-US" w:eastAsia="de-AT"/>
        </w:rPr>
        <w:t>&gt;</w:t>
      </w:r>
    </w:p>
    <w:p w:rsidR="00691B8E" w:rsidRPr="00904336" w:rsidRDefault="00691B8E" w:rsidP="00F14AF1">
      <w:pPr>
        <w:pBdr>
          <w:top w:val="single" w:sz="4" w:space="1" w:color="auto"/>
          <w:left w:val="single" w:sz="4" w:space="4" w:color="auto"/>
          <w:bottom w:val="single" w:sz="4" w:space="1" w:color="auto"/>
          <w:right w:val="single" w:sz="4" w:space="4" w:color="auto"/>
        </w:pBdr>
        <w:autoSpaceDE w:val="0"/>
        <w:autoSpaceDN w:val="0"/>
        <w:adjustRightInd w:val="0"/>
      </w:pPr>
      <w:r>
        <w:rPr>
          <w:rFonts w:ascii="Courier New" w:hAnsi="Courier New" w:cs="Courier New"/>
          <w:color w:val="0000FF"/>
          <w:sz w:val="20"/>
          <w:szCs w:val="20"/>
          <w:lang w:val="en-US" w:eastAsia="de-AT"/>
        </w:rPr>
        <w:t>…</w:t>
      </w:r>
    </w:p>
    <w:p w:rsidR="00100A82" w:rsidRPr="0080615E" w:rsidRDefault="00100A82" w:rsidP="00100A82">
      <w:pPr>
        <w:rPr>
          <w:lang w:val="en-US"/>
        </w:rPr>
      </w:pPr>
    </w:p>
    <w:p w:rsidR="00100A82" w:rsidRPr="0080615E" w:rsidRDefault="00100A82" w:rsidP="003C69AD">
      <w:pPr>
        <w:pStyle w:val="berschrift3"/>
        <w:rPr>
          <w:lang w:val="en-US"/>
        </w:rPr>
      </w:pPr>
      <w:r w:rsidRPr="0080615E">
        <w:rPr>
          <w:lang w:val="en-US"/>
        </w:rPr>
        <w:br w:type="page"/>
      </w:r>
      <w:bookmarkStart w:id="24" w:name="_Ref304388820"/>
      <w:bookmarkStart w:id="25" w:name="_Ref304390004"/>
      <w:bookmarkStart w:id="26" w:name="_Ref304392089"/>
      <w:bookmarkStart w:id="27" w:name="_Toc305591545"/>
      <w:r w:rsidRPr="003C69AD">
        <w:lastRenderedPageBreak/>
        <w:t>Address</w:t>
      </w:r>
      <w:bookmarkEnd w:id="23"/>
      <w:bookmarkEnd w:id="24"/>
      <w:bookmarkEnd w:id="25"/>
      <w:bookmarkEnd w:id="26"/>
      <w:bookmarkEnd w:id="27"/>
    </w:p>
    <w:p w:rsidR="00691B8E" w:rsidRDefault="00100A82" w:rsidP="00B17E6B">
      <w:pPr>
        <w:jc w:val="both"/>
        <w:rPr>
          <w:lang w:val="de-DE"/>
        </w:rPr>
      </w:pPr>
      <w:r w:rsidRPr="00873DF7">
        <w:rPr>
          <w:lang w:val="de-AT"/>
        </w:rPr>
        <w:t xml:space="preserve">Das </w:t>
      </w:r>
      <w:r w:rsidRPr="00873DF7">
        <w:rPr>
          <w:i/>
          <w:lang w:val="de-AT"/>
        </w:rPr>
        <w:t>Address</w:t>
      </w:r>
      <w:r w:rsidRPr="00873DF7">
        <w:rPr>
          <w:lang w:val="de-AT"/>
        </w:rPr>
        <w:t xml:space="preserve"> Element dient zur Angabe von Adressen verschied</w:t>
      </w:r>
      <w:r w:rsidR="000511DE">
        <w:rPr>
          <w:lang w:val="de-AT"/>
        </w:rPr>
        <w:t>enster</w:t>
      </w:r>
      <w:r w:rsidRPr="00C875B8">
        <w:rPr>
          <w:lang w:val="de-DE"/>
        </w:rPr>
        <w:t xml:space="preserve"> Art. Wird das </w:t>
      </w:r>
      <w:r w:rsidRPr="00C875B8">
        <w:rPr>
          <w:i/>
          <w:lang w:val="de-DE"/>
        </w:rPr>
        <w:t>Address</w:t>
      </w:r>
      <w:r w:rsidRPr="00C875B8">
        <w:rPr>
          <w:lang w:val="de-DE"/>
        </w:rPr>
        <w:t xml:space="preserve"> Element angegeben, so MUSS mindestens der </w:t>
      </w:r>
      <w:r w:rsidRPr="00C875B8">
        <w:rPr>
          <w:i/>
          <w:lang w:val="de-DE"/>
        </w:rPr>
        <w:t>Name</w:t>
      </w:r>
      <w:r w:rsidRPr="00C875B8">
        <w:rPr>
          <w:lang w:val="de-DE"/>
        </w:rPr>
        <w:t xml:space="preserve">, die </w:t>
      </w:r>
      <w:r w:rsidRPr="00C875B8">
        <w:rPr>
          <w:i/>
          <w:lang w:val="de-DE"/>
        </w:rPr>
        <w:t>Stra</w:t>
      </w:r>
      <w:r w:rsidR="00984064">
        <w:rPr>
          <w:i/>
          <w:lang w:val="de-DE"/>
        </w:rPr>
        <w:t>ß</w:t>
      </w:r>
      <w:r w:rsidRPr="00C875B8">
        <w:rPr>
          <w:i/>
          <w:lang w:val="de-DE"/>
        </w:rPr>
        <w:t>e</w:t>
      </w:r>
      <w:r w:rsidRPr="00C875B8">
        <w:rPr>
          <w:lang w:val="de-DE"/>
        </w:rPr>
        <w:t xml:space="preserve">, die </w:t>
      </w:r>
      <w:r w:rsidRPr="00C875B8">
        <w:rPr>
          <w:i/>
          <w:lang w:val="de-DE"/>
        </w:rPr>
        <w:t>Stadt</w:t>
      </w:r>
      <w:r w:rsidRPr="00C875B8">
        <w:rPr>
          <w:lang w:val="de-DE"/>
        </w:rPr>
        <w:t xml:space="preserve">, die </w:t>
      </w:r>
      <w:r w:rsidRPr="00C875B8">
        <w:rPr>
          <w:i/>
          <w:lang w:val="de-DE"/>
        </w:rPr>
        <w:t>PLZ</w:t>
      </w:r>
      <w:r w:rsidRPr="00C875B8">
        <w:rPr>
          <w:lang w:val="de-DE"/>
        </w:rPr>
        <w:t xml:space="preserve"> und das </w:t>
      </w:r>
      <w:r w:rsidRPr="00C875B8">
        <w:rPr>
          <w:i/>
          <w:lang w:val="de-DE"/>
        </w:rPr>
        <w:t>Land</w:t>
      </w:r>
      <w:r w:rsidRPr="00C875B8">
        <w:rPr>
          <w:lang w:val="de-DE"/>
        </w:rPr>
        <w:t xml:space="preserve"> der adressierten Firma bzw. der adressierten Person angegeben werden. Das </w:t>
      </w:r>
      <w:r w:rsidRPr="00C875B8">
        <w:rPr>
          <w:i/>
          <w:lang w:val="de-DE"/>
        </w:rPr>
        <w:t>AddressExtension</w:t>
      </w:r>
      <w:r w:rsidRPr="00C875B8">
        <w:rPr>
          <w:lang w:val="de-DE"/>
        </w:rPr>
        <w:t xml:space="preserve"> Element SOLL für zusätzliche Angaben und Informationen, die sich in der restlichen Struktur nicht abbilden lassen, verwendet werden.</w:t>
      </w:r>
      <w:r w:rsidR="00691B8E">
        <w:rPr>
          <w:lang w:val="de-DE"/>
        </w:rPr>
        <w:t xml:space="preserve"> </w:t>
      </w:r>
    </w:p>
    <w:p w:rsidR="00100A82" w:rsidRPr="00C875B8" w:rsidRDefault="00691B8E" w:rsidP="00B17E6B">
      <w:pPr>
        <w:jc w:val="both"/>
        <w:rPr>
          <w:lang w:val="de-DE"/>
        </w:rPr>
      </w:pPr>
      <w:r>
        <w:rPr>
          <w:lang w:val="de-DE"/>
        </w:rPr>
        <w:t>Hinweis: Das AddressExtension Element ist Teil des ebInterface Kernschemas und wird nicht aus dem ebInterfaceExtension.xsd Schema eingebunden.</w:t>
      </w:r>
    </w:p>
    <w:p w:rsidR="00100A82" w:rsidRPr="00C875B8" w:rsidRDefault="00100A82" w:rsidP="00100A82">
      <w:pPr>
        <w:rPr>
          <w:lang w:val="de-DE"/>
        </w:rPr>
      </w:pPr>
    </w:p>
    <w:p w:rsidR="00100A82" w:rsidRPr="00C875B8" w:rsidRDefault="00691B8E" w:rsidP="00100A82">
      <w:pPr>
        <w:jc w:val="center"/>
        <w:rPr>
          <w:lang w:val="de-DE"/>
        </w:rPr>
      </w:pPr>
      <w:r>
        <w:rPr>
          <w:noProof/>
          <w:lang w:val="de-DE" w:eastAsia="de-DE"/>
        </w:rPr>
        <w:drawing>
          <wp:inline distT="0" distB="0" distL="0" distR="0" wp14:anchorId="77D88F62" wp14:editId="4A01AABF">
            <wp:extent cx="4728293" cy="5800954"/>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6">
                      <a:extLst>
                        <a:ext uri="{28A0092B-C50C-407E-A947-70E740481C1C}">
                          <a14:useLocalDpi xmlns:a14="http://schemas.microsoft.com/office/drawing/2010/main" val="0"/>
                        </a:ext>
                      </a:extLst>
                    </a:blip>
                    <a:stretch>
                      <a:fillRect/>
                    </a:stretch>
                  </pic:blipFill>
                  <pic:spPr>
                    <a:xfrm>
                      <a:off x="0" y="0"/>
                      <a:ext cx="4729412" cy="5802327"/>
                    </a:xfrm>
                    <a:prstGeom prst="rect">
                      <a:avLst/>
                    </a:prstGeom>
                  </pic:spPr>
                </pic:pic>
              </a:graphicData>
            </a:graphic>
          </wp:inline>
        </w:drawing>
      </w:r>
    </w:p>
    <w:p w:rsidR="00100A82" w:rsidRPr="00C875B8" w:rsidRDefault="00100A82" w:rsidP="00100A82">
      <w:pPr>
        <w:jc w:val="center"/>
        <w:rPr>
          <w:lang w:val="de-DE"/>
        </w:rPr>
      </w:pPr>
    </w:p>
    <w:p w:rsidR="00100A82" w:rsidRPr="00C875B8"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C875B8">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A471A1" w:rsidRPr="00A471A1">
        <w:trPr>
          <w:trHeight w:val="154"/>
        </w:trPr>
        <w:tc>
          <w:tcPr>
            <w:tcW w:w="1801" w:type="dxa"/>
            <w:tcBorders>
              <w:top w:val="single" w:sz="4" w:space="0" w:color="000000"/>
              <w:left w:val="single" w:sz="4" w:space="0" w:color="000000"/>
              <w:bottom w:val="single" w:sz="4" w:space="0" w:color="000000"/>
              <w:right w:val="single" w:sz="4" w:space="0" w:color="000000"/>
            </w:tcBorders>
          </w:tcPr>
          <w:p w:rsidR="00A471A1" w:rsidRPr="00C875B8" w:rsidRDefault="00A471A1" w:rsidP="00100A82">
            <w:pPr>
              <w:rPr>
                <w:sz w:val="20"/>
                <w:szCs w:val="20"/>
                <w:lang w:val="de-DE"/>
              </w:rPr>
            </w:pPr>
            <w:r>
              <w:rPr>
                <w:sz w:val="20"/>
                <w:szCs w:val="20"/>
                <w:lang w:val="de-DE"/>
              </w:rPr>
              <w:t>AddressIdentifier</w:t>
            </w:r>
          </w:p>
        </w:tc>
        <w:tc>
          <w:tcPr>
            <w:tcW w:w="4296" w:type="dxa"/>
            <w:tcBorders>
              <w:top w:val="single" w:sz="4" w:space="0" w:color="000000"/>
              <w:left w:val="single" w:sz="4" w:space="0" w:color="000000"/>
              <w:bottom w:val="single" w:sz="4" w:space="0" w:color="000000"/>
              <w:right w:val="single" w:sz="4" w:space="0" w:color="000000"/>
            </w:tcBorders>
          </w:tcPr>
          <w:p w:rsidR="00A471A1" w:rsidRPr="00C875B8" w:rsidRDefault="00A471A1" w:rsidP="00100A82">
            <w:pPr>
              <w:rPr>
                <w:sz w:val="20"/>
                <w:szCs w:val="20"/>
                <w:lang w:val="de-DE"/>
              </w:rPr>
            </w:pPr>
            <w:r>
              <w:rPr>
                <w:sz w:val="20"/>
                <w:szCs w:val="20"/>
                <w:lang w:val="de-DE"/>
              </w:rPr>
              <w:t>Identifier für eine bestimmte Adresse</w:t>
            </w:r>
          </w:p>
        </w:tc>
        <w:tc>
          <w:tcPr>
            <w:tcW w:w="992" w:type="dxa"/>
            <w:tcBorders>
              <w:top w:val="single" w:sz="4" w:space="0" w:color="000000"/>
              <w:left w:val="single" w:sz="4" w:space="0" w:color="000000"/>
              <w:bottom w:val="single" w:sz="4" w:space="0" w:color="000000"/>
              <w:right w:val="single" w:sz="4" w:space="0" w:color="000000"/>
            </w:tcBorders>
          </w:tcPr>
          <w:p w:rsidR="00A471A1" w:rsidRPr="00C875B8" w:rsidRDefault="00A471A1" w:rsidP="00100A82">
            <w:pPr>
              <w:rPr>
                <w:sz w:val="20"/>
                <w:szCs w:val="20"/>
                <w:lang w:val="de-DE"/>
              </w:rPr>
            </w:pPr>
            <w:r>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A471A1" w:rsidRPr="00C875B8" w:rsidRDefault="00A471A1"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rsidR="00A471A1" w:rsidRPr="00C875B8" w:rsidRDefault="002E03A7" w:rsidP="00100A82">
            <w:pPr>
              <w:rPr>
                <w:sz w:val="20"/>
                <w:szCs w:val="20"/>
                <w:lang w:val="de-DE"/>
              </w:rPr>
            </w:pPr>
            <w:r>
              <w:rPr>
                <w:sz w:val="20"/>
                <w:szCs w:val="20"/>
                <w:lang w:val="de-DE"/>
              </w:rPr>
              <w:t>xs:string</w:t>
            </w:r>
          </w:p>
        </w:tc>
      </w:tr>
      <w:tr w:rsidR="00A471A1"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A471A1" w:rsidRPr="00C875B8" w:rsidRDefault="00A471A1" w:rsidP="00100A82">
            <w:pPr>
              <w:rPr>
                <w:sz w:val="20"/>
                <w:szCs w:val="20"/>
                <w:lang w:val="de-DE"/>
              </w:rPr>
            </w:pPr>
            <w:r>
              <w:rPr>
                <w:sz w:val="20"/>
                <w:szCs w:val="20"/>
                <w:lang w:val="de-DE"/>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rsidR="00A471A1" w:rsidRPr="00C875B8" w:rsidRDefault="00A471A1" w:rsidP="00A471A1">
            <w:pPr>
              <w:rPr>
                <w:sz w:val="20"/>
                <w:szCs w:val="20"/>
                <w:lang w:val="de-DE"/>
              </w:rPr>
            </w:pPr>
            <w:r>
              <w:rPr>
                <w:sz w:val="20"/>
                <w:szCs w:val="20"/>
                <w:lang w:val="de-DE"/>
              </w:rPr>
              <w:t>Definiert den Typ des Elemens AddressIdentifier</w:t>
            </w:r>
          </w:p>
        </w:tc>
        <w:tc>
          <w:tcPr>
            <w:tcW w:w="992" w:type="dxa"/>
            <w:tcBorders>
              <w:top w:val="single" w:sz="4" w:space="0" w:color="000000"/>
              <w:left w:val="single" w:sz="4" w:space="0" w:color="000000"/>
              <w:bottom w:val="single" w:sz="4" w:space="0" w:color="000000"/>
              <w:right w:val="single" w:sz="4" w:space="0" w:color="000000"/>
            </w:tcBorders>
          </w:tcPr>
          <w:p w:rsidR="00A471A1" w:rsidRPr="00C875B8" w:rsidRDefault="00A471A1" w:rsidP="00100A82">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rsidR="00A471A1" w:rsidRPr="00C875B8" w:rsidRDefault="00A471A1"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rsidR="00A471A1" w:rsidRPr="00C875B8" w:rsidRDefault="00A471A1" w:rsidP="00100A82">
            <w:pPr>
              <w:rPr>
                <w:sz w:val="20"/>
                <w:szCs w:val="20"/>
                <w:lang w:val="de-DE"/>
              </w:rPr>
            </w:pPr>
            <w:r>
              <w:rPr>
                <w:sz w:val="20"/>
                <w:szCs w:val="20"/>
                <w:lang w:val="de-DE"/>
              </w:rPr>
              <w:t>AddressIdentifierTypeType</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Anrede</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Firmen oder Personenname</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lastRenderedPageBreak/>
              <w:t>Street</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984064">
            <w:pPr>
              <w:rPr>
                <w:sz w:val="20"/>
                <w:szCs w:val="20"/>
                <w:lang w:val="de-DE"/>
              </w:rPr>
            </w:pPr>
            <w:r w:rsidRPr="00C875B8">
              <w:rPr>
                <w:sz w:val="20"/>
                <w:szCs w:val="20"/>
                <w:lang w:val="de-DE"/>
              </w:rPr>
              <w:t>Stra</w:t>
            </w:r>
            <w:r w:rsidR="00984064">
              <w:rPr>
                <w:sz w:val="20"/>
                <w:szCs w:val="20"/>
                <w:lang w:val="de-DE"/>
              </w:rPr>
              <w:t>ß</w:t>
            </w:r>
            <w:r w:rsidRPr="00C875B8">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POBox</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Land</w:t>
            </w:r>
            <w:r w:rsidR="001557B2">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557B2" w:rsidP="00100A82">
            <w:pPr>
              <w:rPr>
                <w:sz w:val="20"/>
                <w:szCs w:val="20"/>
                <w:lang w:val="de-DE"/>
              </w:rPr>
            </w:pPr>
            <w:r>
              <w:rPr>
                <w:sz w:val="20"/>
                <w:szCs w:val="20"/>
                <w:lang w:val="de-DE"/>
              </w:rPr>
              <w:t>XML Komposit</w:t>
            </w:r>
          </w:p>
        </w:tc>
      </w:tr>
      <w:tr w:rsidR="007546DB" w:rsidRPr="007546DB">
        <w:trPr>
          <w:trHeight w:val="240"/>
        </w:trPr>
        <w:tc>
          <w:tcPr>
            <w:tcW w:w="1801" w:type="dxa"/>
            <w:tcBorders>
              <w:top w:val="single" w:sz="4" w:space="0" w:color="000000"/>
              <w:left w:val="single" w:sz="4" w:space="0" w:color="000000"/>
              <w:bottom w:val="single" w:sz="4" w:space="0" w:color="000000"/>
              <w:right w:val="single" w:sz="4" w:space="0" w:color="000000"/>
            </w:tcBorders>
          </w:tcPr>
          <w:p w:rsidR="007546DB" w:rsidRDefault="007546DB" w:rsidP="00100A82">
            <w:pPr>
              <w:rPr>
                <w:sz w:val="20"/>
                <w:szCs w:val="20"/>
                <w:lang w:val="de-DE"/>
              </w:rPr>
            </w:pPr>
            <w:r>
              <w:rPr>
                <w:sz w:val="20"/>
                <w:szCs w:val="20"/>
                <w:lang w:val="de-DE"/>
              </w:rPr>
              <w:t>Country/</w:t>
            </w:r>
          </w:p>
          <w:p w:rsidR="007546DB" w:rsidRPr="00C875B8" w:rsidRDefault="007546DB" w:rsidP="00100A82">
            <w:pPr>
              <w:rPr>
                <w:sz w:val="20"/>
                <w:szCs w:val="20"/>
                <w:lang w:val="de-DE"/>
              </w:rPr>
            </w:pPr>
            <w:r>
              <w:rPr>
                <w:sz w:val="20"/>
                <w:szCs w:val="20"/>
                <w:lang w:val="de-DE"/>
              </w:rPr>
              <w:t>@CountryCode</w:t>
            </w:r>
          </w:p>
        </w:tc>
        <w:tc>
          <w:tcPr>
            <w:tcW w:w="4296" w:type="dxa"/>
            <w:tcBorders>
              <w:top w:val="single" w:sz="4" w:space="0" w:color="000000"/>
              <w:left w:val="single" w:sz="4" w:space="0" w:color="000000"/>
              <w:bottom w:val="single" w:sz="4" w:space="0" w:color="000000"/>
              <w:right w:val="single" w:sz="4" w:space="0" w:color="000000"/>
            </w:tcBorders>
          </w:tcPr>
          <w:p w:rsidR="007546DB" w:rsidRPr="00C875B8" w:rsidRDefault="007546DB" w:rsidP="001557B2">
            <w:pPr>
              <w:rPr>
                <w:sz w:val="20"/>
                <w:szCs w:val="20"/>
                <w:lang w:val="de-DE"/>
              </w:rPr>
            </w:pPr>
            <w:r>
              <w:rPr>
                <w:sz w:val="20"/>
                <w:szCs w:val="20"/>
                <w:lang w:val="de-DE"/>
              </w:rPr>
              <w:t xml:space="preserve">ISO 3166-1 Code der zur eindeutigen </w:t>
            </w:r>
            <w:r w:rsidR="001557B2">
              <w:rPr>
                <w:sz w:val="20"/>
                <w:szCs w:val="20"/>
                <w:lang w:val="de-DE"/>
              </w:rPr>
              <w:t>Identifikation</w:t>
            </w:r>
            <w:r>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rsidR="007546DB" w:rsidRPr="00C875B8" w:rsidRDefault="001557B2" w:rsidP="00100A82">
            <w:pPr>
              <w:rPr>
                <w:sz w:val="20"/>
                <w:szCs w:val="20"/>
                <w:lang w:val="de-DE"/>
              </w:rPr>
            </w:pPr>
            <w:r>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rsidR="007546DB" w:rsidRPr="00C875B8" w:rsidRDefault="001557B2"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rsidR="007546DB" w:rsidRPr="00C875B8" w:rsidRDefault="001557B2" w:rsidP="00100A82">
            <w:pPr>
              <w:rPr>
                <w:sz w:val="20"/>
                <w:szCs w:val="20"/>
                <w:lang w:val="de-DE"/>
              </w:rPr>
            </w:pPr>
            <w:r>
              <w:rPr>
                <w:sz w:val="20"/>
                <w:szCs w:val="20"/>
                <w:lang w:val="de-DE"/>
              </w:rPr>
              <w:t>CountryCodeType</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Telefonnummer</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Emailadresse</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Contact</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Kontaktperson oder zuständige Abteilung/Einheit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240"/>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AddressExtension</w:t>
            </w:r>
          </w:p>
        </w:tc>
        <w:tc>
          <w:tcPr>
            <w:tcW w:w="429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bl>
    <w:p w:rsidR="00100A82" w:rsidRPr="00C875B8" w:rsidRDefault="00100A82" w:rsidP="00100A82">
      <w:pPr>
        <w:jc w:val="center"/>
        <w:rPr>
          <w:lang w:val="de-DE"/>
        </w:rPr>
      </w:pPr>
    </w:p>
    <w:p w:rsidR="00100A82" w:rsidRPr="00C875B8" w:rsidRDefault="00100A82" w:rsidP="003C69AD">
      <w:pPr>
        <w:pStyle w:val="berschrift2"/>
        <w:rPr>
          <w:lang w:val="de-DE"/>
        </w:rPr>
      </w:pPr>
      <w:r w:rsidRPr="00C875B8">
        <w:rPr>
          <w:lang w:val="de-DE"/>
        </w:rPr>
        <w:br w:type="page"/>
      </w:r>
      <w:bookmarkStart w:id="28" w:name="_Toc305591546"/>
      <w:r w:rsidRPr="003C69AD">
        <w:lastRenderedPageBreak/>
        <w:t>Biller</w:t>
      </w:r>
      <w:bookmarkEnd w:id="28"/>
    </w:p>
    <w:p w:rsidR="00100A82" w:rsidRPr="00C875B8" w:rsidRDefault="00100A82" w:rsidP="00B17E6B">
      <w:pPr>
        <w:jc w:val="both"/>
        <w:rPr>
          <w:lang w:val="de-DE"/>
        </w:rPr>
      </w:pPr>
      <w:r w:rsidRPr="00C875B8">
        <w:rPr>
          <w:lang w:val="de-DE"/>
        </w:rPr>
        <w:t xml:space="preserve">Das </w:t>
      </w:r>
      <w:r w:rsidRPr="00C875B8">
        <w:rPr>
          <w:i/>
          <w:lang w:val="de-DE"/>
        </w:rPr>
        <w:t>Biller</w:t>
      </w:r>
      <w:r w:rsidRPr="00C875B8">
        <w:rPr>
          <w:lang w:val="de-DE"/>
        </w:rPr>
        <w:t xml:space="preserve"> Element ist ERFORDERLICH. Es beinhaltet Angaben</w:t>
      </w:r>
      <w:r w:rsidR="001B2022">
        <w:rPr>
          <w:lang w:val="de-DE"/>
        </w:rPr>
        <w:t xml:space="preserve"> zum</w:t>
      </w:r>
      <w:r w:rsidRPr="00C875B8">
        <w:rPr>
          <w:lang w:val="de-DE"/>
        </w:rPr>
        <w:t xml:space="preserve"> Rechnungssteller </w:t>
      </w:r>
      <w:r w:rsidRPr="00C875B8">
        <w:rPr>
          <w:lang w:val="de-DE"/>
        </w:rPr>
        <w:br/>
        <w:t>(= lieferndes oder leistendes Unternehmen).</w:t>
      </w:r>
    </w:p>
    <w:p w:rsidR="00100A82" w:rsidRPr="00C875B8" w:rsidRDefault="00100A82" w:rsidP="00100A82">
      <w:pPr>
        <w:rPr>
          <w:sz w:val="16"/>
          <w:lang w:val="de-DE"/>
        </w:rPr>
      </w:pPr>
    </w:p>
    <w:p w:rsidR="00100A82" w:rsidRDefault="00A53D4A" w:rsidP="00100A82">
      <w:pPr>
        <w:jc w:val="center"/>
        <w:rPr>
          <w:lang w:val="de-DE"/>
        </w:rPr>
      </w:pPr>
      <w:r>
        <w:rPr>
          <w:noProof/>
          <w:lang w:val="de-DE" w:eastAsia="de-DE"/>
        </w:rPr>
        <w:drawing>
          <wp:inline distT="0" distB="0" distL="0" distR="0" wp14:anchorId="3D003CE0" wp14:editId="4D2C2EE6">
            <wp:extent cx="5045868" cy="5025263"/>
            <wp:effectExtent l="0" t="0" r="2540" b="444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5938" cy="5025333"/>
                    </a:xfrm>
                    <a:prstGeom prst="rect">
                      <a:avLst/>
                    </a:prstGeom>
                    <a:noFill/>
                    <a:ln>
                      <a:noFill/>
                    </a:ln>
                  </pic:spPr>
                </pic:pic>
              </a:graphicData>
            </a:graphic>
          </wp:inline>
        </w:drawing>
      </w:r>
    </w:p>
    <w:p w:rsidR="00DC41AC" w:rsidRPr="00C875B8" w:rsidRDefault="00DC41AC" w:rsidP="00100A82">
      <w:pPr>
        <w:jc w:val="center"/>
        <w:rPr>
          <w:lang w:val="de-DE"/>
        </w:rPr>
      </w:pPr>
    </w:p>
    <w:p w:rsidR="00100A82" w:rsidRPr="00C875B8"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C875B8">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rsidR="00100A82" w:rsidRPr="00C875B8" w:rsidRDefault="00100A82" w:rsidP="00100A82">
            <w:pPr>
              <w:pStyle w:val="Default"/>
              <w:rPr>
                <w:sz w:val="20"/>
                <w:szCs w:val="20"/>
              </w:rPr>
            </w:pPr>
            <w:r w:rsidRPr="00C875B8">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rsidR="00100A82" w:rsidRPr="00C875B8" w:rsidRDefault="00100A82" w:rsidP="00100A82">
            <w:pPr>
              <w:pStyle w:val="Default"/>
              <w:jc w:val="center"/>
              <w:rPr>
                <w:sz w:val="20"/>
                <w:szCs w:val="20"/>
              </w:rPr>
            </w:pPr>
            <w:r w:rsidRPr="00C875B8">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rPr>
                <w:sz w:val="20"/>
                <w:szCs w:val="20"/>
                <w:highlight w:val="red"/>
              </w:rPr>
            </w:pPr>
            <w:r w:rsidRPr="00C875B8">
              <w:rPr>
                <w:sz w:val="20"/>
                <w:szCs w:val="20"/>
              </w:rPr>
              <w:t>VATIdentification</w:t>
            </w:r>
            <w:r w:rsidRPr="00C875B8">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Steuerregistriernummer (UID) des Rechnungsstellers. Falls der Rechnungssteller keine Steuerregistriernummer besitzt, ist der String „00000000“ (</w:t>
            </w:r>
            <w:r w:rsidR="00984064" w:rsidRPr="00C875B8">
              <w:rPr>
                <w:sz w:val="20"/>
                <w:szCs w:val="20"/>
              </w:rPr>
              <w:t>acht Mal</w:t>
            </w:r>
            <w:r w:rsidRPr="00C875B8">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2E03A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rPr>
                <w:sz w:val="20"/>
                <w:szCs w:val="20"/>
              </w:rPr>
            </w:pPr>
            <w:r w:rsidRPr="00C875B8">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rsidR="00100A82" w:rsidRDefault="002E03A7" w:rsidP="00100A82">
            <w:pPr>
              <w:autoSpaceDE w:val="0"/>
              <w:autoSpaceDN w:val="0"/>
              <w:adjustRightInd w:val="0"/>
              <w:rPr>
                <w:color w:val="000000"/>
                <w:sz w:val="20"/>
                <w:szCs w:val="20"/>
                <w:lang w:val="de-DE"/>
              </w:rPr>
            </w:pPr>
            <w:r>
              <w:rPr>
                <w:color w:val="000000"/>
                <w:sz w:val="20"/>
                <w:szCs w:val="20"/>
                <w:lang w:val="de-DE"/>
              </w:rPr>
              <w:t>AlphaNumIDType</w:t>
            </w:r>
          </w:p>
          <w:p w:rsidR="002E03A7" w:rsidRPr="00C875B8" w:rsidRDefault="002E03A7" w:rsidP="00100A82">
            <w:pPr>
              <w:autoSpaceDE w:val="0"/>
              <w:autoSpaceDN w:val="0"/>
              <w:adjustRightInd w:val="0"/>
              <w:rPr>
                <w:color w:val="000000"/>
                <w:sz w:val="20"/>
                <w:szCs w:val="20"/>
                <w:lang w:val="de-DE"/>
              </w:rPr>
            </w:pPr>
            <w:r>
              <w:rPr>
                <w:color w:val="000000"/>
                <w:sz w:val="20"/>
                <w:szCs w:val="20"/>
                <w:lang w:val="de-DE"/>
              </w:rPr>
              <w:t>max. 35 Stellen</w:t>
            </w:r>
          </w:p>
        </w:tc>
      </w:tr>
      <w:tr w:rsidR="00100A82" w:rsidRPr="00C875B8">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rPr>
                <w:sz w:val="20"/>
                <w:szCs w:val="20"/>
              </w:rPr>
            </w:pPr>
            <w:r w:rsidRPr="00C875B8">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Gibt an um welche Art von ID es sich handelt wie Firmenbuchnummer, Firmengericht,  ARA Nummer, DVR Nummer, etc.</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C875B8">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rPr>
                <w:sz w:val="20"/>
                <w:szCs w:val="20"/>
              </w:rPr>
            </w:pPr>
            <w:r w:rsidRPr="00C875B8">
              <w:rPr>
                <w:sz w:val="20"/>
                <w:szCs w:val="20"/>
              </w:rPr>
              <w:t>Consolidators</w:t>
            </w:r>
          </w:p>
          <w:p w:rsidR="00100A82" w:rsidRPr="00C875B8" w:rsidRDefault="00100A82" w:rsidP="00100A82">
            <w:pPr>
              <w:pStyle w:val="Default"/>
              <w:rPr>
                <w:sz w:val="20"/>
                <w:szCs w:val="20"/>
              </w:rPr>
            </w:pPr>
            <w:r w:rsidRPr="00C875B8">
              <w:rPr>
                <w:sz w:val="20"/>
                <w:szCs w:val="20"/>
              </w:rPr>
              <w:t>BillerID</w:t>
            </w:r>
          </w:p>
        </w:tc>
        <w:tc>
          <w:tcPr>
            <w:tcW w:w="41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Identifikation des Rechnungsstellers beim Consolidator.</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AlphaNum</w:t>
            </w:r>
            <w:r w:rsidR="00A53D4A">
              <w:rPr>
                <w:color w:val="000000"/>
                <w:sz w:val="20"/>
                <w:szCs w:val="20"/>
                <w:lang w:val="de-DE"/>
              </w:rPr>
              <w:t>ID</w:t>
            </w:r>
            <w:r w:rsidRPr="00C875B8">
              <w:rPr>
                <w:color w:val="000000"/>
                <w:sz w:val="20"/>
                <w:szCs w:val="20"/>
                <w:lang w:val="de-DE"/>
              </w:rPr>
              <w:t>Type</w:t>
            </w:r>
            <w:r w:rsidRPr="00C875B8">
              <w:rPr>
                <w:color w:val="000000"/>
                <w:sz w:val="20"/>
                <w:szCs w:val="20"/>
                <w:lang w:val="de-DE"/>
              </w:rPr>
              <w:br/>
            </w:r>
            <w:r w:rsidR="00984064" w:rsidRPr="00C875B8">
              <w:rPr>
                <w:color w:val="000000"/>
                <w:sz w:val="20"/>
                <w:szCs w:val="20"/>
                <w:lang w:val="de-DE"/>
              </w:rPr>
              <w:t>max.</w:t>
            </w:r>
            <w:r w:rsidRPr="00C875B8">
              <w:rPr>
                <w:color w:val="000000"/>
                <w:sz w:val="20"/>
                <w:szCs w:val="20"/>
                <w:lang w:val="de-DE"/>
              </w:rPr>
              <w:t xml:space="preserve"> 35 Stellen</w:t>
            </w:r>
          </w:p>
        </w:tc>
      </w:tr>
      <w:tr w:rsidR="00100A82" w:rsidRPr="00C875B8">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rPr>
                <w:sz w:val="20"/>
                <w:szCs w:val="20"/>
              </w:rPr>
            </w:pPr>
            <w:r w:rsidRPr="00C875B8">
              <w:rPr>
                <w:sz w:val="20"/>
                <w:szCs w:val="20"/>
              </w:rPr>
              <w:t>InvoiceRecipients</w:t>
            </w:r>
          </w:p>
          <w:p w:rsidR="00100A82" w:rsidRPr="00C875B8" w:rsidRDefault="00100A82" w:rsidP="00100A82">
            <w:pPr>
              <w:pStyle w:val="Default"/>
              <w:rPr>
                <w:sz w:val="20"/>
                <w:szCs w:val="20"/>
              </w:rPr>
            </w:pPr>
            <w:r w:rsidRPr="00C875B8">
              <w:rPr>
                <w:sz w:val="20"/>
                <w:szCs w:val="20"/>
              </w:rPr>
              <w:lastRenderedPageBreak/>
              <w:t>BillerID</w:t>
            </w:r>
          </w:p>
        </w:tc>
        <w:tc>
          <w:tcPr>
            <w:tcW w:w="41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sz w:val="20"/>
                <w:szCs w:val="20"/>
                <w:lang w:val="de-DE"/>
              </w:rPr>
            </w:pPr>
            <w:r w:rsidRPr="00C875B8">
              <w:rPr>
                <w:color w:val="000000"/>
                <w:sz w:val="20"/>
                <w:szCs w:val="20"/>
                <w:lang w:val="de-DE"/>
              </w:rPr>
              <w:lastRenderedPageBreak/>
              <w:t>Identifikation des Rechnungsstellers beim</w:t>
            </w:r>
            <w:r w:rsidRPr="00C875B8">
              <w:rPr>
                <w:sz w:val="20"/>
                <w:szCs w:val="20"/>
                <w:lang w:val="de-DE"/>
              </w:rPr>
              <w:t xml:space="preserve"> </w:t>
            </w:r>
            <w:r w:rsidRPr="00C875B8">
              <w:rPr>
                <w:sz w:val="20"/>
                <w:szCs w:val="20"/>
                <w:lang w:val="de-DE"/>
              </w:rPr>
              <w:lastRenderedPageBreak/>
              <w:t>Rechnungsempfänger.</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jc w:val="center"/>
              <w:rPr>
                <w:sz w:val="20"/>
                <w:szCs w:val="20"/>
              </w:rPr>
            </w:pPr>
            <w:r w:rsidRPr="00C875B8">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AlphaNum</w:t>
            </w:r>
            <w:r w:rsidR="00A53D4A">
              <w:rPr>
                <w:sz w:val="20"/>
                <w:szCs w:val="20"/>
              </w:rPr>
              <w:t>ID</w:t>
            </w:r>
            <w:r w:rsidRPr="00C875B8">
              <w:rPr>
                <w:sz w:val="20"/>
                <w:szCs w:val="20"/>
              </w:rPr>
              <w:t>T</w:t>
            </w:r>
            <w:r w:rsidRPr="00C875B8">
              <w:rPr>
                <w:sz w:val="20"/>
                <w:szCs w:val="20"/>
              </w:rPr>
              <w:lastRenderedPageBreak/>
              <w:t>ype</w:t>
            </w:r>
            <w:r w:rsidRPr="00C875B8">
              <w:rPr>
                <w:sz w:val="20"/>
                <w:szCs w:val="20"/>
              </w:rPr>
              <w:br/>
            </w:r>
            <w:r w:rsidR="00984064" w:rsidRPr="00C875B8">
              <w:rPr>
                <w:sz w:val="20"/>
                <w:szCs w:val="20"/>
              </w:rPr>
              <w:t>max.</w:t>
            </w:r>
            <w:r w:rsidRPr="00C875B8">
              <w:rPr>
                <w:sz w:val="20"/>
                <w:szCs w:val="20"/>
              </w:rPr>
              <w:t xml:space="preserve"> 35 Stellen</w:t>
            </w:r>
          </w:p>
        </w:tc>
      </w:tr>
      <w:tr w:rsidR="00100A82" w:rsidRPr="00C875B8">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rPr>
                <w:sz w:val="20"/>
                <w:szCs w:val="20"/>
              </w:rPr>
            </w:pPr>
            <w:r w:rsidRPr="00C875B8">
              <w:rPr>
                <w:sz w:val="20"/>
                <w:szCs w:val="20"/>
              </w:rPr>
              <w:lastRenderedPageBreak/>
              <w:t>OrderReference</w:t>
            </w:r>
          </w:p>
        </w:tc>
        <w:tc>
          <w:tcPr>
            <w:tcW w:w="41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 xml:space="preserve">Vom Rechnungssteller vergebene Referenz auf die zugrundeliegende Bestellung. Dieses Element wird verwendet wenn der Rechnung nur eine Bestellung zugrunde liegt. Falls mehrere Referenzen auf Bestellungen verwendet werden, ist für jede Artikelzeile das Element </w:t>
            </w:r>
            <w:r w:rsidRPr="00C875B8">
              <w:rPr>
                <w:rFonts w:ascii="Courier New" w:hAnsi="Courier New"/>
                <w:sz w:val="18"/>
                <w:szCs w:val="20"/>
              </w:rPr>
              <w:t>Invoice/Details/Item</w:t>
            </w:r>
            <w:r w:rsidRPr="00C875B8">
              <w:rPr>
                <w:rFonts w:ascii="Courier New" w:hAnsi="Courier New"/>
                <w:sz w:val="18"/>
                <w:szCs w:val="20"/>
              </w:rPr>
              <w:br/>
              <w:t>List/ListLineItem/Biller</w:t>
            </w:r>
            <w:r w:rsidRPr="00C875B8">
              <w:rPr>
                <w:rFonts w:ascii="Courier New" w:hAnsi="Courier New"/>
                <w:sz w:val="18"/>
                <w:szCs w:val="20"/>
              </w:rPr>
              <w:br/>
              <w:t>OrderReference</w:t>
            </w:r>
            <w:r w:rsidRPr="00C875B8">
              <w:rPr>
                <w:sz w:val="20"/>
                <w:szCs w:val="20"/>
              </w:rPr>
              <w:t xml:space="preserve"> zu verwenden. Eine Rechnung KANN auch keine Referenzen auf Bestellungen erhalten.</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jc w:val="center"/>
              <w:rPr>
                <w:sz w:val="20"/>
                <w:szCs w:val="20"/>
              </w:rPr>
            </w:pPr>
            <w:r w:rsidRPr="00C875B8">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XML-Komposit</w:t>
            </w:r>
          </w:p>
        </w:tc>
      </w:tr>
      <w:tr w:rsidR="00100A82" w:rsidRPr="00C875B8">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rPr>
                <w:sz w:val="20"/>
                <w:szCs w:val="20"/>
              </w:rPr>
            </w:pPr>
            <w:r w:rsidRPr="00C875B8">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 xml:space="preserve">Adresse des Rechnungsstellers </w:t>
            </w:r>
          </w:p>
          <w:p w:rsidR="00100A82" w:rsidRPr="00C875B8" w:rsidRDefault="00100A82" w:rsidP="008E6EDC">
            <w:pPr>
              <w:pStyle w:val="Default"/>
              <w:rPr>
                <w:sz w:val="20"/>
                <w:szCs w:val="20"/>
              </w:rPr>
            </w:pPr>
            <w:r w:rsidRPr="00C875B8">
              <w:rPr>
                <w:sz w:val="20"/>
                <w:szCs w:val="20"/>
              </w:rPr>
              <w:t>(</w:t>
            </w:r>
            <w:r w:rsidRPr="00C875B8">
              <w:rPr>
                <w:i/>
                <w:sz w:val="20"/>
                <w:szCs w:val="20"/>
              </w:rPr>
              <w:t>Anmerkung</w:t>
            </w:r>
            <w:r w:rsidRPr="00C875B8">
              <w:rPr>
                <w:sz w:val="20"/>
                <w:szCs w:val="20"/>
              </w:rPr>
              <w:t xml:space="preserve">: der Aufbau des </w:t>
            </w:r>
            <w:r w:rsidRPr="00C875B8">
              <w:rPr>
                <w:i/>
                <w:sz w:val="20"/>
                <w:szCs w:val="20"/>
              </w:rPr>
              <w:t xml:space="preserve">Adress </w:t>
            </w:r>
            <w:r w:rsidRPr="00C875B8">
              <w:rPr>
                <w:sz w:val="20"/>
                <w:szCs w:val="20"/>
              </w:rPr>
              <w:t xml:space="preserve">Elements ist derselbe wie im Kapitel </w:t>
            </w:r>
            <w:r w:rsidR="00817E0C">
              <w:rPr>
                <w:sz w:val="20"/>
                <w:szCs w:val="20"/>
              </w:rPr>
              <w:fldChar w:fldCharType="begin"/>
            </w:r>
            <w:r w:rsidR="00817E0C">
              <w:rPr>
                <w:sz w:val="20"/>
                <w:szCs w:val="20"/>
              </w:rPr>
              <w:instrText xml:space="preserve"> REF _Ref304388820 \r \h </w:instrText>
            </w:r>
            <w:r w:rsidR="00817E0C">
              <w:rPr>
                <w:sz w:val="20"/>
                <w:szCs w:val="20"/>
              </w:rPr>
            </w:r>
            <w:r w:rsidR="00817E0C">
              <w:rPr>
                <w:sz w:val="20"/>
                <w:szCs w:val="20"/>
              </w:rPr>
              <w:fldChar w:fldCharType="separate"/>
            </w:r>
            <w:r w:rsidR="00983493">
              <w:rPr>
                <w:sz w:val="20"/>
                <w:szCs w:val="20"/>
              </w:rPr>
              <w:t>3.3.1</w:t>
            </w:r>
            <w:r w:rsidR="00817E0C">
              <w:rPr>
                <w:sz w:val="20"/>
                <w:szCs w:val="20"/>
              </w:rPr>
              <w:fldChar w:fldCharType="end"/>
            </w:r>
            <w:r w:rsidRPr="00C875B8">
              <w:rPr>
                <w:sz w:val="20"/>
                <w:szCs w:val="20"/>
              </w:rPr>
              <w:t xml:space="preserve"> dargestellt)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XML-Komposit</w:t>
            </w:r>
          </w:p>
        </w:tc>
      </w:tr>
      <w:tr w:rsidR="0094284C" w:rsidRPr="00986700">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rsidR="0094284C" w:rsidRPr="00C875B8" w:rsidRDefault="0094284C" w:rsidP="00100A82">
            <w:pPr>
              <w:pStyle w:val="Default"/>
              <w:rPr>
                <w:sz w:val="20"/>
                <w:szCs w:val="20"/>
              </w:rPr>
            </w:pPr>
            <w:r>
              <w:rPr>
                <w:sz w:val="20"/>
                <w:szCs w:val="20"/>
              </w:rPr>
              <w:t>BillerExtension</w:t>
            </w:r>
          </w:p>
        </w:tc>
        <w:tc>
          <w:tcPr>
            <w:tcW w:w="4111" w:type="dxa"/>
            <w:tcBorders>
              <w:top w:val="single" w:sz="4" w:space="0" w:color="000000"/>
              <w:left w:val="single" w:sz="4" w:space="0" w:color="000000"/>
              <w:bottom w:val="single" w:sz="4" w:space="0" w:color="000000"/>
              <w:right w:val="single" w:sz="4" w:space="0" w:color="000000"/>
            </w:tcBorders>
          </w:tcPr>
          <w:p w:rsidR="0094284C" w:rsidRPr="00C875B8" w:rsidRDefault="0094284C" w:rsidP="0094284C">
            <w:pPr>
              <w:pStyle w:val="Default"/>
              <w:rPr>
                <w:sz w:val="20"/>
                <w:szCs w:val="20"/>
              </w:rPr>
            </w:pPr>
            <w:r w:rsidRPr="00C875B8">
              <w:rPr>
                <w:sz w:val="20"/>
                <w:szCs w:val="20"/>
              </w:rPr>
              <w:t xml:space="preserve">Element zur Einbindung von Elementen </w:t>
            </w:r>
            <w:r>
              <w:rPr>
                <w:sz w:val="20"/>
                <w:szCs w:val="20"/>
              </w:rPr>
              <w:t>welche im BillerExtension Element des ebInterfaceExtension.xsd Schema referenziert sind oder</w:t>
            </w:r>
            <w:r w:rsidRPr="00C875B8">
              <w:rPr>
                <w:sz w:val="20"/>
                <w:szCs w:val="20"/>
              </w:rPr>
              <w:t xml:space="preserve"> </w:t>
            </w:r>
            <w:r>
              <w:rPr>
                <w:sz w:val="20"/>
                <w:szCs w:val="20"/>
              </w:rPr>
              <w:t xml:space="preserve">aus </w:t>
            </w:r>
            <w:r w:rsidRPr="00C875B8">
              <w:rPr>
                <w:sz w:val="20"/>
                <w:szCs w:val="20"/>
              </w:rPr>
              <w:t>einem anderen</w:t>
            </w:r>
            <w:r>
              <w:rPr>
                <w:sz w:val="20"/>
                <w:szCs w:val="20"/>
              </w:rPr>
              <w:t>, beliebigen</w:t>
            </w:r>
            <w:r w:rsidRPr="00C875B8">
              <w:rPr>
                <w:sz w:val="20"/>
                <w:szCs w:val="20"/>
              </w:rPr>
              <w:t xml:space="preserve"> Namespace</w:t>
            </w:r>
            <w:r>
              <w:rPr>
                <w:sz w:val="20"/>
                <w:szCs w:val="20"/>
              </w:rPr>
              <w:t xml:space="preserve"> stammen</w:t>
            </w:r>
            <w:r w:rsidRPr="00C875B8">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rsidR="0094284C" w:rsidRPr="00C875B8" w:rsidRDefault="0094284C" w:rsidP="00100A82">
            <w:pPr>
              <w:autoSpaceDE w:val="0"/>
              <w:autoSpaceDN w:val="0"/>
              <w:adjustRightInd w:val="0"/>
              <w:jc w:val="center"/>
              <w:rPr>
                <w:color w:val="000000"/>
                <w:sz w:val="20"/>
                <w:szCs w:val="20"/>
                <w:lang w:val="de-DE"/>
              </w:rPr>
            </w:pPr>
            <w:r>
              <w:rPr>
                <w:color w:val="000000"/>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autoSpaceDE w:val="0"/>
              <w:autoSpaceDN w:val="0"/>
              <w:adjustRightInd w:val="0"/>
              <w:rPr>
                <w:color w:val="000000"/>
                <w:sz w:val="20"/>
                <w:szCs w:val="20"/>
                <w:lang w:val="de-DE"/>
              </w:rPr>
            </w:pPr>
            <w:r>
              <w:rPr>
                <w:color w:val="000000"/>
                <w:sz w:val="20"/>
                <w:szCs w:val="20"/>
                <w:lang w:val="de-DE"/>
              </w:rPr>
              <w:t>XML-Komposit</w:t>
            </w:r>
            <w:r w:rsidR="00EE6232">
              <w:rPr>
                <w:color w:val="000000"/>
                <w:sz w:val="20"/>
                <w:szCs w:val="20"/>
                <w:lang w:val="de-DE"/>
              </w:rPr>
              <w:t xml:space="preserve"> </w:t>
            </w:r>
            <w:r w:rsidR="00EE6232">
              <w:rPr>
                <w:sz w:val="20"/>
                <w:szCs w:val="20"/>
                <w:lang w:val="de-DE"/>
              </w:rPr>
              <w:t>(definiert in ebInterfaceExtension.xsd)</w:t>
            </w:r>
          </w:p>
        </w:tc>
      </w:tr>
    </w:tbl>
    <w:p w:rsidR="00DC41AC" w:rsidRDefault="00DC41AC" w:rsidP="00100A82">
      <w:pPr>
        <w:rPr>
          <w:b/>
          <w:i/>
          <w:lang w:val="de-DE"/>
        </w:rPr>
      </w:pPr>
    </w:p>
    <w:p w:rsidR="00100A82" w:rsidRPr="00873DF7" w:rsidRDefault="00100A82" w:rsidP="00100A82">
      <w:pPr>
        <w:rPr>
          <w:b/>
          <w:i/>
          <w:lang w:val="en-US"/>
        </w:rPr>
      </w:pPr>
      <w:r w:rsidRPr="00873DF7">
        <w:rPr>
          <w:b/>
          <w:i/>
          <w:lang w:val="en-US"/>
        </w:rPr>
        <w:t>Beispiel:</w:t>
      </w:r>
    </w:p>
    <w:p w:rsid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bookmarkStart w:id="29" w:name="_Ref127593101"/>
      <w:r>
        <w:rPr>
          <w:rFonts w:ascii="Courier New" w:hAnsi="Courier New" w:cs="Courier New"/>
          <w:color w:val="0000FF"/>
          <w:sz w:val="20"/>
          <w:szCs w:val="20"/>
          <w:highlight w:val="white"/>
          <w:lang w:val="en-US" w:eastAsia="de-AT"/>
        </w:rPr>
        <w: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Biller</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VATIdentificationNumber</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ATU51507409</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VATIdentificationNumber</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FurtherIdentification</w:t>
      </w:r>
      <w:r w:rsidRPr="00821C05">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821C05">
        <w:rPr>
          <w:rFonts w:ascii="Courier New" w:hAnsi="Courier New" w:cs="Courier New"/>
          <w:color w:val="FF0000"/>
          <w:sz w:val="20"/>
          <w:szCs w:val="20"/>
          <w:highlight w:val="white"/>
          <w:lang w:val="en-US" w:eastAsia="de-AT"/>
        </w:rPr>
        <w:t>n1:IdentificationType</w:t>
      </w:r>
      <w:r w:rsidRPr="00821C05">
        <w:rPr>
          <w:rFonts w:ascii="Courier New" w:hAnsi="Courier New" w:cs="Courier New"/>
          <w:color w:val="0000FF"/>
          <w:sz w:val="20"/>
          <w:szCs w:val="20"/>
          <w:highlight w:val="white"/>
          <w:lang w:val="en-US" w:eastAsia="de-AT"/>
        </w:rPr>
        <w:t>="</w:t>
      </w:r>
      <w:r w:rsidRPr="00821C05">
        <w:rPr>
          <w:rFonts w:ascii="Courier New" w:hAnsi="Courier New" w:cs="Courier New"/>
          <w:color w:val="000000"/>
          <w:sz w:val="20"/>
          <w:szCs w:val="20"/>
          <w:highlight w:val="white"/>
          <w:lang w:val="en-US" w:eastAsia="de-AT"/>
        </w:rPr>
        <w:t>DVR</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0012345</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FurtherIdentification</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ConsolidatorsBillerID</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CFF45KL</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ConsolidatorsBillerID</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InvoiceRecipientsBillerID</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ID4456</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InvoiceRecipientsBillerID</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OrderReference</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OrderID</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OR3456</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OrderID</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ReferenceDate</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2011-09-20</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ReferenceDate</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Description</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Eingegangen per Fax.</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Description</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OrderReference</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Address</w:t>
      </w:r>
      <w:r w:rsidRPr="00821C05">
        <w:rPr>
          <w:rFonts w:ascii="Courier New" w:hAnsi="Courier New" w:cs="Courier New"/>
          <w:color w:val="0000FF"/>
          <w:sz w:val="20"/>
          <w:szCs w:val="20"/>
          <w:highlight w:val="white"/>
          <w:lang w:val="en-US" w:eastAsia="de-AT"/>
        </w:rPr>
        <w:t>&gt;</w:t>
      </w:r>
    </w:p>
    <w:p w:rsid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AddressIdentifier</w:t>
      </w:r>
      <w:r w:rsidRPr="00821C05">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821C05">
        <w:rPr>
          <w:rFonts w:ascii="Courier New" w:hAnsi="Courier New" w:cs="Courier New"/>
          <w:color w:val="FF0000"/>
          <w:sz w:val="20"/>
          <w:szCs w:val="20"/>
          <w:highlight w:val="white"/>
          <w:lang w:val="en-US" w:eastAsia="de-AT"/>
        </w:rPr>
        <w:t>n1:AddressIdentifierType</w:t>
      </w:r>
      <w:r w:rsidRPr="00821C05">
        <w:rPr>
          <w:rFonts w:ascii="Courier New" w:hAnsi="Courier New" w:cs="Courier New"/>
          <w:color w:val="0000FF"/>
          <w:sz w:val="20"/>
          <w:szCs w:val="20"/>
          <w:highlight w:val="white"/>
          <w:lang w:val="en-US" w:eastAsia="de-AT"/>
        </w:rPr>
        <w:t>="</w:t>
      </w:r>
      <w:r w:rsidRPr="00821C05">
        <w:rPr>
          <w:rFonts w:ascii="Courier New" w:hAnsi="Courier New" w:cs="Courier New"/>
          <w:color w:val="000000"/>
          <w:sz w:val="20"/>
          <w:szCs w:val="20"/>
          <w:highlight w:val="white"/>
          <w:lang w:val="en-US" w:eastAsia="de-AT"/>
        </w:rPr>
        <w:t>ProprietaryAddressID</w:t>
      </w:r>
      <w:r w:rsidRPr="00821C05">
        <w:rPr>
          <w:rFonts w:ascii="Courier New" w:hAnsi="Courier New" w:cs="Courier New"/>
          <w:color w:val="0000FF"/>
          <w:sz w:val="20"/>
          <w:szCs w:val="20"/>
          <w:highlight w:val="white"/>
          <w:lang w:val="en-US" w:eastAsia="de-AT"/>
        </w:rPr>
        <w:t>"&gt;</w:t>
      </w:r>
      <w:r>
        <w:rPr>
          <w:rFonts w:ascii="Courier New" w:hAnsi="Courier New" w:cs="Courier New"/>
          <w:color w:val="0000FF"/>
          <w:sz w:val="20"/>
          <w:szCs w:val="20"/>
          <w:highlight w:val="white"/>
          <w:lang w:val="en-US" w:eastAsia="de-AT"/>
        </w:rPr>
        <w:br/>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00"/>
          <w:sz w:val="20"/>
          <w:szCs w:val="20"/>
          <w:highlight w:val="white"/>
          <w:lang w:val="en-US" w:eastAsia="de-AT"/>
        </w:rPr>
        <w:t>AnyOtherProprietaryID</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AddressIdentifier</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Name</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Schrauben Willi</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Name</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Street</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Lassallestraße 5</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Street</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00"/>
          <w:sz w:val="20"/>
          <w:szCs w:val="20"/>
          <w:highlight w:val="white"/>
          <w:lang w:val="en-US" w:eastAsia="de-AT"/>
        </w:rPr>
        <w:tab/>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Town</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Wien</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Town</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ZIP</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1020</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ZIP</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Country</w:t>
      </w:r>
      <w:r w:rsidRPr="00821C05">
        <w:rPr>
          <w:rFonts w:ascii="Courier New" w:hAnsi="Courier New" w:cs="Courier New"/>
          <w:color w:val="FF0000"/>
          <w:sz w:val="20"/>
          <w:szCs w:val="20"/>
          <w:highlight w:val="white"/>
          <w:lang w:val="en-US" w:eastAsia="de-AT"/>
        </w:rPr>
        <w:t xml:space="preserve"> n1:CountryCode</w:t>
      </w:r>
      <w:r w:rsidRPr="00821C05">
        <w:rPr>
          <w:rFonts w:ascii="Courier New" w:hAnsi="Courier New" w:cs="Courier New"/>
          <w:color w:val="0000FF"/>
          <w:sz w:val="20"/>
          <w:szCs w:val="20"/>
          <w:highlight w:val="white"/>
          <w:lang w:val="en-US" w:eastAsia="de-AT"/>
        </w:rPr>
        <w:t>="</w:t>
      </w:r>
      <w:r w:rsidRPr="00821C05">
        <w:rPr>
          <w:rFonts w:ascii="Courier New" w:hAnsi="Courier New" w:cs="Courier New"/>
          <w:color w:val="000000"/>
          <w:sz w:val="20"/>
          <w:szCs w:val="20"/>
          <w:highlight w:val="white"/>
          <w:lang w:val="en-US" w:eastAsia="de-AT"/>
        </w:rPr>
        <w:t>AT</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Österreich</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Country</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Phone</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+43 / 1 / 78 56 789</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Phone</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Email</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schraube@willi.at</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Email</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21C05">
        <w:rPr>
          <w:rFonts w:ascii="Courier New" w:hAnsi="Courier New" w:cs="Courier New"/>
          <w:color w:val="000000"/>
          <w:sz w:val="20"/>
          <w:szCs w:val="20"/>
          <w:highlight w:val="white"/>
          <w:lang w:val="en-US" w:eastAsia="de-AT"/>
        </w:rPr>
        <w:tab/>
      </w:r>
      <w:r w:rsidRPr="00873DF7">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de-AT" w:eastAsia="de-AT"/>
        </w:rPr>
        <w:t>&lt;</w:t>
      </w:r>
      <w:r w:rsidRPr="00821C05">
        <w:rPr>
          <w:rFonts w:ascii="Courier New" w:hAnsi="Courier New" w:cs="Courier New"/>
          <w:color w:val="800000"/>
          <w:sz w:val="20"/>
          <w:szCs w:val="20"/>
          <w:highlight w:val="white"/>
          <w:lang w:val="de-AT" w:eastAsia="de-AT"/>
        </w:rPr>
        <w:t>Contact</w:t>
      </w:r>
      <w:r w:rsidRPr="00821C05">
        <w:rPr>
          <w:rFonts w:ascii="Courier New" w:hAnsi="Courier New" w:cs="Courier New"/>
          <w:color w:val="0000FF"/>
          <w:sz w:val="20"/>
          <w:szCs w:val="20"/>
          <w:highlight w:val="white"/>
          <w:lang w:val="de-AT" w:eastAsia="de-AT"/>
        </w:rPr>
        <w:t>&gt;</w:t>
      </w:r>
      <w:r w:rsidRPr="00821C05">
        <w:rPr>
          <w:rFonts w:ascii="Courier New" w:hAnsi="Courier New" w:cs="Courier New"/>
          <w:color w:val="000000"/>
          <w:sz w:val="20"/>
          <w:szCs w:val="20"/>
          <w:highlight w:val="white"/>
          <w:lang w:val="de-AT" w:eastAsia="de-AT"/>
        </w:rPr>
        <w:t>Sachbearbeiter Meier</w:t>
      </w:r>
      <w:r w:rsidRPr="00821C05">
        <w:rPr>
          <w:rFonts w:ascii="Courier New" w:hAnsi="Courier New" w:cs="Courier New"/>
          <w:color w:val="0000FF"/>
          <w:sz w:val="20"/>
          <w:szCs w:val="20"/>
          <w:highlight w:val="white"/>
          <w:lang w:val="de-AT" w:eastAsia="de-AT"/>
        </w:rPr>
        <w:t>&lt;/</w:t>
      </w:r>
      <w:r w:rsidRPr="00821C05">
        <w:rPr>
          <w:rFonts w:ascii="Courier New" w:hAnsi="Courier New" w:cs="Courier New"/>
          <w:color w:val="800000"/>
          <w:sz w:val="20"/>
          <w:szCs w:val="20"/>
          <w:highlight w:val="white"/>
          <w:lang w:val="de-AT" w:eastAsia="de-AT"/>
        </w:rPr>
        <w:t>Contact</w:t>
      </w:r>
      <w:r w:rsidRPr="00821C05">
        <w:rPr>
          <w:rFonts w:ascii="Courier New" w:hAnsi="Courier New" w:cs="Courier New"/>
          <w:color w:val="0000FF"/>
          <w:sz w:val="20"/>
          <w:szCs w:val="20"/>
          <w:highlight w:val="white"/>
          <w:lang w:val="de-AT"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21C05">
        <w:rPr>
          <w:rFonts w:ascii="Courier New" w:hAnsi="Courier New" w:cs="Courier New"/>
          <w:color w:val="000000"/>
          <w:sz w:val="20"/>
          <w:szCs w:val="20"/>
          <w:highlight w:val="white"/>
          <w:lang w:val="de-AT" w:eastAsia="de-AT"/>
        </w:rPr>
        <w:tab/>
      </w:r>
      <w:r>
        <w:rPr>
          <w:rFonts w:ascii="Courier New" w:hAnsi="Courier New" w:cs="Courier New"/>
          <w:color w:val="000000"/>
          <w:sz w:val="20"/>
          <w:szCs w:val="20"/>
          <w:highlight w:val="white"/>
          <w:lang w:val="de-AT" w:eastAsia="de-AT"/>
        </w:rPr>
        <w:t xml:space="preserve">  </w:t>
      </w:r>
      <w:r w:rsidRPr="00821C05">
        <w:rPr>
          <w:rFonts w:ascii="Courier New" w:hAnsi="Courier New" w:cs="Courier New"/>
          <w:color w:val="0000FF"/>
          <w:sz w:val="20"/>
          <w:szCs w:val="20"/>
          <w:highlight w:val="white"/>
          <w:lang w:val="de-AT" w:eastAsia="de-AT"/>
        </w:rPr>
        <w:t>&lt;</w:t>
      </w:r>
      <w:r w:rsidRPr="00821C05">
        <w:rPr>
          <w:rFonts w:ascii="Courier New" w:hAnsi="Courier New" w:cs="Courier New"/>
          <w:color w:val="800000"/>
          <w:sz w:val="20"/>
          <w:szCs w:val="20"/>
          <w:highlight w:val="white"/>
          <w:lang w:val="de-AT" w:eastAsia="de-AT"/>
        </w:rPr>
        <w:t>AddressExtension</w:t>
      </w:r>
      <w:r w:rsidRPr="00821C05">
        <w:rPr>
          <w:rFonts w:ascii="Courier New" w:hAnsi="Courier New" w:cs="Courier New"/>
          <w:color w:val="0000FF"/>
          <w:sz w:val="20"/>
          <w:szCs w:val="20"/>
          <w:highlight w:val="white"/>
          <w:lang w:val="de-AT" w:eastAsia="de-AT"/>
        </w:rPr>
        <w:t>&gt;</w:t>
      </w:r>
      <w:r w:rsidRPr="00821C05">
        <w:rPr>
          <w:rFonts w:ascii="Courier New" w:hAnsi="Courier New" w:cs="Courier New"/>
          <w:color w:val="000000"/>
          <w:sz w:val="20"/>
          <w:szCs w:val="20"/>
          <w:highlight w:val="white"/>
          <w:lang w:val="de-AT" w:eastAsia="de-AT"/>
        </w:rPr>
        <w:t>Zentrale Verwaltung Wien</w:t>
      </w:r>
      <w:r w:rsidRPr="00821C05">
        <w:rPr>
          <w:rFonts w:ascii="Courier New" w:hAnsi="Courier New" w:cs="Courier New"/>
          <w:color w:val="0000FF"/>
          <w:sz w:val="20"/>
          <w:szCs w:val="20"/>
          <w:highlight w:val="white"/>
          <w:lang w:val="de-AT" w:eastAsia="de-AT"/>
        </w:rPr>
        <w:t>&lt;/</w:t>
      </w:r>
      <w:r w:rsidRPr="00821C05">
        <w:rPr>
          <w:rFonts w:ascii="Courier New" w:hAnsi="Courier New" w:cs="Courier New"/>
          <w:color w:val="800000"/>
          <w:sz w:val="20"/>
          <w:szCs w:val="20"/>
          <w:highlight w:val="white"/>
          <w:lang w:val="de-AT" w:eastAsia="de-AT"/>
        </w:rPr>
        <w:t>AddressExtension</w:t>
      </w:r>
      <w:r w:rsidRPr="00821C05">
        <w:rPr>
          <w:rFonts w:ascii="Courier New" w:hAnsi="Courier New" w:cs="Courier New"/>
          <w:color w:val="0000FF"/>
          <w:sz w:val="20"/>
          <w:szCs w:val="20"/>
          <w:highlight w:val="white"/>
          <w:lang w:val="de-AT"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de-AT"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Address</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ext:BillerExtension</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sv:BillerExtension</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sv:SV_Domain_Specific_BillerExtensionElement</w:t>
      </w:r>
      <w:r w:rsidRPr="00821C05">
        <w:rPr>
          <w:rFonts w:ascii="Courier New" w:hAnsi="Courier New" w:cs="Courier New"/>
          <w:color w:val="0000FF"/>
          <w:sz w:val="20"/>
          <w:szCs w:val="20"/>
          <w:highlight w:val="white"/>
          <w:lang w:val="en-US" w:eastAsia="de-AT"/>
        </w:rPr>
        <w:t>&gt;</w:t>
      </w:r>
      <w:r w:rsidRPr="00821C05">
        <w:rPr>
          <w:rFonts w:ascii="Courier New" w:hAnsi="Courier New" w:cs="Courier New"/>
          <w:color w:val="000000"/>
          <w:sz w:val="20"/>
          <w:szCs w:val="20"/>
          <w:highlight w:val="white"/>
          <w:lang w:val="en-US" w:eastAsia="de-AT"/>
        </w:rPr>
        <w:t xml:space="preserve">Ein von ebInterface </w:t>
      </w:r>
      <w:r>
        <w:rPr>
          <w:rFonts w:ascii="Courier New" w:hAnsi="Courier New" w:cs="Courier New"/>
          <w:color w:val="000000"/>
          <w:sz w:val="20"/>
          <w:szCs w:val="20"/>
          <w:highlight w:val="white"/>
          <w:lang w:val="en-US" w:eastAsia="de-AT"/>
        </w:rPr>
        <w:br/>
        <w:t xml:space="preserve">             standardisiertes E</w:t>
      </w:r>
      <w:r w:rsidRPr="00821C05">
        <w:rPr>
          <w:rFonts w:ascii="Courier New" w:hAnsi="Courier New" w:cs="Courier New"/>
          <w:color w:val="000000"/>
          <w:sz w:val="20"/>
          <w:szCs w:val="20"/>
          <w:highlight w:val="white"/>
          <w:lang w:val="en-US" w:eastAsia="de-AT"/>
        </w:rPr>
        <w:t>rweiterungselement</w:t>
      </w:r>
      <w:r>
        <w:rPr>
          <w:rFonts w:ascii="Courier New" w:hAnsi="Courier New" w:cs="Courier New"/>
          <w:color w:val="000000"/>
          <w:sz w:val="20"/>
          <w:szCs w:val="20"/>
          <w:highlight w:val="white"/>
          <w:lang w:val="en-US" w:eastAsia="de-AT"/>
        </w:rPr>
        <w:b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sv:SV_Domain_Specific_BillerExtensionElement</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sv:BillerExtension</w:t>
      </w:r>
      <w:r w:rsidRPr="00821C05">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821C05">
        <w:rPr>
          <w:rFonts w:ascii="Courier New" w:hAnsi="Courier New" w:cs="Courier New"/>
          <w:color w:val="0000FF"/>
          <w:sz w:val="20"/>
          <w:szCs w:val="20"/>
          <w:highlight w:val="white"/>
          <w:lang w:val="en-US" w:eastAsia="de-AT"/>
        </w:rPr>
        <w:t>&lt;</w:t>
      </w:r>
      <w:r w:rsidRPr="00821C05">
        <w:rPr>
          <w:rFonts w:ascii="Courier New" w:hAnsi="Courier New" w:cs="Courier New"/>
          <w:color w:val="800000"/>
          <w:sz w:val="20"/>
          <w:szCs w:val="20"/>
          <w:highlight w:val="white"/>
          <w:lang w:val="en-US" w:eastAsia="de-AT"/>
        </w:rPr>
        <w:t>ext:Custom</w:t>
      </w:r>
      <w:r w:rsidRPr="00821C05">
        <w:rPr>
          <w:rFonts w:ascii="Courier New" w:hAnsi="Courier New" w:cs="Courier New"/>
          <w:color w:val="0000FF"/>
          <w:sz w:val="20"/>
          <w:szCs w:val="20"/>
          <w:highlight w:val="white"/>
          <w:lang w:val="en-US" w:eastAsia="de-AT"/>
        </w:rPr>
        <w:t>&gt;</w:t>
      </w:r>
    </w:p>
    <w:p w:rsidR="00821C05" w:rsidRPr="00873DF7"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1C05">
        <w:rPr>
          <w:rFonts w:ascii="Courier New" w:hAnsi="Courier New" w:cs="Courier New"/>
          <w:color w:val="000000"/>
          <w:sz w:val="20"/>
          <w:szCs w:val="20"/>
          <w:highlight w:val="white"/>
          <w:lang w:val="en-US" w:eastAsia="de-AT"/>
        </w:rPr>
        <w:tab/>
      </w:r>
      <w:r w:rsidRPr="00873DF7">
        <w:rPr>
          <w:rFonts w:ascii="Courier New" w:hAnsi="Courier New" w:cs="Courier New"/>
          <w:color w:val="000000"/>
          <w:sz w:val="20"/>
          <w:szCs w:val="20"/>
          <w:highlight w:val="white"/>
          <w:lang w:val="en-US" w:eastAsia="de-AT"/>
        </w:rPr>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n2:auto-generated_for_wildcard</w:t>
      </w:r>
      <w:r w:rsidRPr="00873DF7">
        <w:rPr>
          <w:rFonts w:ascii="Courier New" w:hAnsi="Courier New" w:cs="Courier New"/>
          <w:color w:val="0000FF"/>
          <w:sz w:val="20"/>
          <w:szCs w:val="20"/>
          <w:highlight w:val="white"/>
          <w:lang w:val="en-US" w:eastAsia="de-AT"/>
        </w:rPr>
        <w:t>&gt;</w:t>
      </w:r>
      <w:r w:rsidRPr="00873DF7">
        <w:rPr>
          <w:rFonts w:ascii="Courier New" w:hAnsi="Courier New" w:cs="Courier New"/>
          <w:color w:val="000000"/>
          <w:sz w:val="20"/>
          <w:szCs w:val="20"/>
          <w:highlight w:val="white"/>
          <w:lang w:val="en-US" w:eastAsia="de-AT"/>
        </w:rPr>
        <w:t xml:space="preserve">Irgendein beliebiges  </w:t>
      </w:r>
      <w:r w:rsidRPr="00873DF7">
        <w:rPr>
          <w:rFonts w:ascii="Courier New" w:hAnsi="Courier New" w:cs="Courier New"/>
          <w:color w:val="000000"/>
          <w:sz w:val="20"/>
          <w:szCs w:val="20"/>
          <w:highlight w:val="white"/>
          <w:lang w:val="en-US" w:eastAsia="de-AT"/>
        </w:rPr>
        <w:br/>
        <w:t xml:space="preserve">              Erweiterungselement aus einem anderen Namespace</w:t>
      </w:r>
      <w:r w:rsidRPr="00873DF7">
        <w:rPr>
          <w:rFonts w:ascii="Courier New" w:hAnsi="Courier New" w:cs="Courier New"/>
          <w:color w:val="000000"/>
          <w:sz w:val="20"/>
          <w:szCs w:val="20"/>
          <w:highlight w:val="white"/>
          <w:lang w:val="en-US" w:eastAsia="de-AT"/>
        </w:rPr>
        <w:br/>
      </w:r>
      <w:r w:rsidRPr="00873DF7">
        <w:rPr>
          <w:rFonts w:ascii="Courier New" w:hAnsi="Courier New" w:cs="Courier New"/>
          <w:color w:val="0000FF"/>
          <w:sz w:val="20"/>
          <w:szCs w:val="20"/>
          <w:highlight w:val="white"/>
          <w:lang w:val="en-US" w:eastAsia="de-AT"/>
        </w:rPr>
        <w:t xml:space="preserve">          &lt;/</w:t>
      </w:r>
      <w:r w:rsidRPr="00873DF7">
        <w:rPr>
          <w:rFonts w:ascii="Courier New" w:hAnsi="Courier New" w:cs="Courier New"/>
          <w:color w:val="800000"/>
          <w:sz w:val="20"/>
          <w:szCs w:val="20"/>
          <w:highlight w:val="white"/>
          <w:lang w:val="en-US" w:eastAsia="de-AT"/>
        </w:rPr>
        <w:t>n2:auto-generated_for_wildcard</w:t>
      </w:r>
      <w:r w:rsidRPr="00873DF7">
        <w:rPr>
          <w:rFonts w:ascii="Courier New" w:hAnsi="Courier New" w:cs="Courier New"/>
          <w:color w:val="0000FF"/>
          <w:sz w:val="20"/>
          <w:szCs w:val="20"/>
          <w:highlight w:val="white"/>
          <w:lang w:val="en-US" w:eastAsia="de-AT"/>
        </w:rPr>
        <w:t>&gt;</w:t>
      </w:r>
    </w:p>
    <w:p w:rsidR="00821C05" w:rsidRPr="00873DF7"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en-US" w:eastAsia="de-AT"/>
        </w:rPr>
        <w:tab/>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ext:Custom</w:t>
      </w:r>
      <w:r w:rsidRPr="00873DF7">
        <w:rPr>
          <w:rFonts w:ascii="Courier New" w:hAnsi="Courier New" w:cs="Courier New"/>
          <w:color w:val="0000FF"/>
          <w:sz w:val="20"/>
          <w:szCs w:val="20"/>
          <w:highlight w:val="white"/>
          <w:lang w:val="en-US" w:eastAsia="de-AT"/>
        </w:rPr>
        <w:t>&gt;</w:t>
      </w:r>
    </w:p>
    <w:p w:rsidR="00821C05" w:rsidRPr="00873DF7" w:rsidRDefault="00821C0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en-US" w:eastAsia="de-AT"/>
        </w:rPr>
        <w:lastRenderedPageBreak/>
        <w:tab/>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ext:BillerExtension</w:t>
      </w:r>
      <w:r w:rsidRPr="00873DF7">
        <w:rPr>
          <w:rFonts w:ascii="Courier New" w:hAnsi="Courier New" w:cs="Courier New"/>
          <w:color w:val="0000FF"/>
          <w:sz w:val="20"/>
          <w:szCs w:val="20"/>
          <w:highlight w:val="white"/>
          <w:lang w:val="en-US" w:eastAsia="de-AT"/>
        </w:rPr>
        <w:t>&gt;</w:t>
      </w:r>
    </w:p>
    <w:p w:rsidR="00100A82" w:rsidRPr="00873DF7"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Biller</w:t>
      </w:r>
      <w:r w:rsidRPr="00873DF7">
        <w:rPr>
          <w:rFonts w:ascii="Courier New" w:hAnsi="Courier New" w:cs="Courier New"/>
          <w:color w:val="0000FF"/>
          <w:sz w:val="20"/>
          <w:szCs w:val="20"/>
          <w:highlight w:val="white"/>
          <w:lang w:val="en-US" w:eastAsia="de-AT"/>
        </w:rPr>
        <w:t>&gt;</w:t>
      </w:r>
    </w:p>
    <w:p w:rsidR="00821C05" w:rsidRPr="00821C05" w:rsidRDefault="00821C05"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Pr>
          <w:rFonts w:ascii="Courier New" w:hAnsi="Courier New" w:cs="Courier New"/>
          <w:color w:val="0000FF"/>
          <w:sz w:val="20"/>
          <w:szCs w:val="20"/>
          <w:lang w:val="de-AT" w:eastAsia="de-AT"/>
        </w:rPr>
        <w:t>…</w:t>
      </w:r>
    </w:p>
    <w:p w:rsidR="00100A82" w:rsidRPr="00C875B8" w:rsidRDefault="00100A82" w:rsidP="003C69AD">
      <w:pPr>
        <w:pStyle w:val="berschrift3"/>
        <w:rPr>
          <w:lang w:val="de-DE"/>
        </w:rPr>
      </w:pPr>
      <w:bookmarkStart w:id="30" w:name="_Ref88046393"/>
      <w:bookmarkStart w:id="31" w:name="_Ref88046416"/>
      <w:bookmarkStart w:id="32" w:name="_Toc305591547"/>
      <w:r w:rsidRPr="00C875B8">
        <w:rPr>
          <w:lang w:val="de-DE"/>
        </w:rPr>
        <w:t>OrderReference</w:t>
      </w:r>
      <w:bookmarkEnd w:id="29"/>
      <w:bookmarkEnd w:id="30"/>
      <w:bookmarkEnd w:id="31"/>
      <w:bookmarkEnd w:id="32"/>
    </w:p>
    <w:p w:rsidR="00100A82" w:rsidRPr="00C875B8" w:rsidRDefault="00100A82" w:rsidP="00B17E6B">
      <w:pPr>
        <w:jc w:val="both"/>
        <w:rPr>
          <w:lang w:val="de-DE"/>
        </w:rPr>
      </w:pPr>
      <w:r w:rsidRPr="00C875B8">
        <w:rPr>
          <w:lang w:val="de-DE"/>
        </w:rPr>
        <w:t xml:space="preserve">Das </w:t>
      </w:r>
      <w:r w:rsidRPr="00C875B8">
        <w:rPr>
          <w:i/>
          <w:lang w:val="de-DE"/>
        </w:rPr>
        <w:t>OrderReference</w:t>
      </w:r>
      <w:r w:rsidRPr="00C875B8">
        <w:rPr>
          <w:lang w:val="de-DE"/>
        </w:rPr>
        <w:t xml:space="preserve"> Element ist OPTIONAL und enthält Informationen zur Bestellung. </w:t>
      </w:r>
      <w:r w:rsidRPr="00C875B8">
        <w:rPr>
          <w:szCs w:val="20"/>
          <w:lang w:val="de-DE"/>
        </w:rPr>
        <w:t xml:space="preserve">Dieses Element wird verwendet, wenn der Rechnung nur eine Bestellung zugrunde liegt. Falls mehrere Referenzen auf Bestellungen verwendet werden, ist für jede Artikelzeile das Element </w:t>
      </w:r>
      <w:r w:rsidRPr="00C875B8">
        <w:rPr>
          <w:rFonts w:ascii="Courier New" w:hAnsi="Courier New"/>
          <w:sz w:val="20"/>
          <w:szCs w:val="20"/>
          <w:lang w:val="de-DE"/>
        </w:rPr>
        <w:t>Invoice/Details/ItemList/ListLineItem/Biller</w:t>
      </w:r>
      <w:r w:rsidR="00DC41AC">
        <w:rPr>
          <w:rFonts w:ascii="Courier New" w:hAnsi="Courier New"/>
          <w:sz w:val="20"/>
          <w:szCs w:val="20"/>
          <w:lang w:val="de-DE"/>
        </w:rPr>
        <w:t>s</w:t>
      </w:r>
      <w:r w:rsidRPr="00C875B8">
        <w:rPr>
          <w:rFonts w:ascii="Courier New" w:hAnsi="Courier New"/>
          <w:sz w:val="20"/>
          <w:szCs w:val="20"/>
          <w:lang w:val="de-DE"/>
        </w:rPr>
        <w:t>OrderReference</w:t>
      </w:r>
      <w:r w:rsidRPr="00C875B8">
        <w:rPr>
          <w:szCs w:val="20"/>
          <w:lang w:val="de-DE"/>
        </w:rPr>
        <w:t xml:space="preserve"> zu verwenden. Eine Rechnung KANN auch keine Referenzen auf Bestellungen e</w:t>
      </w:r>
      <w:r w:rsidR="00720591">
        <w:rPr>
          <w:szCs w:val="20"/>
          <w:lang w:val="de-DE"/>
        </w:rPr>
        <w:t>nt</w:t>
      </w:r>
      <w:r w:rsidRPr="00C875B8">
        <w:rPr>
          <w:szCs w:val="20"/>
          <w:lang w:val="de-DE"/>
        </w:rPr>
        <w:t>halten.</w:t>
      </w:r>
    </w:p>
    <w:p w:rsidR="00100A82" w:rsidRPr="00C875B8" w:rsidRDefault="00100A82" w:rsidP="00100A82">
      <w:pPr>
        <w:rPr>
          <w:lang w:val="de-DE"/>
        </w:rPr>
      </w:pPr>
    </w:p>
    <w:p w:rsidR="00100A82" w:rsidRPr="00C875B8" w:rsidRDefault="00DC41AC" w:rsidP="00100A82">
      <w:pPr>
        <w:jc w:val="center"/>
        <w:rPr>
          <w:lang w:val="de-DE"/>
        </w:rPr>
      </w:pPr>
      <w:r>
        <w:rPr>
          <w:noProof/>
          <w:lang w:val="de-DE" w:eastAsia="de-DE"/>
        </w:rPr>
        <w:drawing>
          <wp:inline distT="0" distB="0" distL="0" distR="0" wp14:anchorId="330FF902" wp14:editId="06D09833">
            <wp:extent cx="3101645" cy="1349341"/>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473" cy="1349266"/>
                    </a:xfrm>
                    <a:prstGeom prst="rect">
                      <a:avLst/>
                    </a:prstGeom>
                    <a:noFill/>
                    <a:ln>
                      <a:noFill/>
                    </a:ln>
                  </pic:spPr>
                </pic:pic>
              </a:graphicData>
            </a:graphic>
          </wp:inline>
        </w:drawing>
      </w:r>
    </w:p>
    <w:p w:rsidR="00100A82" w:rsidRPr="00C875B8"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C875B8">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rsidR="00100A82" w:rsidRPr="00C875B8" w:rsidRDefault="00100A82" w:rsidP="00100A82">
            <w:pPr>
              <w:pStyle w:val="Default"/>
              <w:rPr>
                <w:sz w:val="20"/>
                <w:szCs w:val="20"/>
              </w:rPr>
            </w:pPr>
            <w:r w:rsidRPr="00C875B8">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98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AlphaNum</w:t>
            </w:r>
            <w:r w:rsidR="00DC41AC">
              <w:rPr>
                <w:color w:val="000000"/>
                <w:sz w:val="20"/>
                <w:szCs w:val="20"/>
                <w:lang w:val="de-DE"/>
              </w:rPr>
              <w:t>ID</w:t>
            </w:r>
            <w:r w:rsidRPr="00C875B8">
              <w:rPr>
                <w:color w:val="000000"/>
                <w:sz w:val="20"/>
                <w:szCs w:val="20"/>
                <w:lang w:val="de-DE"/>
              </w:rPr>
              <w:t>Type</w:t>
            </w:r>
            <w:r w:rsidRPr="00C875B8">
              <w:rPr>
                <w:color w:val="000000"/>
                <w:sz w:val="20"/>
                <w:szCs w:val="20"/>
                <w:lang w:val="de-DE"/>
              </w:rPr>
              <w:br/>
            </w:r>
            <w:r w:rsidR="00984064" w:rsidRPr="00C875B8">
              <w:rPr>
                <w:color w:val="000000"/>
                <w:sz w:val="20"/>
                <w:szCs w:val="20"/>
                <w:lang w:val="de-DE"/>
              </w:rPr>
              <w:t>max.</w:t>
            </w:r>
            <w:r w:rsidRPr="00C875B8">
              <w:rPr>
                <w:color w:val="000000"/>
                <w:sz w:val="20"/>
                <w:szCs w:val="20"/>
                <w:lang w:val="de-DE"/>
              </w:rPr>
              <w:t xml:space="preserve"> 35 Stellen</w:t>
            </w:r>
          </w:p>
        </w:tc>
      </w:tr>
      <w:tr w:rsidR="00100A82" w:rsidRPr="00C875B8">
        <w:trPr>
          <w:trHeight w:val="154"/>
        </w:trPr>
        <w:tc>
          <w:tcPr>
            <w:tcW w:w="198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rsidR="00100A82" w:rsidRPr="00C875B8" w:rsidRDefault="008F5422" w:rsidP="00100A82">
            <w:pPr>
              <w:pStyle w:val="Default"/>
              <w:rPr>
                <w:sz w:val="20"/>
                <w:szCs w:val="20"/>
              </w:rPr>
            </w:pPr>
            <w:r>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xs:date</w:t>
            </w:r>
          </w:p>
        </w:tc>
      </w:tr>
      <w:tr w:rsidR="00100A82" w:rsidRPr="00C875B8">
        <w:trPr>
          <w:trHeight w:val="154"/>
        </w:trPr>
        <w:tc>
          <w:tcPr>
            <w:tcW w:w="1986"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bl>
    <w:p w:rsidR="00100A82" w:rsidRPr="00C875B8" w:rsidRDefault="00100A82" w:rsidP="00100A82">
      <w:pPr>
        <w:jc w:val="center"/>
        <w:rPr>
          <w:lang w:val="de-DE"/>
        </w:rPr>
      </w:pPr>
    </w:p>
    <w:p w:rsidR="00100A82" w:rsidRPr="00C875B8" w:rsidRDefault="00100A82" w:rsidP="003C69AD">
      <w:pPr>
        <w:pStyle w:val="berschrift2"/>
        <w:rPr>
          <w:lang w:val="de-DE"/>
        </w:rPr>
      </w:pPr>
      <w:r w:rsidRPr="00C875B8">
        <w:rPr>
          <w:lang w:val="de-DE"/>
        </w:rPr>
        <w:br w:type="page"/>
      </w:r>
      <w:bookmarkStart w:id="33" w:name="_Toc305591548"/>
      <w:r w:rsidRPr="003C69AD">
        <w:lastRenderedPageBreak/>
        <w:t>InvoiceRecipient</w:t>
      </w:r>
      <w:bookmarkEnd w:id="33"/>
    </w:p>
    <w:p w:rsidR="00100A82" w:rsidRPr="00C875B8" w:rsidRDefault="00100A82" w:rsidP="00B17E6B">
      <w:pPr>
        <w:jc w:val="both"/>
        <w:rPr>
          <w:lang w:val="de-DE"/>
        </w:rPr>
      </w:pPr>
      <w:r w:rsidRPr="00C875B8">
        <w:rPr>
          <w:lang w:val="de-DE"/>
        </w:rPr>
        <w:t xml:space="preserve">Das </w:t>
      </w:r>
      <w:r w:rsidRPr="00C875B8">
        <w:rPr>
          <w:i/>
          <w:lang w:val="de-DE"/>
        </w:rPr>
        <w:t>InvoiceRecipient</w:t>
      </w:r>
      <w:r w:rsidRPr="00C875B8">
        <w:rPr>
          <w:lang w:val="de-DE"/>
        </w:rPr>
        <w:t xml:space="preserve"> Element ist ERFORDERLICH und beinhaltet Angaben zum</w:t>
      </w:r>
      <w:r w:rsidR="001B2022">
        <w:rPr>
          <w:lang w:val="de-DE"/>
        </w:rPr>
        <w:t xml:space="preserve"> Empfänger der Rechnung</w:t>
      </w:r>
      <w:r w:rsidRPr="00C875B8">
        <w:rPr>
          <w:lang w:val="de-DE"/>
        </w:rPr>
        <w:t>. Der InvoiceRecipient ist derjenige, der aus der Rechnung den Vorsteuerabzug geltend machen kann.</w:t>
      </w:r>
    </w:p>
    <w:p w:rsidR="00100A82" w:rsidRPr="00C875B8" w:rsidRDefault="00100A82" w:rsidP="00100A82">
      <w:pPr>
        <w:rPr>
          <w:lang w:val="de-DE"/>
        </w:rPr>
      </w:pPr>
    </w:p>
    <w:p w:rsidR="00100A82" w:rsidRPr="00C875B8" w:rsidRDefault="0094284C" w:rsidP="00100A82">
      <w:pPr>
        <w:jc w:val="center"/>
        <w:rPr>
          <w:lang w:val="de-DE"/>
        </w:rPr>
      </w:pPr>
      <w:r>
        <w:rPr>
          <w:noProof/>
          <w:lang w:val="de-DE" w:eastAsia="de-DE"/>
        </w:rPr>
        <w:drawing>
          <wp:inline distT="0" distB="0" distL="0" distR="0" wp14:anchorId="0B6B812C" wp14:editId="364721A4">
            <wp:extent cx="5756910" cy="29337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2933700"/>
                    </a:xfrm>
                    <a:prstGeom prst="rect">
                      <a:avLst/>
                    </a:prstGeom>
                    <a:noFill/>
                    <a:ln>
                      <a:noFill/>
                    </a:ln>
                  </pic:spPr>
                </pic:pic>
              </a:graphicData>
            </a:graphic>
          </wp:inline>
        </w:drawing>
      </w:r>
    </w:p>
    <w:p w:rsidR="00100A82" w:rsidRPr="00C875B8"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C875B8">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highlight w:val="red"/>
              </w:rPr>
            </w:pPr>
            <w:r w:rsidRPr="00C875B8">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Steuerregistriernummer (UID) des Rechnungsempfängers. Falls der Rechnungsempfänger keine Steuerregistriernummer besitzt, ist der String „00000000“ (</w:t>
            </w:r>
            <w:r w:rsidR="00984064" w:rsidRPr="00C875B8">
              <w:rPr>
                <w:sz w:val="20"/>
                <w:szCs w:val="20"/>
              </w:rPr>
              <w:t>acht Mal</w:t>
            </w:r>
            <w:r w:rsidRPr="00C875B8">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BillersInvoice</w:t>
            </w:r>
          </w:p>
          <w:p w:rsidR="00100A82" w:rsidRPr="00C875B8" w:rsidRDefault="00100A82" w:rsidP="00100A82">
            <w:pPr>
              <w:pStyle w:val="Default"/>
              <w:rPr>
                <w:sz w:val="20"/>
                <w:szCs w:val="20"/>
              </w:rPr>
            </w:pPr>
            <w:r w:rsidRPr="00C875B8">
              <w:rPr>
                <w:sz w:val="20"/>
                <w:szCs w:val="20"/>
              </w:rPr>
              <w:t>RecipientID</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sz w:val="20"/>
                <w:szCs w:val="20"/>
                <w:lang w:val="de-DE"/>
              </w:rPr>
            </w:pPr>
            <w:r w:rsidRPr="00C875B8">
              <w:rPr>
                <w:color w:val="000000"/>
                <w:sz w:val="20"/>
                <w:szCs w:val="20"/>
                <w:lang w:val="de-DE"/>
              </w:rPr>
              <w:t xml:space="preserve">Identifikation des </w:t>
            </w:r>
            <w:r w:rsidRPr="00C875B8">
              <w:rPr>
                <w:sz w:val="20"/>
                <w:szCs w:val="20"/>
                <w:lang w:val="de-DE"/>
              </w:rPr>
              <w:t>Rechnungsempfängers</w:t>
            </w:r>
            <w:r w:rsidRPr="00C875B8">
              <w:rPr>
                <w:color w:val="000000"/>
                <w:sz w:val="20"/>
                <w:szCs w:val="20"/>
                <w:lang w:val="de-DE"/>
              </w:rPr>
              <w:t xml:space="preserve"> beim Rechnungssteller</w:t>
            </w:r>
            <w:r w:rsidRPr="00C875B8">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w:t>
            </w:r>
            <w:r w:rsidR="008F5422">
              <w:rPr>
                <w:sz w:val="20"/>
                <w:szCs w:val="20"/>
                <w:lang w:val="de-DE"/>
              </w:rPr>
              <w:t>ID</w:t>
            </w:r>
            <w:r w:rsidRPr="00C875B8">
              <w:rPr>
                <w:sz w:val="20"/>
                <w:szCs w:val="20"/>
                <w:lang w:val="de-DE"/>
              </w:rPr>
              <w:t>Type</w:t>
            </w:r>
          </w:p>
          <w:p w:rsidR="00100A82" w:rsidRPr="00C875B8" w:rsidRDefault="00984064" w:rsidP="00100A82">
            <w:pPr>
              <w:rPr>
                <w:sz w:val="20"/>
                <w:szCs w:val="20"/>
                <w:lang w:val="de-DE"/>
              </w:rPr>
            </w:pPr>
            <w:r w:rsidRPr="00C875B8">
              <w:rPr>
                <w:sz w:val="20"/>
                <w:szCs w:val="20"/>
                <w:lang w:val="de-DE"/>
              </w:rPr>
              <w:t>max.</w:t>
            </w:r>
            <w:r w:rsidR="00100A82" w:rsidRPr="00C875B8">
              <w:rPr>
                <w:sz w:val="20"/>
                <w:szCs w:val="20"/>
                <w:lang w:val="de-DE"/>
              </w:rPr>
              <w:t xml:space="preserve"> 35 Stellen</w:t>
            </w:r>
          </w:p>
        </w:tc>
      </w:tr>
      <w:tr w:rsidR="008F5422"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8F5422" w:rsidRPr="00C875B8" w:rsidRDefault="008F5422" w:rsidP="00100A82">
            <w:pPr>
              <w:pStyle w:val="Default"/>
              <w:rPr>
                <w:sz w:val="20"/>
                <w:szCs w:val="20"/>
              </w:rPr>
            </w:pPr>
            <w:r>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rsidR="008F5422" w:rsidRPr="00C875B8" w:rsidRDefault="0094284C" w:rsidP="00100A82">
            <w:pPr>
              <w:rPr>
                <w:sz w:val="20"/>
                <w:szCs w:val="20"/>
                <w:lang w:val="de-DE"/>
              </w:rPr>
            </w:pPr>
            <w:r>
              <w:rPr>
                <w:sz w:val="20"/>
                <w:szCs w:val="20"/>
                <w:lang w:val="de-DE"/>
              </w:rPr>
              <w:t>Angabe des Buchungskreises beim Rechnungsempfänger</w:t>
            </w:r>
          </w:p>
        </w:tc>
        <w:tc>
          <w:tcPr>
            <w:tcW w:w="900" w:type="dxa"/>
            <w:tcBorders>
              <w:top w:val="single" w:sz="4" w:space="0" w:color="000000"/>
              <w:left w:val="single" w:sz="4" w:space="0" w:color="000000"/>
              <w:bottom w:val="single" w:sz="4" w:space="0" w:color="000000"/>
              <w:right w:val="single" w:sz="4" w:space="0" w:color="000000"/>
            </w:tcBorders>
          </w:tcPr>
          <w:p w:rsidR="008F5422" w:rsidRPr="00C875B8" w:rsidRDefault="008F5422" w:rsidP="00100A82">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8F5422" w:rsidRPr="00C875B8" w:rsidRDefault="008F5422"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8F5422" w:rsidRPr="00C875B8" w:rsidRDefault="008F5422" w:rsidP="00100A82">
            <w:pPr>
              <w:rPr>
                <w:sz w:val="20"/>
                <w:szCs w:val="20"/>
                <w:lang w:val="de-DE"/>
              </w:rPr>
            </w:pPr>
            <w:r>
              <w:rPr>
                <w:sz w:val="20"/>
                <w:szCs w:val="20"/>
                <w:lang w:val="de-DE"/>
              </w:rPr>
              <w:t>xs:string</w:t>
            </w:r>
          </w:p>
        </w:tc>
      </w:tr>
      <w:tr w:rsidR="0094284C" w:rsidRPr="0094284C">
        <w:trPr>
          <w:trHeight w:val="154"/>
        </w:trPr>
        <w:tc>
          <w:tcPr>
            <w:tcW w:w="1800" w:type="dxa"/>
            <w:tcBorders>
              <w:top w:val="single" w:sz="4" w:space="0" w:color="000000"/>
              <w:left w:val="single" w:sz="4" w:space="0" w:color="000000"/>
              <w:bottom w:val="single" w:sz="4" w:space="0" w:color="000000"/>
              <w:right w:val="single" w:sz="4" w:space="0" w:color="000000"/>
            </w:tcBorders>
          </w:tcPr>
          <w:p w:rsidR="0094284C" w:rsidRPr="00C875B8" w:rsidRDefault="0094284C" w:rsidP="00EE04E9">
            <w:pPr>
              <w:pStyle w:val="Default"/>
              <w:rPr>
                <w:sz w:val="20"/>
                <w:szCs w:val="20"/>
              </w:rPr>
            </w:pPr>
            <w:r>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rsidR="0094284C" w:rsidRPr="00C875B8" w:rsidRDefault="0094284C" w:rsidP="00EE04E9">
            <w:pPr>
              <w:rPr>
                <w:sz w:val="20"/>
                <w:szCs w:val="20"/>
                <w:lang w:val="de-DE"/>
              </w:rPr>
            </w:pPr>
            <w:r>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rsidR="0094284C" w:rsidRPr="00C875B8" w:rsidRDefault="0094284C" w:rsidP="00EE04E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94284C" w:rsidRPr="00C875B8" w:rsidRDefault="0094284C"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94284C" w:rsidRPr="00C875B8" w:rsidRDefault="0094284C" w:rsidP="00EE04E9">
            <w:pPr>
              <w:rPr>
                <w:sz w:val="20"/>
                <w:szCs w:val="20"/>
                <w:lang w:val="de-DE"/>
              </w:rPr>
            </w:pPr>
            <w:r>
              <w:rPr>
                <w:sz w:val="20"/>
                <w:szCs w:val="20"/>
                <w:lang w:val="de-DE"/>
              </w:rPr>
              <w:t>xs:string</w:t>
            </w:r>
          </w:p>
        </w:tc>
      </w:tr>
      <w:tr w:rsidR="0094284C"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pStyle w:val="Default"/>
              <w:rPr>
                <w:sz w:val="20"/>
                <w:szCs w:val="20"/>
              </w:rPr>
            </w:pPr>
            <w:r w:rsidRPr="00C875B8">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rPr>
                <w:sz w:val="20"/>
                <w:szCs w:val="20"/>
                <w:lang w:val="de-DE"/>
              </w:rPr>
            </w:pPr>
            <w:r w:rsidRPr="00C875B8">
              <w:rPr>
                <w:sz w:val="20"/>
                <w:szCs w:val="20"/>
                <w:lang w:val="de-DE"/>
              </w:rPr>
              <w:t xml:space="preserve">Vom Rechnungsempfänger vergebene  Referenz auf die zugrundeliegende Bestellung. Dieses Element wird verwendet wenn der Rechnung nur eine Bestellung zugrunde liegt. Falls mehrere Referenzen auf Bestellungen verwendet werden, ist für jede Artikelzeile das Element </w:t>
            </w:r>
            <w:r w:rsidRPr="00C875B8">
              <w:rPr>
                <w:rFonts w:ascii="Courier New" w:hAnsi="Courier New"/>
                <w:sz w:val="18"/>
                <w:szCs w:val="20"/>
                <w:lang w:val="de-DE"/>
              </w:rPr>
              <w:t xml:space="preserve">Invoice/ </w:t>
            </w:r>
            <w:r w:rsidRPr="00C875B8">
              <w:rPr>
                <w:rFonts w:ascii="Courier New" w:hAnsi="Courier New"/>
                <w:sz w:val="18"/>
                <w:szCs w:val="20"/>
                <w:lang w:val="de-DE"/>
              </w:rPr>
              <w:br/>
              <w:t>Details/ItemList/ListLineItem/</w:t>
            </w:r>
            <w:r w:rsidRPr="00C875B8">
              <w:rPr>
                <w:rFonts w:ascii="Courier New" w:hAnsi="Courier New"/>
                <w:sz w:val="18"/>
                <w:szCs w:val="20"/>
                <w:lang w:val="de-DE"/>
              </w:rPr>
              <w:br/>
              <w:t>InvoiceRecipientOrderReference</w:t>
            </w:r>
            <w:r w:rsidRPr="00C875B8">
              <w:rPr>
                <w:sz w:val="20"/>
                <w:szCs w:val="20"/>
                <w:lang w:val="de-DE"/>
              </w:rPr>
              <w:t xml:space="preserve"> zu verwenden. Eine Rechnung KANN auch keine Referenzen auf Bestellungen e</w:t>
            </w:r>
            <w:r w:rsidR="00720591">
              <w:rPr>
                <w:sz w:val="20"/>
                <w:szCs w:val="20"/>
                <w:lang w:val="de-DE"/>
              </w:rPr>
              <w:t>nt</w:t>
            </w:r>
            <w:r w:rsidRPr="00C875B8">
              <w:rPr>
                <w:sz w:val="20"/>
                <w:szCs w:val="20"/>
                <w:lang w:val="de-DE"/>
              </w:rPr>
              <w:t>halten.</w:t>
            </w:r>
          </w:p>
          <w:p w:rsidR="0094284C" w:rsidRPr="00C875B8" w:rsidRDefault="0094284C" w:rsidP="00100A82">
            <w:pPr>
              <w:rPr>
                <w:sz w:val="20"/>
                <w:szCs w:val="20"/>
                <w:lang w:val="de-DE"/>
              </w:rPr>
            </w:pPr>
            <w:r w:rsidRPr="00C875B8">
              <w:rPr>
                <w:sz w:val="20"/>
                <w:szCs w:val="20"/>
                <w:lang w:val="de-DE"/>
              </w:rPr>
              <w:t>(</w:t>
            </w:r>
            <w:r w:rsidRPr="00C875B8">
              <w:rPr>
                <w:i/>
                <w:sz w:val="20"/>
                <w:szCs w:val="20"/>
                <w:lang w:val="de-DE"/>
              </w:rPr>
              <w:t>Anmerkung</w:t>
            </w:r>
            <w:r w:rsidRPr="00C875B8">
              <w:rPr>
                <w:sz w:val="20"/>
                <w:szCs w:val="20"/>
                <w:lang w:val="de-DE"/>
              </w:rPr>
              <w:t xml:space="preserve">: der Aufbau des </w:t>
            </w:r>
            <w:r w:rsidRPr="00C875B8">
              <w:rPr>
                <w:i/>
                <w:sz w:val="20"/>
                <w:szCs w:val="20"/>
                <w:lang w:val="de-DE"/>
              </w:rPr>
              <w:t xml:space="preserve">OrderReference </w:t>
            </w:r>
            <w:r w:rsidRPr="00C875B8">
              <w:rPr>
                <w:sz w:val="20"/>
                <w:szCs w:val="20"/>
                <w:lang w:val="de-DE"/>
              </w:rPr>
              <w:t xml:space="preserve">Elements ist derselbe wie im Kapitel </w:t>
            </w:r>
            <w:r w:rsidRPr="00C875B8">
              <w:rPr>
                <w:sz w:val="20"/>
                <w:szCs w:val="20"/>
                <w:lang w:val="de-DE"/>
              </w:rPr>
              <w:fldChar w:fldCharType="begin"/>
            </w:r>
            <w:r w:rsidRPr="00C875B8">
              <w:rPr>
                <w:sz w:val="20"/>
                <w:szCs w:val="20"/>
                <w:lang w:val="de-DE"/>
              </w:rPr>
              <w:instrText xml:space="preserve"> REF _Ref88046393 \r \h </w:instrText>
            </w:r>
            <w:r w:rsidRPr="00C875B8">
              <w:rPr>
                <w:sz w:val="20"/>
                <w:szCs w:val="20"/>
                <w:lang w:val="de-DE"/>
              </w:rPr>
            </w:r>
            <w:r w:rsidRPr="00C875B8">
              <w:rPr>
                <w:sz w:val="20"/>
                <w:szCs w:val="20"/>
                <w:lang w:val="de-DE"/>
              </w:rPr>
              <w:fldChar w:fldCharType="separate"/>
            </w:r>
            <w:r w:rsidR="00983493">
              <w:rPr>
                <w:sz w:val="20"/>
                <w:szCs w:val="20"/>
                <w:lang w:val="de-DE"/>
              </w:rPr>
              <w:t>3.4.1</w:t>
            </w:r>
            <w:r w:rsidRPr="00C875B8">
              <w:rPr>
                <w:sz w:val="20"/>
                <w:szCs w:val="20"/>
                <w:lang w:val="de-DE"/>
              </w:rPr>
              <w:fldChar w:fldCharType="end"/>
            </w:r>
            <w:r w:rsidRPr="00C875B8">
              <w:rPr>
                <w:sz w:val="20"/>
                <w:szCs w:val="20"/>
                <w:lang w:val="de-DE"/>
              </w:rPr>
              <w:t xml:space="preserve"> </w:t>
            </w:r>
            <w:r w:rsidRPr="00C875B8">
              <w:rPr>
                <w:sz w:val="20"/>
                <w:szCs w:val="20"/>
                <w:lang w:val="de-DE"/>
              </w:rPr>
              <w:lastRenderedPageBreak/>
              <w:t>dargestellt)</w:t>
            </w:r>
          </w:p>
        </w:tc>
        <w:tc>
          <w:tcPr>
            <w:tcW w:w="9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rPr>
                <w:sz w:val="20"/>
                <w:szCs w:val="20"/>
                <w:lang w:val="de-DE"/>
              </w:rPr>
            </w:pPr>
            <w:r w:rsidRPr="00C875B8">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rPr>
                <w:sz w:val="20"/>
                <w:szCs w:val="20"/>
                <w:lang w:val="de-DE"/>
              </w:rPr>
            </w:pPr>
            <w:r w:rsidRPr="00C875B8">
              <w:rPr>
                <w:sz w:val="20"/>
                <w:szCs w:val="20"/>
                <w:lang w:val="de-DE"/>
              </w:rPr>
              <w:t>XML-Komposit</w:t>
            </w:r>
          </w:p>
        </w:tc>
      </w:tr>
      <w:tr w:rsidR="0094284C"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pStyle w:val="Default"/>
              <w:rPr>
                <w:sz w:val="20"/>
                <w:szCs w:val="20"/>
              </w:rPr>
            </w:pPr>
            <w:r w:rsidRPr="00C875B8">
              <w:rPr>
                <w:sz w:val="20"/>
                <w:szCs w:val="20"/>
              </w:rPr>
              <w:lastRenderedPageBreak/>
              <w:t>Address</w:t>
            </w:r>
          </w:p>
        </w:tc>
        <w:tc>
          <w:tcPr>
            <w:tcW w:w="396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rPr>
                <w:sz w:val="20"/>
                <w:szCs w:val="20"/>
                <w:lang w:val="de-DE"/>
              </w:rPr>
            </w:pPr>
            <w:r w:rsidRPr="00C875B8">
              <w:rPr>
                <w:sz w:val="20"/>
                <w:szCs w:val="20"/>
                <w:lang w:val="de-DE"/>
              </w:rPr>
              <w:t>Adresse des Rechnungsempfängers</w:t>
            </w:r>
          </w:p>
          <w:p w:rsidR="0094284C" w:rsidRPr="00C875B8" w:rsidRDefault="0094284C" w:rsidP="0094284C">
            <w:pPr>
              <w:rPr>
                <w:sz w:val="20"/>
                <w:szCs w:val="20"/>
                <w:lang w:val="de-DE"/>
              </w:rPr>
            </w:pPr>
            <w:r w:rsidRPr="00C875B8">
              <w:rPr>
                <w:sz w:val="20"/>
                <w:szCs w:val="20"/>
                <w:lang w:val="de-DE"/>
              </w:rPr>
              <w:t>(</w:t>
            </w:r>
            <w:r w:rsidRPr="00C875B8">
              <w:rPr>
                <w:i/>
                <w:sz w:val="20"/>
                <w:szCs w:val="20"/>
                <w:lang w:val="de-DE"/>
              </w:rPr>
              <w:t>Anmerkung</w:t>
            </w:r>
            <w:r w:rsidRPr="00C875B8">
              <w:rPr>
                <w:sz w:val="20"/>
                <w:szCs w:val="20"/>
                <w:lang w:val="de-DE"/>
              </w:rPr>
              <w:t xml:space="preserve">: der Aufbau des </w:t>
            </w:r>
            <w:r w:rsidRPr="00C875B8">
              <w:rPr>
                <w:i/>
                <w:sz w:val="20"/>
                <w:szCs w:val="20"/>
                <w:lang w:val="de-DE"/>
              </w:rPr>
              <w:t xml:space="preserve">Address </w:t>
            </w:r>
            <w:r w:rsidRPr="00C875B8">
              <w:rPr>
                <w:sz w:val="20"/>
                <w:szCs w:val="20"/>
                <w:lang w:val="de-DE"/>
              </w:rPr>
              <w:t xml:space="preserve">Elements ist derselbe wie im Kapitel </w:t>
            </w:r>
            <w:r>
              <w:rPr>
                <w:sz w:val="20"/>
                <w:szCs w:val="20"/>
                <w:lang w:val="de-DE"/>
              </w:rPr>
              <w:fldChar w:fldCharType="begin"/>
            </w:r>
            <w:r>
              <w:rPr>
                <w:sz w:val="20"/>
                <w:szCs w:val="20"/>
                <w:lang w:val="de-DE"/>
              </w:rPr>
              <w:instrText xml:space="preserve"> REF _Ref304390004 \r \h </w:instrText>
            </w:r>
            <w:r>
              <w:rPr>
                <w:sz w:val="20"/>
                <w:szCs w:val="20"/>
                <w:lang w:val="de-DE"/>
              </w:rPr>
            </w:r>
            <w:r>
              <w:rPr>
                <w:sz w:val="20"/>
                <w:szCs w:val="20"/>
                <w:lang w:val="de-DE"/>
              </w:rPr>
              <w:fldChar w:fldCharType="separate"/>
            </w:r>
            <w:r w:rsidR="00983493">
              <w:rPr>
                <w:sz w:val="20"/>
                <w:szCs w:val="20"/>
                <w:lang w:val="de-DE"/>
              </w:rPr>
              <w:t>3.3.1</w:t>
            </w:r>
            <w:r>
              <w:rPr>
                <w:sz w:val="20"/>
                <w:szCs w:val="20"/>
                <w:lang w:val="de-DE"/>
              </w:rPr>
              <w:fldChar w:fldCharType="end"/>
            </w:r>
            <w:r w:rsidRPr="00C875B8">
              <w:rPr>
                <w:sz w:val="20"/>
                <w:szCs w:val="20"/>
                <w:lang w:val="de-DE"/>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rPr>
                <w:sz w:val="20"/>
                <w:szCs w:val="20"/>
                <w:lang w:val="de-DE"/>
              </w:rPr>
            </w:pPr>
            <w:r w:rsidRPr="00C875B8">
              <w:rPr>
                <w:sz w:val="20"/>
                <w:szCs w:val="20"/>
                <w:lang w:val="de-DE"/>
              </w:rPr>
              <w:t>XML-Komposit</w:t>
            </w:r>
          </w:p>
        </w:tc>
      </w:tr>
      <w:tr w:rsidR="0094284C" w:rsidRPr="00986700">
        <w:trPr>
          <w:trHeight w:val="154"/>
        </w:trPr>
        <w:tc>
          <w:tcPr>
            <w:tcW w:w="18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pStyle w:val="Default"/>
              <w:rPr>
                <w:sz w:val="20"/>
                <w:szCs w:val="20"/>
              </w:rPr>
            </w:pPr>
            <w:r>
              <w:rPr>
                <w:sz w:val="20"/>
                <w:szCs w:val="20"/>
              </w:rPr>
              <w:t>InvoiceRecipientsExtension</w:t>
            </w:r>
          </w:p>
        </w:tc>
        <w:tc>
          <w:tcPr>
            <w:tcW w:w="3960" w:type="dxa"/>
            <w:tcBorders>
              <w:top w:val="single" w:sz="4" w:space="0" w:color="000000"/>
              <w:left w:val="single" w:sz="4" w:space="0" w:color="000000"/>
              <w:bottom w:val="single" w:sz="4" w:space="0" w:color="000000"/>
              <w:right w:val="single" w:sz="4" w:space="0" w:color="000000"/>
            </w:tcBorders>
          </w:tcPr>
          <w:p w:rsidR="0094284C" w:rsidRPr="0094284C" w:rsidRDefault="0094284C" w:rsidP="0094284C">
            <w:pPr>
              <w:rPr>
                <w:sz w:val="20"/>
                <w:szCs w:val="20"/>
                <w:lang w:val="de-AT"/>
              </w:rPr>
            </w:pPr>
            <w:r w:rsidRPr="0094284C">
              <w:rPr>
                <w:sz w:val="20"/>
                <w:szCs w:val="20"/>
                <w:lang w:val="de-AT"/>
              </w:rPr>
              <w:t xml:space="preserve">Element zur Einbindung von Elementen welche im </w:t>
            </w:r>
            <w:r>
              <w:rPr>
                <w:sz w:val="20"/>
                <w:szCs w:val="20"/>
                <w:lang w:val="de-AT"/>
              </w:rPr>
              <w:t>InvoiceRecipients</w:t>
            </w:r>
            <w:r w:rsidRPr="0094284C">
              <w:rPr>
                <w:sz w:val="20"/>
                <w:szCs w:val="20"/>
                <w:lang w:val="de-AT"/>
              </w:rPr>
              <w:t>Extension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94284C" w:rsidRPr="00C875B8" w:rsidRDefault="0094284C" w:rsidP="00100A82">
            <w:pPr>
              <w:rPr>
                <w:sz w:val="20"/>
                <w:szCs w:val="20"/>
                <w:lang w:val="de-DE"/>
              </w:rPr>
            </w:pPr>
            <w:r>
              <w:rPr>
                <w:sz w:val="20"/>
                <w:szCs w:val="20"/>
                <w:lang w:val="de-DE"/>
              </w:rPr>
              <w:t>XML-Komposit</w:t>
            </w:r>
            <w:r w:rsidR="00EE6232">
              <w:rPr>
                <w:sz w:val="20"/>
                <w:szCs w:val="20"/>
                <w:lang w:val="de-DE"/>
              </w:rPr>
              <w:t xml:space="preserve"> (definiert in ebInterfaceExtension.xsd)</w:t>
            </w:r>
          </w:p>
        </w:tc>
      </w:tr>
    </w:tbl>
    <w:p w:rsidR="00100A82" w:rsidRPr="00C875B8" w:rsidRDefault="00100A82" w:rsidP="00100A82">
      <w:pPr>
        <w:rPr>
          <w:lang w:val="de-DE"/>
        </w:rPr>
      </w:pPr>
    </w:p>
    <w:p w:rsidR="00100A82" w:rsidRPr="00873DF7" w:rsidRDefault="00100A82" w:rsidP="00100A82">
      <w:pPr>
        <w:rPr>
          <w:b/>
          <w:i/>
          <w:lang w:val="en-US"/>
        </w:rPr>
      </w:pPr>
      <w:r w:rsidRPr="00986700">
        <w:rPr>
          <w:b/>
          <w:i/>
          <w:lang w:val="en-US"/>
        </w:rPr>
        <w:br w:type="page"/>
      </w:r>
      <w:r w:rsidRPr="00873DF7">
        <w:rPr>
          <w:b/>
          <w:i/>
          <w:lang w:val="en-US"/>
        </w:rPr>
        <w:lastRenderedPageBreak/>
        <w:t>Beispiel:</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57782">
        <w:rPr>
          <w:rFonts w:ascii="Courier New" w:hAnsi="Courier New" w:cs="Courier New"/>
          <w:color w:val="0000FF"/>
          <w:sz w:val="20"/>
          <w:szCs w:val="20"/>
          <w:highlight w:val="white"/>
          <w:lang w:val="en-US" w:eastAsia="de-AT"/>
        </w:rPr>
        <w: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InvoiceRecipient</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VATIdentificationNumber</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ATU18708634</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VATIdentificationNumber</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BillersInvoiceRecipientID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12345678</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BillersInvoiceRecipientID</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AccountingArea</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BK372</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AccountingArea</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SubOrganizationID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2938</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SubOrganizationID</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OrderReference</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OrderID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ID3456</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OrderID</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ReferenceDate</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2011-09-20</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ReferenceDate</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Description</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Bestellung per Fax.</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Description</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OrderReference</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Address</w:t>
      </w:r>
      <w:r w:rsidRPr="00757782">
        <w:rPr>
          <w:rFonts w:ascii="Courier New" w:hAnsi="Courier New" w:cs="Courier New"/>
          <w:color w:val="0000FF"/>
          <w:sz w:val="20"/>
          <w:szCs w:val="20"/>
          <w:highlight w:val="white"/>
          <w:lang w:val="en-US" w:eastAsia="de-AT"/>
        </w:rPr>
        <w:t>&gt;</w:t>
      </w:r>
    </w:p>
    <w:p w:rsid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AddressIdentifier</w:t>
      </w:r>
      <w:r w:rsidRPr="00757782">
        <w:rPr>
          <w:rFonts w:ascii="Courier New" w:hAnsi="Courier New" w:cs="Courier New"/>
          <w:color w:val="FF0000"/>
          <w:sz w:val="20"/>
          <w:szCs w:val="20"/>
          <w:highlight w:val="white"/>
          <w:lang w:val="en-US" w:eastAsia="de-AT"/>
        </w:rPr>
        <w:t xml:space="preserve"> </w:t>
      </w:r>
      <w:r w:rsidR="00757782">
        <w:rPr>
          <w:rFonts w:ascii="Courier New" w:hAnsi="Courier New" w:cs="Courier New"/>
          <w:color w:val="FF0000"/>
          <w:sz w:val="20"/>
          <w:szCs w:val="20"/>
          <w:highlight w:val="white"/>
          <w:lang w:val="en-US" w:eastAsia="de-AT"/>
        </w:rPr>
        <w:t xml:space="preserve">          </w:t>
      </w:r>
      <w:r w:rsidR="00757782">
        <w:rPr>
          <w:rFonts w:ascii="Courier New" w:hAnsi="Courier New" w:cs="Courier New"/>
          <w:color w:val="FF0000"/>
          <w:sz w:val="20"/>
          <w:szCs w:val="20"/>
          <w:highlight w:val="white"/>
          <w:lang w:val="en-US" w:eastAsia="de-AT"/>
        </w:rPr>
        <w:br/>
        <w:t xml:space="preserve">               </w:t>
      </w:r>
      <w:r w:rsidRPr="00757782">
        <w:rPr>
          <w:rFonts w:ascii="Courier New" w:hAnsi="Courier New" w:cs="Courier New"/>
          <w:color w:val="FF0000"/>
          <w:sz w:val="20"/>
          <w:szCs w:val="20"/>
          <w:highlight w:val="white"/>
          <w:lang w:val="en-US" w:eastAsia="de-AT"/>
        </w:rPr>
        <w:t>n1:AddressIdentifierType</w:t>
      </w:r>
      <w:r w:rsidRPr="00757782">
        <w:rPr>
          <w:rFonts w:ascii="Courier New" w:hAnsi="Courier New" w:cs="Courier New"/>
          <w:color w:val="0000FF"/>
          <w:sz w:val="20"/>
          <w:szCs w:val="20"/>
          <w:highlight w:val="white"/>
          <w:lang w:val="en-US" w:eastAsia="de-AT"/>
        </w:rPr>
        <w:t>="</w:t>
      </w:r>
      <w:r w:rsidRPr="00757782">
        <w:rPr>
          <w:rFonts w:ascii="Courier New" w:hAnsi="Courier New" w:cs="Courier New"/>
          <w:color w:val="000000"/>
          <w:sz w:val="20"/>
          <w:szCs w:val="20"/>
          <w:highlight w:val="white"/>
          <w:lang w:val="en-US" w:eastAsia="de-AT"/>
        </w:rPr>
        <w:t>ProprietaryAddressID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35354</w:t>
      </w:r>
    </w:p>
    <w:p w:rsidR="00480F45" w:rsidRPr="00757782" w:rsidRDefault="007577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00480F45" w:rsidRPr="00757782">
        <w:rPr>
          <w:rFonts w:ascii="Courier New" w:hAnsi="Courier New" w:cs="Courier New"/>
          <w:color w:val="0000FF"/>
          <w:sz w:val="20"/>
          <w:szCs w:val="20"/>
          <w:highlight w:val="white"/>
          <w:lang w:val="en-US" w:eastAsia="de-AT"/>
        </w:rPr>
        <w:t>&lt;/</w:t>
      </w:r>
      <w:r w:rsidR="00480F45" w:rsidRPr="00757782">
        <w:rPr>
          <w:rFonts w:ascii="Courier New" w:hAnsi="Courier New" w:cs="Courier New"/>
          <w:color w:val="800000"/>
          <w:sz w:val="20"/>
          <w:szCs w:val="20"/>
          <w:highlight w:val="white"/>
          <w:lang w:val="en-US" w:eastAsia="de-AT"/>
        </w:rPr>
        <w:t>AddressIdentifier</w:t>
      </w:r>
      <w:r w:rsidR="00480F45"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Salutation</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Firma</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Salutation</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Name</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Mustermann GmbH</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Name</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Street</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Haupstraße 10</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Street</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Town</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Graz</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Town</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ZIP</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8010</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ZIP</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Country</w:t>
      </w:r>
      <w:r w:rsidRPr="00757782">
        <w:rPr>
          <w:rFonts w:ascii="Courier New" w:hAnsi="Courier New" w:cs="Courier New"/>
          <w:color w:val="FF0000"/>
          <w:sz w:val="20"/>
          <w:szCs w:val="20"/>
          <w:highlight w:val="white"/>
          <w:lang w:val="en-US" w:eastAsia="de-AT"/>
        </w:rPr>
        <w:t xml:space="preserve"> n1:CountryCode</w:t>
      </w:r>
      <w:r w:rsidRPr="00757782">
        <w:rPr>
          <w:rFonts w:ascii="Courier New" w:hAnsi="Courier New" w:cs="Courier New"/>
          <w:color w:val="0000FF"/>
          <w:sz w:val="20"/>
          <w:szCs w:val="20"/>
          <w:highlight w:val="white"/>
          <w:lang w:val="en-US" w:eastAsia="de-AT"/>
        </w:rPr>
        <w:t>="</w:t>
      </w:r>
      <w:r w:rsidRPr="00757782">
        <w:rPr>
          <w:rFonts w:ascii="Courier New" w:hAnsi="Courier New" w:cs="Courier New"/>
          <w:color w:val="000000"/>
          <w:sz w:val="20"/>
          <w:szCs w:val="20"/>
          <w:highlight w:val="white"/>
          <w:lang w:val="en-US" w:eastAsia="de-AT"/>
        </w:rPr>
        <w:t>AT</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Österreich</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Country</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Contact</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Hr. Max Mustermann</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Contact</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Address</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ext:InvoiceRecipientExtension</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sv:InvoiceRecipientExtension</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sv:SV_Domain_Specific_InvoiceRecipientExtensionElement</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 xml:space="preserve">Ein von </w:t>
      </w:r>
      <w:r w:rsidR="00757782">
        <w:rPr>
          <w:rFonts w:ascii="Courier New" w:hAnsi="Courier New" w:cs="Courier New"/>
          <w:color w:val="000000"/>
          <w:sz w:val="20"/>
          <w:szCs w:val="20"/>
          <w:highlight w:val="white"/>
          <w:lang w:val="en-US" w:eastAsia="de-AT"/>
        </w:rPr>
        <w:br/>
        <w:t xml:space="preserve">            </w:t>
      </w:r>
      <w:r w:rsidRPr="00757782">
        <w:rPr>
          <w:rFonts w:ascii="Courier New" w:hAnsi="Courier New" w:cs="Courier New"/>
          <w:color w:val="000000"/>
          <w:sz w:val="20"/>
          <w:szCs w:val="20"/>
          <w:highlight w:val="white"/>
          <w:lang w:val="en-US" w:eastAsia="de-AT"/>
        </w:rPr>
        <w:t>ebInterface standardisiertes Erweiterungselement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FF"/>
          <w:sz w:val="20"/>
          <w:szCs w:val="20"/>
          <w:highlight w:val="white"/>
          <w:lang w:val="en-US" w:eastAsia="de-AT"/>
        </w:rPr>
        <w:t xml:space="preserve">          &lt;/</w:t>
      </w:r>
      <w:r w:rsidRPr="00757782">
        <w:rPr>
          <w:rFonts w:ascii="Courier New" w:hAnsi="Courier New" w:cs="Courier New"/>
          <w:color w:val="800000"/>
          <w:sz w:val="20"/>
          <w:szCs w:val="20"/>
          <w:highlight w:val="white"/>
          <w:lang w:val="en-US" w:eastAsia="de-AT"/>
        </w:rPr>
        <w:t>sv:SV_Domain_Specific_InvoiceRecipientExtensionElement</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sv:InvoiceRecipientExtension</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ext:Custom</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n2:auto-generated_for_wildcard</w:t>
      </w:r>
      <w:r w:rsidRPr="00757782">
        <w:rPr>
          <w:rFonts w:ascii="Courier New" w:hAnsi="Courier New" w:cs="Courier New"/>
          <w:color w:val="0000FF"/>
          <w:sz w:val="20"/>
          <w:szCs w:val="20"/>
          <w:highlight w:val="white"/>
          <w:lang w:val="en-US" w:eastAsia="de-AT"/>
        </w:rPr>
        <w:t>&gt;</w:t>
      </w:r>
      <w:r w:rsidRPr="00757782">
        <w:rPr>
          <w:rFonts w:ascii="Courier New" w:hAnsi="Courier New" w:cs="Courier New"/>
          <w:color w:val="000000"/>
          <w:sz w:val="20"/>
          <w:szCs w:val="20"/>
          <w:highlight w:val="white"/>
          <w:lang w:val="en-US" w:eastAsia="de-AT"/>
        </w:rPr>
        <w:t xml:space="preserve">Irgendein beliebiges  </w:t>
      </w:r>
    </w:p>
    <w:p w:rsidR="00480F45" w:rsidRPr="00873DF7"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57782">
        <w:rPr>
          <w:rFonts w:ascii="Courier New" w:hAnsi="Courier New" w:cs="Courier New"/>
          <w:color w:val="000000"/>
          <w:sz w:val="20"/>
          <w:szCs w:val="20"/>
          <w:highlight w:val="white"/>
          <w:lang w:val="en-US" w:eastAsia="de-AT"/>
        </w:rPr>
        <w:t xml:space="preserve">          </w:t>
      </w:r>
      <w:r w:rsidRPr="00757782">
        <w:rPr>
          <w:rFonts w:ascii="Courier New" w:hAnsi="Courier New" w:cs="Courier New"/>
          <w:color w:val="000000"/>
          <w:sz w:val="20"/>
          <w:szCs w:val="20"/>
          <w:highlight w:val="white"/>
          <w:lang w:val="en-US" w:eastAsia="de-AT"/>
        </w:rPr>
        <w:tab/>
      </w:r>
      <w:r w:rsidRPr="00873DF7">
        <w:rPr>
          <w:rFonts w:ascii="Courier New" w:hAnsi="Courier New" w:cs="Courier New"/>
          <w:color w:val="000000"/>
          <w:sz w:val="20"/>
          <w:szCs w:val="20"/>
          <w:highlight w:val="white"/>
          <w:lang w:val="de-AT" w:eastAsia="de-AT"/>
        </w:rPr>
        <w:t>Erweiterungselement aus einem anderen Namespace</w:t>
      </w:r>
    </w:p>
    <w:p w:rsidR="00480F45" w:rsidRPr="00873DF7"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AT" w:eastAsia="de-AT"/>
        </w:rPr>
      </w:pPr>
      <w:r w:rsidRPr="00873DF7">
        <w:rPr>
          <w:rFonts w:ascii="Courier New" w:hAnsi="Courier New" w:cs="Courier New"/>
          <w:color w:val="0000FF"/>
          <w:sz w:val="20"/>
          <w:szCs w:val="20"/>
          <w:highlight w:val="white"/>
          <w:lang w:val="de-AT" w:eastAsia="de-AT"/>
        </w:rPr>
        <w:t xml:space="preserve">    &lt;/</w:t>
      </w:r>
      <w:r w:rsidRPr="00873DF7">
        <w:rPr>
          <w:rFonts w:ascii="Courier New" w:hAnsi="Courier New" w:cs="Courier New"/>
          <w:color w:val="800000"/>
          <w:sz w:val="20"/>
          <w:szCs w:val="20"/>
          <w:highlight w:val="white"/>
          <w:lang w:val="de-AT" w:eastAsia="de-AT"/>
        </w:rPr>
        <w:t>n2:auto-generated_for_wildcard</w:t>
      </w:r>
      <w:r w:rsidRPr="00873DF7">
        <w:rPr>
          <w:rFonts w:ascii="Courier New" w:hAnsi="Courier New" w:cs="Courier New"/>
          <w:color w:val="0000FF"/>
          <w:sz w:val="20"/>
          <w:szCs w:val="20"/>
          <w:highlight w:val="white"/>
          <w:lang w:val="de-AT"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ab/>
        <w:t xml:space="preserve">  </w:t>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ext:Custom</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57782">
        <w:rPr>
          <w:rFonts w:ascii="Courier New" w:hAnsi="Courier New" w:cs="Courier New"/>
          <w:color w:val="000000"/>
          <w:sz w:val="20"/>
          <w:szCs w:val="20"/>
          <w:highlight w:val="white"/>
          <w:lang w:val="en-US" w:eastAsia="de-AT"/>
        </w:rPr>
        <w:tab/>
      </w: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ext:InvoiceRecipientExtension</w:t>
      </w:r>
      <w:r w:rsidRPr="00757782">
        <w:rPr>
          <w:rFonts w:ascii="Courier New" w:hAnsi="Courier New" w:cs="Courier New"/>
          <w:color w:val="0000FF"/>
          <w:sz w:val="20"/>
          <w:szCs w:val="20"/>
          <w:highlight w:val="white"/>
          <w:lang w:val="en-US" w:eastAsia="de-AT"/>
        </w:rPr>
        <w:t>&gt;</w:t>
      </w:r>
    </w:p>
    <w:p w:rsidR="00480F45" w:rsidRPr="00757782"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757782">
        <w:rPr>
          <w:rFonts w:ascii="Courier New" w:hAnsi="Courier New" w:cs="Courier New"/>
          <w:color w:val="0000FF"/>
          <w:sz w:val="20"/>
          <w:szCs w:val="20"/>
          <w:highlight w:val="white"/>
          <w:lang w:val="en-US" w:eastAsia="de-AT"/>
        </w:rPr>
        <w:t>&lt;/</w:t>
      </w:r>
      <w:r w:rsidRPr="00757782">
        <w:rPr>
          <w:rFonts w:ascii="Courier New" w:hAnsi="Courier New" w:cs="Courier New"/>
          <w:color w:val="800000"/>
          <w:sz w:val="20"/>
          <w:szCs w:val="20"/>
          <w:highlight w:val="white"/>
          <w:lang w:val="en-US" w:eastAsia="de-AT"/>
        </w:rPr>
        <w:t>InvoiceRecipient</w:t>
      </w:r>
      <w:r w:rsidRPr="00757782">
        <w:rPr>
          <w:rFonts w:ascii="Courier New" w:hAnsi="Courier New" w:cs="Courier New"/>
          <w:color w:val="0000FF"/>
          <w:sz w:val="20"/>
          <w:szCs w:val="20"/>
          <w:highlight w:val="white"/>
          <w:lang w:val="en-US" w:eastAsia="de-AT"/>
        </w:rPr>
        <w:t>&gt;</w:t>
      </w:r>
    </w:p>
    <w:p w:rsidR="00480F45" w:rsidRPr="00480F45" w:rsidRDefault="00480F45" w:rsidP="00F14AF1">
      <w:pPr>
        <w:pBdr>
          <w:top w:val="single" w:sz="4" w:space="1" w:color="auto"/>
          <w:left w:val="single" w:sz="4" w:space="4" w:color="auto"/>
          <w:bottom w:val="single" w:sz="4" w:space="1" w:color="auto"/>
          <w:right w:val="single" w:sz="4" w:space="4" w:color="auto"/>
        </w:pBdr>
        <w:autoSpaceDE w:val="0"/>
        <w:autoSpaceDN w:val="0"/>
        <w:adjustRightInd w:val="0"/>
        <w:rPr>
          <w:rFonts w:ascii="Arial" w:hAnsi="Arial" w:cs="Arial"/>
          <w:color w:val="000000"/>
          <w:sz w:val="20"/>
          <w:szCs w:val="20"/>
          <w:highlight w:val="white"/>
          <w:lang w:val="en-US" w:eastAsia="de-AT"/>
        </w:rPr>
      </w:pPr>
      <w:r>
        <w:rPr>
          <w:rFonts w:ascii="Arial" w:hAnsi="Arial" w:cs="Arial"/>
          <w:color w:val="0000FF"/>
          <w:sz w:val="20"/>
          <w:szCs w:val="20"/>
          <w:highlight w:val="white"/>
          <w:lang w:val="en-US" w:eastAsia="de-AT"/>
        </w:rPr>
        <w:t>…</w:t>
      </w:r>
    </w:p>
    <w:p w:rsidR="00100A82" w:rsidRPr="00C875B8" w:rsidRDefault="00100A82" w:rsidP="003C69AD">
      <w:pPr>
        <w:pStyle w:val="berschrift2"/>
        <w:rPr>
          <w:lang w:val="de-DE"/>
        </w:rPr>
      </w:pPr>
      <w:r w:rsidRPr="00480F45">
        <w:rPr>
          <w:lang w:val="en-US"/>
        </w:rPr>
        <w:br w:type="page"/>
      </w:r>
      <w:bookmarkStart w:id="34" w:name="_Toc305591549"/>
      <w:r w:rsidRPr="003C69AD">
        <w:lastRenderedPageBreak/>
        <w:t>OrderingParty</w:t>
      </w:r>
      <w:bookmarkEnd w:id="34"/>
    </w:p>
    <w:p w:rsidR="00100A82" w:rsidRPr="00C875B8" w:rsidRDefault="00100A82" w:rsidP="00B17E6B">
      <w:pPr>
        <w:jc w:val="both"/>
        <w:rPr>
          <w:lang w:val="de-DE"/>
        </w:rPr>
      </w:pPr>
      <w:r w:rsidRPr="00C875B8">
        <w:rPr>
          <w:lang w:val="de-DE"/>
        </w:rPr>
        <w:t xml:space="preserve">Das Element </w:t>
      </w:r>
      <w:r w:rsidRPr="00C875B8">
        <w:rPr>
          <w:i/>
          <w:lang w:val="de-DE"/>
        </w:rPr>
        <w:t>OrderingParty</w:t>
      </w:r>
      <w:r w:rsidRPr="00C875B8">
        <w:rPr>
          <w:lang w:val="de-DE"/>
        </w:rPr>
        <w:t xml:space="preserve"> ist OPTIONAL und dient zur Angabe eines Auftraggebers, falls dieser nicht dem Rechnungsempfänger entspricht.</w:t>
      </w:r>
    </w:p>
    <w:p w:rsidR="00100A82" w:rsidRPr="00C875B8" w:rsidRDefault="00100A82" w:rsidP="00100A82">
      <w:pPr>
        <w:rPr>
          <w:lang w:val="de-DE"/>
        </w:rPr>
      </w:pPr>
    </w:p>
    <w:p w:rsidR="00100A82" w:rsidRPr="00C875B8" w:rsidRDefault="00EE6232" w:rsidP="00100A82">
      <w:pPr>
        <w:jc w:val="center"/>
        <w:rPr>
          <w:lang w:val="de-DE"/>
        </w:rPr>
      </w:pPr>
      <w:r>
        <w:rPr>
          <w:noProof/>
          <w:lang w:val="de-DE" w:eastAsia="de-DE"/>
        </w:rPr>
        <w:drawing>
          <wp:inline distT="0" distB="0" distL="0" distR="0" wp14:anchorId="61E2744E" wp14:editId="4794CB79">
            <wp:extent cx="5069108" cy="2215848"/>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9261" cy="2215915"/>
                    </a:xfrm>
                    <a:prstGeom prst="rect">
                      <a:avLst/>
                    </a:prstGeom>
                    <a:noFill/>
                    <a:ln>
                      <a:noFill/>
                    </a:ln>
                  </pic:spPr>
                </pic:pic>
              </a:graphicData>
            </a:graphic>
          </wp:inline>
        </w:drawing>
      </w:r>
    </w:p>
    <w:p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C875B8">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24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Steuerregistriernummer (UID) des Auftraggebers. Falls der Rechnungsempfänger keine Steuerregistriernummer besitzt, ist der String „00000000“ (</w:t>
            </w:r>
            <w:r w:rsidR="00984064" w:rsidRPr="00C875B8">
              <w:rPr>
                <w:sz w:val="20"/>
                <w:szCs w:val="20"/>
              </w:rPr>
              <w:t>acht Mal</w:t>
            </w:r>
            <w:r w:rsidRPr="00C875B8">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C875B8">
        <w:trPr>
          <w:trHeight w:val="154"/>
        </w:trPr>
        <w:tc>
          <w:tcPr>
            <w:tcW w:w="24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sz w:val="20"/>
                <w:szCs w:val="20"/>
                <w:lang w:val="de-DE"/>
              </w:rPr>
            </w:pPr>
            <w:r w:rsidRPr="00C875B8">
              <w:rPr>
                <w:color w:val="000000"/>
                <w:sz w:val="20"/>
                <w:szCs w:val="20"/>
                <w:lang w:val="de-DE"/>
              </w:rPr>
              <w:t>Identifikation des Auftraggebers beim</w:t>
            </w:r>
            <w:r w:rsidRPr="00C875B8">
              <w:rPr>
                <w:sz w:val="20"/>
                <w:szCs w:val="20"/>
                <w:lang w:val="de-DE"/>
              </w:rPr>
              <w:t xml:space="preserve"> Rechnungsstellers.</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w:t>
            </w:r>
            <w:r w:rsidR="00EE6232">
              <w:rPr>
                <w:sz w:val="20"/>
                <w:szCs w:val="20"/>
                <w:lang w:val="de-DE"/>
              </w:rPr>
              <w:t>ID</w:t>
            </w:r>
            <w:r w:rsidRPr="00C875B8">
              <w:rPr>
                <w:sz w:val="20"/>
                <w:szCs w:val="20"/>
                <w:lang w:val="de-DE"/>
              </w:rPr>
              <w:t>Type</w:t>
            </w:r>
          </w:p>
          <w:p w:rsidR="00100A82" w:rsidRPr="00C875B8" w:rsidRDefault="00984064" w:rsidP="00100A82">
            <w:pPr>
              <w:rPr>
                <w:sz w:val="20"/>
                <w:szCs w:val="20"/>
                <w:lang w:val="de-DE"/>
              </w:rPr>
            </w:pPr>
            <w:r w:rsidRPr="00C875B8">
              <w:rPr>
                <w:sz w:val="20"/>
                <w:szCs w:val="20"/>
                <w:lang w:val="de-DE"/>
              </w:rPr>
              <w:t>max.</w:t>
            </w:r>
            <w:r w:rsidR="00100A82" w:rsidRPr="00C875B8">
              <w:rPr>
                <w:sz w:val="20"/>
                <w:szCs w:val="20"/>
                <w:lang w:val="de-DE"/>
              </w:rPr>
              <w:t xml:space="preserve"> 35 Stellen</w:t>
            </w:r>
          </w:p>
        </w:tc>
      </w:tr>
      <w:tr w:rsidR="00100A82" w:rsidRPr="00C875B8">
        <w:trPr>
          <w:trHeight w:val="154"/>
        </w:trPr>
        <w:tc>
          <w:tcPr>
            <w:tcW w:w="24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 xml:space="preserve">Vom Auftraggeber vergebene Referenz auf die zugrundeliegende Bestellung. </w:t>
            </w:r>
            <w:r w:rsidRPr="00C875B8">
              <w:rPr>
                <w:sz w:val="20"/>
                <w:szCs w:val="20"/>
              </w:rPr>
              <w:br/>
              <w:t>(</w:t>
            </w:r>
            <w:r w:rsidRPr="00C875B8">
              <w:rPr>
                <w:i/>
                <w:sz w:val="20"/>
                <w:szCs w:val="20"/>
              </w:rPr>
              <w:t>Anmerkung</w:t>
            </w:r>
            <w:r w:rsidRPr="00C875B8">
              <w:rPr>
                <w:sz w:val="20"/>
                <w:szCs w:val="20"/>
              </w:rPr>
              <w:t xml:space="preserve">: der Aufbau des </w:t>
            </w:r>
            <w:r w:rsidRPr="00C875B8">
              <w:rPr>
                <w:i/>
                <w:sz w:val="20"/>
                <w:szCs w:val="20"/>
              </w:rPr>
              <w:t xml:space="preserve">OrderReference </w:t>
            </w:r>
            <w:r w:rsidRPr="00C875B8">
              <w:rPr>
                <w:sz w:val="20"/>
                <w:szCs w:val="20"/>
              </w:rPr>
              <w:t xml:space="preserve">Elements ist derselbe wie im Kapitel </w:t>
            </w:r>
            <w:r w:rsidRPr="00C875B8">
              <w:rPr>
                <w:sz w:val="20"/>
                <w:szCs w:val="20"/>
              </w:rPr>
              <w:fldChar w:fldCharType="begin"/>
            </w:r>
            <w:r w:rsidRPr="00C875B8">
              <w:rPr>
                <w:sz w:val="20"/>
                <w:szCs w:val="20"/>
              </w:rPr>
              <w:instrText xml:space="preserve"> REF _Ref88046416 \r \h </w:instrText>
            </w:r>
            <w:r w:rsidRPr="00C875B8">
              <w:rPr>
                <w:sz w:val="20"/>
                <w:szCs w:val="20"/>
              </w:rPr>
            </w:r>
            <w:r w:rsidRPr="00C875B8">
              <w:rPr>
                <w:sz w:val="20"/>
                <w:szCs w:val="20"/>
              </w:rPr>
              <w:fldChar w:fldCharType="separate"/>
            </w:r>
            <w:r w:rsidR="00983493">
              <w:rPr>
                <w:sz w:val="20"/>
                <w:szCs w:val="20"/>
              </w:rPr>
              <w:t>3.4.1</w:t>
            </w:r>
            <w:r w:rsidRPr="00C875B8">
              <w:rPr>
                <w:sz w:val="20"/>
                <w:szCs w:val="20"/>
              </w:rPr>
              <w:fldChar w:fldCharType="end"/>
            </w:r>
            <w:r w:rsidRPr="00C875B8">
              <w:rPr>
                <w:sz w:val="20"/>
                <w:szCs w:val="20"/>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100A82" w:rsidRPr="00C875B8">
        <w:trPr>
          <w:trHeight w:val="154"/>
        </w:trPr>
        <w:tc>
          <w:tcPr>
            <w:tcW w:w="241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Address</w:t>
            </w:r>
          </w:p>
        </w:tc>
        <w:tc>
          <w:tcPr>
            <w:tcW w:w="340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Adresse des Auftraggebers</w:t>
            </w:r>
          </w:p>
          <w:p w:rsidR="00100A82" w:rsidRPr="00C875B8" w:rsidRDefault="00100A82" w:rsidP="00EE6232">
            <w:pPr>
              <w:rPr>
                <w:sz w:val="20"/>
                <w:szCs w:val="20"/>
                <w:lang w:val="de-DE"/>
              </w:rPr>
            </w:pPr>
            <w:r w:rsidRPr="00C875B8">
              <w:rPr>
                <w:sz w:val="20"/>
                <w:szCs w:val="20"/>
                <w:lang w:val="de-DE"/>
              </w:rPr>
              <w:t xml:space="preserve">(Anmerkung: der Aufbau des </w:t>
            </w:r>
            <w:r w:rsidRPr="00C875B8">
              <w:rPr>
                <w:i/>
                <w:sz w:val="20"/>
                <w:szCs w:val="20"/>
                <w:lang w:val="de-DE"/>
              </w:rPr>
              <w:t xml:space="preserve">Address </w:t>
            </w:r>
            <w:r w:rsidRPr="00C875B8">
              <w:rPr>
                <w:sz w:val="20"/>
                <w:szCs w:val="20"/>
                <w:lang w:val="de-DE"/>
              </w:rPr>
              <w:t xml:space="preserve">Elements ist derselbe wie im Kapitel </w:t>
            </w:r>
            <w:r w:rsidR="00EE6232">
              <w:rPr>
                <w:sz w:val="20"/>
                <w:szCs w:val="20"/>
                <w:lang w:val="de-DE"/>
              </w:rPr>
              <w:fldChar w:fldCharType="begin"/>
            </w:r>
            <w:r w:rsidR="00EE6232">
              <w:rPr>
                <w:sz w:val="20"/>
                <w:szCs w:val="20"/>
                <w:lang w:val="de-DE"/>
              </w:rPr>
              <w:instrText xml:space="preserve"> REF _Ref304392089 \r \h </w:instrText>
            </w:r>
            <w:r w:rsidR="00EE6232">
              <w:rPr>
                <w:sz w:val="20"/>
                <w:szCs w:val="20"/>
                <w:lang w:val="de-DE"/>
              </w:rPr>
            </w:r>
            <w:r w:rsidR="00EE6232">
              <w:rPr>
                <w:sz w:val="20"/>
                <w:szCs w:val="20"/>
                <w:lang w:val="de-DE"/>
              </w:rPr>
              <w:fldChar w:fldCharType="separate"/>
            </w:r>
            <w:r w:rsidR="00983493">
              <w:rPr>
                <w:sz w:val="20"/>
                <w:szCs w:val="20"/>
                <w:lang w:val="de-DE"/>
              </w:rPr>
              <w:t>3.3.1</w:t>
            </w:r>
            <w:r w:rsidR="00EE6232">
              <w:rPr>
                <w:sz w:val="20"/>
                <w:szCs w:val="20"/>
                <w:lang w:val="de-DE"/>
              </w:rPr>
              <w:fldChar w:fldCharType="end"/>
            </w:r>
            <w:r w:rsidRPr="00C875B8">
              <w:rPr>
                <w:sz w:val="20"/>
                <w:szCs w:val="20"/>
                <w:lang w:val="de-DE"/>
              </w:rPr>
              <w:t xml:space="preserve"> dargestellt)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EE6232" w:rsidRPr="00986700">
        <w:trPr>
          <w:trHeight w:val="154"/>
        </w:trPr>
        <w:tc>
          <w:tcPr>
            <w:tcW w:w="2411" w:type="dxa"/>
            <w:tcBorders>
              <w:top w:val="single" w:sz="4" w:space="0" w:color="000000"/>
              <w:left w:val="single" w:sz="4" w:space="0" w:color="000000"/>
              <w:bottom w:val="single" w:sz="4" w:space="0" w:color="000000"/>
              <w:right w:val="single" w:sz="4" w:space="0" w:color="000000"/>
            </w:tcBorders>
          </w:tcPr>
          <w:p w:rsidR="00EE6232" w:rsidRPr="00C875B8" w:rsidRDefault="00EE6232" w:rsidP="00100A82">
            <w:pPr>
              <w:pStyle w:val="Default"/>
              <w:rPr>
                <w:sz w:val="20"/>
                <w:szCs w:val="20"/>
              </w:rPr>
            </w:pPr>
            <w:r>
              <w:rPr>
                <w:sz w:val="20"/>
                <w:szCs w:val="20"/>
              </w:rPr>
              <w:t>OrderingPartyExtension</w:t>
            </w:r>
          </w:p>
        </w:tc>
        <w:tc>
          <w:tcPr>
            <w:tcW w:w="3402" w:type="dxa"/>
            <w:tcBorders>
              <w:top w:val="single" w:sz="4" w:space="0" w:color="000000"/>
              <w:left w:val="single" w:sz="4" w:space="0" w:color="000000"/>
              <w:bottom w:val="single" w:sz="4" w:space="0" w:color="000000"/>
              <w:right w:val="single" w:sz="4" w:space="0" w:color="000000"/>
            </w:tcBorders>
          </w:tcPr>
          <w:p w:rsidR="00EE6232" w:rsidRPr="00C875B8" w:rsidRDefault="00EE6232" w:rsidP="00EE6232">
            <w:pPr>
              <w:rPr>
                <w:sz w:val="20"/>
                <w:szCs w:val="20"/>
                <w:lang w:val="de-DE"/>
              </w:rPr>
            </w:pPr>
            <w:r w:rsidRPr="0094284C">
              <w:rPr>
                <w:sz w:val="20"/>
                <w:szCs w:val="20"/>
                <w:lang w:val="de-AT"/>
              </w:rPr>
              <w:t xml:space="preserve">Element zur Einbindung von Elementen welche im </w:t>
            </w:r>
            <w:r>
              <w:rPr>
                <w:sz w:val="20"/>
                <w:szCs w:val="20"/>
                <w:lang w:val="de-AT"/>
              </w:rPr>
              <w:t>OrderingParty</w:t>
            </w:r>
            <w:r w:rsidRPr="0094284C">
              <w:rPr>
                <w:sz w:val="20"/>
                <w:szCs w:val="20"/>
                <w:lang w:val="de-AT"/>
              </w:rPr>
              <w:t>Extension Element des ebInterfaceExtension.xsd Schema referenziert sind oder aus einem anderen, beliebigen Namespace stammen.</w:t>
            </w:r>
          </w:p>
        </w:tc>
        <w:tc>
          <w:tcPr>
            <w:tcW w:w="992" w:type="dxa"/>
            <w:tcBorders>
              <w:top w:val="single" w:sz="4" w:space="0" w:color="000000"/>
              <w:left w:val="single" w:sz="4" w:space="0" w:color="000000"/>
              <w:bottom w:val="single" w:sz="4" w:space="0" w:color="000000"/>
              <w:right w:val="single" w:sz="4" w:space="0" w:color="000000"/>
            </w:tcBorders>
          </w:tcPr>
          <w:p w:rsidR="00EE6232" w:rsidRPr="00C875B8" w:rsidRDefault="00EE6232" w:rsidP="00100A82">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rsidR="00EE6232" w:rsidRPr="00C875B8" w:rsidRDefault="00EE6232" w:rsidP="00100A82">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rsidR="00EE6232" w:rsidRPr="00C875B8" w:rsidRDefault="00EE6232" w:rsidP="00100A82">
            <w:pPr>
              <w:rPr>
                <w:sz w:val="20"/>
                <w:szCs w:val="20"/>
                <w:lang w:val="de-DE"/>
              </w:rPr>
            </w:pPr>
            <w:r>
              <w:rPr>
                <w:sz w:val="20"/>
                <w:szCs w:val="20"/>
                <w:lang w:val="de-DE"/>
              </w:rPr>
              <w:t>XML-Komposit (definiert in ebInterfaceExtension.xsd)</w:t>
            </w:r>
          </w:p>
        </w:tc>
      </w:tr>
    </w:tbl>
    <w:p w:rsidR="00100A82" w:rsidRPr="00C875B8" w:rsidRDefault="00100A82" w:rsidP="00100A82">
      <w:pPr>
        <w:rPr>
          <w:sz w:val="12"/>
          <w:lang w:val="de-DE"/>
        </w:rPr>
      </w:pPr>
    </w:p>
    <w:p w:rsidR="00100A82" w:rsidRPr="00873DF7" w:rsidRDefault="00100A82" w:rsidP="00100A82">
      <w:pPr>
        <w:rPr>
          <w:b/>
          <w:i/>
          <w:lang w:val="en-US"/>
        </w:rPr>
      </w:pPr>
      <w:r w:rsidRPr="00873DF7">
        <w:rPr>
          <w:b/>
          <w:i/>
          <w:lang w:val="en-US"/>
        </w:rPr>
        <w:t>Beispiel:</w:t>
      </w:r>
    </w:p>
    <w:p w:rsid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Pr>
          <w:rFonts w:ascii="Courier New" w:hAnsi="Courier New" w:cs="Courier New"/>
          <w:color w:val="0000FF"/>
          <w:sz w:val="20"/>
          <w:szCs w:val="20"/>
          <w:highlight w:val="white"/>
          <w:lang w:val="en-US" w:eastAsia="de-AT"/>
        </w:rPr>
        <w: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OrderingParty</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VATIdentificationNumber</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00000000</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VATIdentificationNumber</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BillersOrderingPartyID</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98765432</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BillersOrderingPartyID</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OrderReference</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OrderID</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558741</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OrderID</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ReferenceDate</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2011-09-20</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ReferenceDate</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Description</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Per Fax empfangen.</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Description</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lastRenderedPageBreak/>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OrderReference</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Address</w:t>
      </w:r>
      <w:r w:rsidRPr="00EE6232">
        <w:rPr>
          <w:rFonts w:ascii="Courier New" w:hAnsi="Courier New" w:cs="Courier New"/>
          <w:color w:val="0000FF"/>
          <w:sz w:val="20"/>
          <w:szCs w:val="20"/>
          <w:highlight w:val="white"/>
          <w:lang w:val="en-US" w:eastAsia="de-AT"/>
        </w:rPr>
        <w:t>&gt;</w:t>
      </w:r>
    </w:p>
    <w:p w:rsid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AddressIdentifier</w:t>
      </w:r>
      <w:r w:rsidRPr="00EE6232">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EE6232">
        <w:rPr>
          <w:rFonts w:ascii="Courier New" w:hAnsi="Courier New" w:cs="Courier New"/>
          <w:color w:val="FF0000"/>
          <w:sz w:val="20"/>
          <w:szCs w:val="20"/>
          <w:highlight w:val="white"/>
          <w:lang w:val="en-US" w:eastAsia="de-AT"/>
        </w:rPr>
        <w:t>n1:AddressIdentifierType</w:t>
      </w:r>
      <w:r w:rsidRPr="00EE6232">
        <w:rPr>
          <w:rFonts w:ascii="Courier New" w:hAnsi="Courier New" w:cs="Courier New"/>
          <w:color w:val="0000FF"/>
          <w:sz w:val="20"/>
          <w:szCs w:val="20"/>
          <w:highlight w:val="white"/>
          <w:lang w:val="en-US" w:eastAsia="de-AT"/>
        </w:rPr>
        <w:t>="</w:t>
      </w:r>
      <w:r w:rsidRPr="00EE6232">
        <w:rPr>
          <w:rFonts w:ascii="Courier New" w:hAnsi="Courier New" w:cs="Courier New"/>
          <w:color w:val="000000"/>
          <w:sz w:val="20"/>
          <w:szCs w:val="20"/>
          <w:highlight w:val="white"/>
          <w:lang w:val="en-US" w:eastAsia="de-AT"/>
        </w:rPr>
        <w:t>ProprietaryAddressID</w:t>
      </w:r>
      <w:r w:rsidRPr="00EE6232">
        <w:rPr>
          <w:rFonts w:ascii="Courier New" w:hAnsi="Courier New" w:cs="Courier New"/>
          <w:color w:val="0000FF"/>
          <w:sz w:val="20"/>
          <w:szCs w:val="20"/>
          <w:highlight w:val="white"/>
          <w:lang w:val="en-US" w:eastAsia="de-AT"/>
        </w:rPr>
        <w:t>"&gt;</w:t>
      </w:r>
      <w:r>
        <w:rPr>
          <w:rFonts w:ascii="Courier New" w:hAnsi="Courier New" w:cs="Courier New"/>
          <w:color w:val="0000FF"/>
          <w:sz w:val="20"/>
          <w:szCs w:val="20"/>
          <w:highlight w:val="white"/>
          <w:lang w:val="en-US" w:eastAsia="de-AT"/>
        </w:rPr>
        <w:br/>
      </w: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00"/>
          <w:sz w:val="20"/>
          <w:szCs w:val="20"/>
          <w:highlight w:val="white"/>
          <w:lang w:val="en-US" w:eastAsia="de-AT"/>
        </w:rPr>
        <w:t>OI393K3</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AddressIdentifier</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de-AT" w:eastAsia="de-AT"/>
        </w:rPr>
        <w:t>&lt;</w:t>
      </w:r>
      <w:r w:rsidRPr="00EE6232">
        <w:rPr>
          <w:rFonts w:ascii="Courier New" w:hAnsi="Courier New" w:cs="Courier New"/>
          <w:color w:val="800000"/>
          <w:sz w:val="20"/>
          <w:szCs w:val="20"/>
          <w:highlight w:val="white"/>
          <w:lang w:val="de-AT" w:eastAsia="de-AT"/>
        </w:rPr>
        <w:t>Name</w:t>
      </w:r>
      <w:r w:rsidRPr="00EE6232">
        <w:rPr>
          <w:rFonts w:ascii="Courier New" w:hAnsi="Courier New" w:cs="Courier New"/>
          <w:color w:val="0000FF"/>
          <w:sz w:val="20"/>
          <w:szCs w:val="20"/>
          <w:highlight w:val="white"/>
          <w:lang w:val="de-AT" w:eastAsia="de-AT"/>
        </w:rPr>
        <w:t>&gt;</w:t>
      </w:r>
      <w:r w:rsidRPr="00EE6232">
        <w:rPr>
          <w:rFonts w:ascii="Courier New" w:hAnsi="Courier New" w:cs="Courier New"/>
          <w:color w:val="000000"/>
          <w:sz w:val="20"/>
          <w:szCs w:val="20"/>
          <w:highlight w:val="white"/>
          <w:lang w:val="de-AT" w:eastAsia="de-AT"/>
        </w:rPr>
        <w:t>Der Dritte Mann GmbH</w:t>
      </w:r>
      <w:r w:rsidRPr="00EE6232">
        <w:rPr>
          <w:rFonts w:ascii="Courier New" w:hAnsi="Courier New" w:cs="Courier New"/>
          <w:color w:val="0000FF"/>
          <w:sz w:val="20"/>
          <w:szCs w:val="20"/>
          <w:highlight w:val="white"/>
          <w:lang w:val="de-AT" w:eastAsia="de-AT"/>
        </w:rPr>
        <w:t>&lt;/</w:t>
      </w:r>
      <w:r w:rsidRPr="00EE6232">
        <w:rPr>
          <w:rFonts w:ascii="Courier New" w:hAnsi="Courier New" w:cs="Courier New"/>
          <w:color w:val="800000"/>
          <w:sz w:val="20"/>
          <w:szCs w:val="20"/>
          <w:highlight w:val="white"/>
          <w:lang w:val="de-AT" w:eastAsia="de-AT"/>
        </w:rPr>
        <w:t>Name</w:t>
      </w:r>
      <w:r w:rsidRPr="00EE6232">
        <w:rPr>
          <w:rFonts w:ascii="Courier New" w:hAnsi="Courier New" w:cs="Courier New"/>
          <w:color w:val="0000FF"/>
          <w:sz w:val="20"/>
          <w:szCs w:val="20"/>
          <w:highlight w:val="white"/>
          <w:lang w:val="de-AT"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de-AT" w:eastAsia="de-AT"/>
        </w:rPr>
        <w:tab/>
      </w:r>
      <w:r w:rsidRPr="00EE6232">
        <w:rPr>
          <w:rFonts w:ascii="Courier New" w:hAnsi="Courier New" w:cs="Courier New"/>
          <w:color w:val="000000"/>
          <w:sz w:val="20"/>
          <w:szCs w:val="20"/>
          <w:highlight w:val="white"/>
          <w:lang w:val="de-AT"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Street</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Lassallestraße 7</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Street</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POBox</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Wien</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POBox</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Town</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Wien</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Town</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ZIP</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1020</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ZIP</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Country</w:t>
      </w:r>
      <w:r w:rsidRPr="00EE6232">
        <w:rPr>
          <w:rFonts w:ascii="Courier New" w:hAnsi="Courier New" w:cs="Courier New"/>
          <w:color w:val="FF0000"/>
          <w:sz w:val="20"/>
          <w:szCs w:val="20"/>
          <w:highlight w:val="white"/>
          <w:lang w:val="en-US" w:eastAsia="de-AT"/>
        </w:rPr>
        <w:t xml:space="preserve"> n1:CountryCode</w:t>
      </w:r>
      <w:r w:rsidRPr="00EE6232">
        <w:rPr>
          <w:rFonts w:ascii="Courier New" w:hAnsi="Courier New" w:cs="Courier New"/>
          <w:color w:val="0000FF"/>
          <w:sz w:val="20"/>
          <w:szCs w:val="20"/>
          <w:highlight w:val="white"/>
          <w:lang w:val="en-US" w:eastAsia="de-AT"/>
        </w:rPr>
        <w:t>="</w:t>
      </w:r>
      <w:r w:rsidRPr="00EE6232">
        <w:rPr>
          <w:rFonts w:ascii="Courier New" w:hAnsi="Courier New" w:cs="Courier New"/>
          <w:color w:val="000000"/>
          <w:sz w:val="20"/>
          <w:szCs w:val="20"/>
          <w:highlight w:val="white"/>
          <w:lang w:val="en-US" w:eastAsia="de-AT"/>
        </w:rPr>
        <w:t>AT</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Österreich</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Country</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Address</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ext:OrderingPartyExtension</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sv:OrderingPartyExtension</w:t>
      </w:r>
      <w:r w:rsidRPr="00EE6232">
        <w:rPr>
          <w:rFonts w:ascii="Courier New" w:hAnsi="Courier New" w:cs="Courier New"/>
          <w:color w:val="0000FF"/>
          <w:sz w:val="20"/>
          <w:szCs w:val="20"/>
          <w:highlight w:val="white"/>
          <w:lang w:val="en-US" w:eastAsia="de-AT"/>
        </w:rPr>
        <w:t>&gt;</w:t>
      </w:r>
    </w:p>
    <w:p w:rsidR="00EE6232" w:rsidRPr="00720591"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720591">
        <w:rPr>
          <w:rFonts w:ascii="Courier New" w:hAnsi="Courier New" w:cs="Courier New"/>
          <w:color w:val="0000FF"/>
          <w:sz w:val="20"/>
          <w:szCs w:val="20"/>
          <w:highlight w:val="white"/>
          <w:lang w:val="de-DE" w:eastAsia="de-AT"/>
        </w:rPr>
        <w:t>&lt;</w:t>
      </w:r>
      <w:r w:rsidRPr="00720591">
        <w:rPr>
          <w:rFonts w:ascii="Courier New" w:hAnsi="Courier New" w:cs="Courier New"/>
          <w:color w:val="800000"/>
          <w:sz w:val="20"/>
          <w:szCs w:val="20"/>
          <w:highlight w:val="white"/>
          <w:lang w:val="de-DE" w:eastAsia="de-AT"/>
        </w:rPr>
        <w:t>sv:SV_Domain_Specific_OrderingPartyExtensionElement</w:t>
      </w:r>
      <w:r w:rsidRPr="00720591">
        <w:rPr>
          <w:rFonts w:ascii="Courier New" w:hAnsi="Courier New" w:cs="Courier New"/>
          <w:color w:val="0000FF"/>
          <w:sz w:val="20"/>
          <w:szCs w:val="20"/>
          <w:highlight w:val="white"/>
          <w:lang w:val="de-DE" w:eastAsia="de-AT"/>
        </w:rPr>
        <w:t>&gt;</w:t>
      </w:r>
      <w:r w:rsidRPr="00720591">
        <w:rPr>
          <w:rFonts w:ascii="Courier New" w:hAnsi="Courier New" w:cs="Courier New"/>
          <w:color w:val="000000"/>
          <w:sz w:val="20"/>
          <w:szCs w:val="20"/>
          <w:highlight w:val="white"/>
          <w:lang w:val="de-DE" w:eastAsia="de-AT"/>
        </w:rPr>
        <w:t xml:space="preserve">Ein von </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20591">
        <w:rPr>
          <w:rFonts w:ascii="Courier New" w:hAnsi="Courier New" w:cs="Courier New"/>
          <w:color w:val="000000"/>
          <w:sz w:val="20"/>
          <w:szCs w:val="20"/>
          <w:highlight w:val="white"/>
          <w:lang w:val="de-DE" w:eastAsia="de-AT"/>
        </w:rPr>
        <w:t xml:space="preserve">            </w:t>
      </w:r>
      <w:r w:rsidRPr="00EE6232">
        <w:rPr>
          <w:rFonts w:ascii="Courier New" w:hAnsi="Courier New" w:cs="Courier New"/>
          <w:color w:val="000000"/>
          <w:sz w:val="20"/>
          <w:szCs w:val="20"/>
          <w:highlight w:val="white"/>
          <w:lang w:val="de-AT" w:eastAsia="de-AT"/>
        </w:rPr>
        <w:t>ebInterface standardisiertes Erweiterungselement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sidRPr="00873DF7">
        <w:rPr>
          <w:rFonts w:ascii="Courier New" w:hAnsi="Courier New" w:cs="Courier New"/>
          <w:color w:val="0000FF"/>
          <w:sz w:val="20"/>
          <w:szCs w:val="20"/>
          <w:highlight w:val="white"/>
          <w:lang w:val="de-AT"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sv:SV_Domain_Specific_OrderingPartyExtensionElement</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sv:OrderingPartyExtension</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ext:Custom</w:t>
      </w:r>
      <w:r w:rsidRPr="00EE6232">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E6232">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FF"/>
          <w:sz w:val="20"/>
          <w:szCs w:val="20"/>
          <w:highlight w:val="white"/>
          <w:lang w:val="en-US" w:eastAsia="de-AT"/>
        </w:rPr>
        <w:t>&lt;</w:t>
      </w:r>
      <w:r w:rsidRPr="00EE6232">
        <w:rPr>
          <w:rFonts w:ascii="Courier New" w:hAnsi="Courier New" w:cs="Courier New"/>
          <w:color w:val="800000"/>
          <w:sz w:val="20"/>
          <w:szCs w:val="20"/>
          <w:highlight w:val="white"/>
          <w:lang w:val="en-US" w:eastAsia="de-AT"/>
        </w:rPr>
        <w:t>n2:auto-generated_for_wildcard</w:t>
      </w:r>
      <w:r w:rsidRPr="00EE6232">
        <w:rPr>
          <w:rFonts w:ascii="Courier New" w:hAnsi="Courier New" w:cs="Courier New"/>
          <w:color w:val="0000FF"/>
          <w:sz w:val="20"/>
          <w:szCs w:val="20"/>
          <w:highlight w:val="white"/>
          <w:lang w:val="en-US" w:eastAsia="de-AT"/>
        </w:rPr>
        <w:t>&gt;</w:t>
      </w:r>
      <w:r w:rsidRPr="00EE6232">
        <w:rPr>
          <w:rFonts w:ascii="Courier New" w:hAnsi="Courier New" w:cs="Courier New"/>
          <w:color w:val="000000"/>
          <w:sz w:val="20"/>
          <w:szCs w:val="20"/>
          <w:highlight w:val="white"/>
          <w:lang w:val="en-US" w:eastAsia="de-AT"/>
        </w:rPr>
        <w:t xml:space="preserve">Irgendein beliebiges  </w:t>
      </w:r>
    </w:p>
    <w:p w:rsidR="00EE6232" w:rsidRPr="00EE6232"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EE6232">
        <w:rPr>
          <w:rFonts w:ascii="Courier New" w:hAnsi="Courier New" w:cs="Courier New"/>
          <w:color w:val="000000"/>
          <w:sz w:val="20"/>
          <w:szCs w:val="20"/>
          <w:highlight w:val="white"/>
          <w:lang w:val="en-US" w:eastAsia="de-AT"/>
        </w:rPr>
        <w:t xml:space="preserve">          </w:t>
      </w:r>
      <w:r w:rsidRPr="00EE6232">
        <w:rPr>
          <w:rFonts w:ascii="Courier New" w:hAnsi="Courier New" w:cs="Courier New"/>
          <w:color w:val="000000"/>
          <w:sz w:val="20"/>
          <w:szCs w:val="20"/>
          <w:highlight w:val="white"/>
          <w:lang w:val="en-US" w:eastAsia="de-AT"/>
        </w:rPr>
        <w:tab/>
      </w:r>
      <w:r w:rsidRPr="00EE6232">
        <w:rPr>
          <w:rFonts w:ascii="Courier New" w:hAnsi="Courier New" w:cs="Courier New"/>
          <w:color w:val="000000"/>
          <w:sz w:val="20"/>
          <w:szCs w:val="20"/>
          <w:highlight w:val="white"/>
          <w:lang w:val="de-AT" w:eastAsia="de-AT"/>
        </w:rPr>
        <w:t>Erweiterungselement aus einem anderen Namespace</w:t>
      </w:r>
    </w:p>
    <w:p w:rsidR="00EE6232" w:rsidRPr="00873DF7"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de-AT" w:eastAsia="de-AT"/>
        </w:rPr>
      </w:pPr>
      <w:r w:rsidRPr="00873DF7">
        <w:rPr>
          <w:rFonts w:ascii="Courier New" w:hAnsi="Courier New" w:cs="Courier New"/>
          <w:color w:val="0000FF"/>
          <w:sz w:val="20"/>
          <w:szCs w:val="20"/>
          <w:highlight w:val="white"/>
          <w:lang w:val="de-AT" w:eastAsia="de-AT"/>
        </w:rPr>
        <w:t xml:space="preserve">    &lt;/</w:t>
      </w:r>
      <w:r w:rsidRPr="00873DF7">
        <w:rPr>
          <w:rFonts w:ascii="Courier New" w:hAnsi="Courier New" w:cs="Courier New"/>
          <w:color w:val="800000"/>
          <w:sz w:val="20"/>
          <w:szCs w:val="20"/>
          <w:highlight w:val="white"/>
          <w:lang w:val="de-AT" w:eastAsia="de-AT"/>
        </w:rPr>
        <w:t>n2:auto-generated_for_wildcard</w:t>
      </w:r>
      <w:r w:rsidRPr="00873DF7">
        <w:rPr>
          <w:rFonts w:ascii="Courier New" w:hAnsi="Courier New" w:cs="Courier New"/>
          <w:color w:val="0000FF"/>
          <w:sz w:val="20"/>
          <w:szCs w:val="20"/>
          <w:highlight w:val="white"/>
          <w:lang w:val="de-AT" w:eastAsia="de-AT"/>
        </w:rPr>
        <w:t>&gt;</w:t>
      </w:r>
    </w:p>
    <w:p w:rsidR="00EE6232" w:rsidRPr="00873DF7"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ab/>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ext:Custom</w:t>
      </w:r>
      <w:r w:rsidRPr="00873DF7">
        <w:rPr>
          <w:rFonts w:ascii="Courier New" w:hAnsi="Courier New" w:cs="Courier New"/>
          <w:color w:val="0000FF"/>
          <w:sz w:val="20"/>
          <w:szCs w:val="20"/>
          <w:highlight w:val="white"/>
          <w:lang w:val="en-US" w:eastAsia="de-AT"/>
        </w:rPr>
        <w:t>&gt;</w:t>
      </w:r>
    </w:p>
    <w:p w:rsidR="00EE6232" w:rsidRPr="00873DF7" w:rsidRDefault="00EE623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FF"/>
          <w:sz w:val="20"/>
          <w:szCs w:val="20"/>
          <w:highlight w:val="white"/>
          <w:lang w:val="en-US" w:eastAsia="de-AT"/>
        </w:rPr>
        <w:t xml:space="preserve">      &lt;/</w:t>
      </w:r>
      <w:r w:rsidRPr="00873DF7">
        <w:rPr>
          <w:rFonts w:ascii="Courier New" w:hAnsi="Courier New" w:cs="Courier New"/>
          <w:color w:val="800000"/>
          <w:sz w:val="20"/>
          <w:szCs w:val="20"/>
          <w:highlight w:val="white"/>
          <w:lang w:val="en-US" w:eastAsia="de-AT"/>
        </w:rPr>
        <w:t>ext:OrderingPartyExtension</w:t>
      </w:r>
      <w:r w:rsidRPr="00873DF7">
        <w:rPr>
          <w:rFonts w:ascii="Courier New" w:hAnsi="Courier New" w:cs="Courier New"/>
          <w:color w:val="0000FF"/>
          <w:sz w:val="20"/>
          <w:szCs w:val="20"/>
          <w:highlight w:val="white"/>
          <w:lang w:val="en-US" w:eastAsia="de-AT"/>
        </w:rPr>
        <w:t>&gt;</w:t>
      </w:r>
    </w:p>
    <w:p w:rsidR="00EE6232" w:rsidRPr="00873DF7"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OrderingParty</w:t>
      </w:r>
      <w:r w:rsidRPr="00873DF7">
        <w:rPr>
          <w:rFonts w:ascii="Courier New" w:hAnsi="Courier New" w:cs="Courier New"/>
          <w:color w:val="0000FF"/>
          <w:sz w:val="20"/>
          <w:szCs w:val="20"/>
          <w:highlight w:val="white"/>
          <w:lang w:val="en-US" w:eastAsia="de-AT"/>
        </w:rPr>
        <w:t>&gt;</w:t>
      </w:r>
    </w:p>
    <w:p w:rsidR="00EE6232" w:rsidRPr="00EE6232" w:rsidRDefault="00EE6232"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Pr>
          <w:rFonts w:ascii="Courier New" w:hAnsi="Courier New" w:cs="Courier New"/>
          <w:color w:val="0000FF"/>
          <w:sz w:val="20"/>
          <w:szCs w:val="20"/>
          <w:lang w:val="de-AT" w:eastAsia="de-AT"/>
        </w:rPr>
        <w:t>…</w:t>
      </w:r>
    </w:p>
    <w:p w:rsidR="00100A82" w:rsidRPr="00C875B8" w:rsidRDefault="00100A82" w:rsidP="003C69AD">
      <w:pPr>
        <w:pStyle w:val="berschrift2"/>
        <w:rPr>
          <w:lang w:val="de-DE"/>
        </w:rPr>
      </w:pPr>
      <w:r w:rsidRPr="008B019B">
        <w:br w:type="page"/>
      </w:r>
      <w:bookmarkStart w:id="35" w:name="_Toc305591550"/>
      <w:r w:rsidRPr="003C69AD">
        <w:lastRenderedPageBreak/>
        <w:t>Details</w:t>
      </w:r>
      <w:bookmarkEnd w:id="35"/>
    </w:p>
    <w:p w:rsidR="00100A82" w:rsidRPr="00C875B8" w:rsidRDefault="00100A82" w:rsidP="008B019B">
      <w:pPr>
        <w:jc w:val="both"/>
        <w:rPr>
          <w:strike/>
          <w:highlight w:val="yellow"/>
          <w:lang w:val="de-DE"/>
        </w:rPr>
      </w:pPr>
      <w:r w:rsidRPr="00C875B8">
        <w:rPr>
          <w:lang w:val="de-DE"/>
        </w:rPr>
        <w:t xml:space="preserve">Das </w:t>
      </w:r>
      <w:r w:rsidRPr="00C875B8">
        <w:rPr>
          <w:i/>
          <w:lang w:val="de-DE"/>
        </w:rPr>
        <w:t>Details</w:t>
      </w:r>
      <w:r w:rsidRPr="00C875B8">
        <w:rPr>
          <w:lang w:val="de-DE"/>
        </w:rPr>
        <w:t xml:space="preserve"> Element ist ERFORDERLICH und beinhaltet alle Details zu den verrechneten Artikeln bzw. Leistungen. </w:t>
      </w:r>
    </w:p>
    <w:p w:rsidR="00100A82" w:rsidRPr="00C875B8" w:rsidRDefault="00100A82" w:rsidP="00100A82">
      <w:pPr>
        <w:rPr>
          <w:highlight w:val="yellow"/>
          <w:lang w:val="de-DE"/>
        </w:rPr>
      </w:pPr>
    </w:p>
    <w:p w:rsidR="00100A82" w:rsidRPr="00C875B8" w:rsidRDefault="00EF16F0" w:rsidP="00100A82">
      <w:pPr>
        <w:jc w:val="center"/>
        <w:rPr>
          <w:lang w:val="de-DE"/>
        </w:rPr>
      </w:pPr>
      <w:r>
        <w:rPr>
          <w:noProof/>
          <w:lang w:val="de-DE" w:eastAsia="de-DE"/>
        </w:rPr>
        <w:drawing>
          <wp:inline distT="0" distB="0" distL="0" distR="0" wp14:anchorId="324EB374" wp14:editId="10474275">
            <wp:extent cx="4908389" cy="2597410"/>
            <wp:effectExtent l="0" t="0" r="698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8255" cy="2597339"/>
                    </a:xfrm>
                    <a:prstGeom prst="rect">
                      <a:avLst/>
                    </a:prstGeom>
                    <a:noFill/>
                    <a:ln>
                      <a:noFill/>
                    </a:ln>
                  </pic:spPr>
                </pic:pic>
              </a:graphicData>
            </a:graphic>
          </wp:inline>
        </w:drawing>
      </w:r>
    </w:p>
    <w:p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C875B8">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Header</w:t>
            </w:r>
            <w:r w:rsidRPr="00C875B8">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sz w:val="20"/>
                <w:szCs w:val="20"/>
                <w:lang w:val="de-DE"/>
              </w:rPr>
            </w:pPr>
            <w:r w:rsidRPr="00C875B8">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 xml:space="preserve">Die verrechneten Positionen können in mehrere Abschnitte gruppiert werden. Jedes ItemList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XML-Komposit</w:t>
            </w:r>
          </w:p>
        </w:tc>
      </w:tr>
      <w:tr w:rsidR="00100A82"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ItemList/Header</w:t>
            </w:r>
            <w:r w:rsidRPr="00C875B8">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sz w:val="20"/>
                <w:szCs w:val="20"/>
                <w:lang w:val="de-DE"/>
              </w:rPr>
            </w:pPr>
            <w:r w:rsidRPr="00C875B8">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ItemList/ListLine</w:t>
            </w:r>
            <w:r w:rsidRPr="00C875B8">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EF16F0"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EF16F0" w:rsidRPr="00C875B8" w:rsidRDefault="00EF16F0" w:rsidP="00EE04E9">
            <w:pPr>
              <w:pStyle w:val="Default"/>
              <w:rPr>
                <w:sz w:val="20"/>
                <w:szCs w:val="20"/>
              </w:rPr>
            </w:pPr>
            <w:r w:rsidRPr="00C875B8">
              <w:rPr>
                <w:sz w:val="20"/>
                <w:szCs w:val="20"/>
              </w:rPr>
              <w:t>ItemList/Footer</w:t>
            </w:r>
            <w:r w:rsidRPr="00C875B8">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rsidR="00EF16F0" w:rsidRPr="00C875B8" w:rsidRDefault="00EF16F0" w:rsidP="00EE04E9">
            <w:pPr>
              <w:pStyle w:val="Default"/>
              <w:rPr>
                <w:sz w:val="20"/>
                <w:szCs w:val="20"/>
              </w:rPr>
            </w:pPr>
            <w:r w:rsidRPr="00C875B8">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rsidR="00EF16F0" w:rsidRPr="00C875B8" w:rsidRDefault="00EF16F0" w:rsidP="00EE04E9">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F16F0" w:rsidRPr="00C875B8" w:rsidRDefault="00EF16F0" w:rsidP="00EE04E9">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EF16F0" w:rsidRPr="00C875B8" w:rsidRDefault="00EF16F0" w:rsidP="00EE04E9">
            <w:pPr>
              <w:rPr>
                <w:sz w:val="20"/>
                <w:szCs w:val="20"/>
                <w:lang w:val="de-DE"/>
              </w:rPr>
            </w:pPr>
            <w:r w:rsidRPr="00C875B8">
              <w:rPr>
                <w:sz w:val="20"/>
                <w:szCs w:val="20"/>
                <w:lang w:val="de-DE"/>
              </w:rPr>
              <w:t>xs:string</w:t>
            </w:r>
          </w:p>
        </w:tc>
      </w:tr>
      <w:tr w:rsidR="00EF16F0" w:rsidRPr="00C875B8">
        <w:trPr>
          <w:trHeight w:val="154"/>
        </w:trPr>
        <w:tc>
          <w:tcPr>
            <w:tcW w:w="1800" w:type="dxa"/>
            <w:tcBorders>
              <w:top w:val="single" w:sz="4" w:space="0" w:color="000000"/>
              <w:left w:val="single" w:sz="4" w:space="0" w:color="000000"/>
              <w:bottom w:val="single" w:sz="4" w:space="0" w:color="000000"/>
              <w:right w:val="single" w:sz="4" w:space="0" w:color="000000"/>
            </w:tcBorders>
          </w:tcPr>
          <w:p w:rsidR="00EF16F0" w:rsidRPr="00C875B8" w:rsidRDefault="00EF16F0" w:rsidP="00100A82">
            <w:pPr>
              <w:pStyle w:val="Default"/>
              <w:rPr>
                <w:sz w:val="20"/>
                <w:szCs w:val="20"/>
              </w:rPr>
            </w:pPr>
            <w:r w:rsidRPr="00C875B8">
              <w:rPr>
                <w:sz w:val="20"/>
                <w:szCs w:val="20"/>
              </w:rPr>
              <w:t>Footer</w:t>
            </w:r>
            <w:r w:rsidRPr="00C875B8">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rsidR="00EF16F0" w:rsidRPr="00C875B8" w:rsidRDefault="00EF16F0" w:rsidP="00100A82">
            <w:pPr>
              <w:pStyle w:val="Default"/>
              <w:rPr>
                <w:sz w:val="20"/>
                <w:szCs w:val="20"/>
              </w:rPr>
            </w:pPr>
            <w:r w:rsidRPr="00C875B8">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rsidR="00EF16F0" w:rsidRPr="00C875B8" w:rsidRDefault="00EF16F0" w:rsidP="00100A82">
            <w:pP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F16F0" w:rsidRPr="00C875B8" w:rsidRDefault="00EF16F0"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EF16F0" w:rsidRPr="00C875B8" w:rsidRDefault="00EF16F0" w:rsidP="00100A82">
            <w:pPr>
              <w:rPr>
                <w:sz w:val="20"/>
                <w:szCs w:val="20"/>
                <w:lang w:val="de-DE"/>
              </w:rPr>
            </w:pPr>
            <w:r w:rsidRPr="00C875B8">
              <w:rPr>
                <w:sz w:val="20"/>
                <w:szCs w:val="20"/>
                <w:lang w:val="de-DE"/>
              </w:rPr>
              <w:t>xs:string</w:t>
            </w:r>
          </w:p>
        </w:tc>
      </w:tr>
    </w:tbl>
    <w:p w:rsidR="00100A82" w:rsidRPr="00C875B8" w:rsidRDefault="00100A82" w:rsidP="00100A82">
      <w:pPr>
        <w:rPr>
          <w:highlight w:val="yellow"/>
          <w:lang w:val="de-DE"/>
        </w:rPr>
      </w:pPr>
    </w:p>
    <w:p w:rsidR="00100A82" w:rsidRPr="00C875B8" w:rsidRDefault="00100A82" w:rsidP="00100A82">
      <w:pPr>
        <w:rPr>
          <w:b/>
          <w:i/>
          <w:lang w:val="de-DE"/>
        </w:rPr>
      </w:pPr>
      <w:r w:rsidRPr="008B019B">
        <w:br w:type="page"/>
      </w:r>
      <w:r w:rsidRPr="00C875B8">
        <w:rPr>
          <w:b/>
          <w:i/>
          <w:lang w:val="de-DE"/>
        </w:rPr>
        <w:lastRenderedPageBreak/>
        <w:t>Beispiel:</w:t>
      </w:r>
    </w:p>
    <w:p w:rsidR="00F14AF1" w:rsidRDefault="00F14AF1"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AT" w:eastAsia="de-AT"/>
        </w:rPr>
      </w:pPr>
      <w:r>
        <w:rPr>
          <w:rFonts w:ascii="Courier New" w:hAnsi="Courier New" w:cs="Courier New"/>
          <w:color w:val="0000FF"/>
          <w:sz w:val="20"/>
          <w:szCs w:val="20"/>
          <w:highlight w:val="white"/>
          <w:lang w:val="de-AT" w:eastAsia="de-AT"/>
        </w:rPr>
        <w: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Details</w:t>
      </w:r>
      <w:r w:rsidRPr="005E538B">
        <w:rPr>
          <w:rFonts w:ascii="Courier New" w:hAnsi="Courier New" w:cs="Courier New"/>
          <w:color w:val="0000FF"/>
          <w:sz w:val="20"/>
          <w:szCs w:val="20"/>
          <w:highlight w:val="white"/>
          <w:lang w:val="de-AT" w:eastAsia="de-AT"/>
        </w:rPr>
        <w:t>&gt;</w:t>
      </w:r>
    </w:p>
    <w:p w:rsid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 xml:space="preserve">Wir stellen Ihnen folgende Leistungen in </w:t>
      </w:r>
      <w:r>
        <w:rPr>
          <w:rFonts w:ascii="Courier New" w:hAnsi="Courier New" w:cs="Courier New"/>
          <w:color w:val="000000"/>
          <w:sz w:val="20"/>
          <w:szCs w:val="20"/>
          <w:highlight w:val="white"/>
          <w:lang w:val="de-AT" w:eastAsia="de-AT"/>
        </w:rPr>
        <w:br/>
        <w:t xml:space="preserve">     </w:t>
      </w:r>
      <w:r w:rsidRPr="005E538B">
        <w:rPr>
          <w:rFonts w:ascii="Courier New" w:hAnsi="Courier New" w:cs="Courier New"/>
          <w:color w:val="000000"/>
          <w:sz w:val="20"/>
          <w:szCs w:val="20"/>
          <w:highlight w:val="white"/>
          <w:lang w:val="de-AT" w:eastAsia="de-AT"/>
        </w:rPr>
        <w:t>Rechnung.</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00"/>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ItemList</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Aus unserer Schrauben-Abteilung:</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ListLineItem</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PositionNumber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PositionNumber</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Description</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Schraubenzieher</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Description</w:t>
      </w:r>
      <w:r w:rsidRPr="005E538B">
        <w:rPr>
          <w:rFonts w:ascii="Courier New" w:hAnsi="Courier New" w:cs="Courier New"/>
          <w:color w:val="0000FF"/>
          <w:sz w:val="20"/>
          <w:szCs w:val="20"/>
          <w:highlight w:val="white"/>
          <w:lang w:val="en-US" w:eastAsia="de-AT"/>
        </w:rPr>
        <w:t>&gt;</w:t>
      </w:r>
    </w:p>
    <w:p w:rsid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BillersArticleNumber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I3939</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InvoiceRecipientsArticleNumber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E3949</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GTIN</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00012345678905</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Quantity</w:t>
      </w:r>
      <w:r w:rsidRPr="005E538B">
        <w:rPr>
          <w:rFonts w:ascii="Courier New" w:hAnsi="Courier New" w:cs="Courier New"/>
          <w:color w:val="FF0000"/>
          <w:sz w:val="20"/>
          <w:szCs w:val="20"/>
          <w:highlight w:val="white"/>
          <w:lang w:val="en-US" w:eastAsia="de-AT"/>
        </w:rPr>
        <w:t xml:space="preserve"> n1:Unit</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Units</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100.00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Quantity</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UnitPrice</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10.20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UnitPrice</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TaxRate</w:t>
      </w:r>
      <w:r w:rsidRPr="005E538B">
        <w:rPr>
          <w:rFonts w:ascii="Courier New" w:hAnsi="Courier New" w:cs="Courier New"/>
          <w:color w:val="FF0000"/>
          <w:sz w:val="20"/>
          <w:szCs w:val="20"/>
          <w:highlight w:val="white"/>
          <w:lang w:val="en-US" w:eastAsia="de-AT"/>
        </w:rPr>
        <w:t xml:space="preserve"> n1:TaxCode</w:t>
      </w:r>
      <w:r w:rsidRPr="005E538B">
        <w:rPr>
          <w:rFonts w:ascii="Courier New" w:hAnsi="Courier New" w:cs="Courier New"/>
          <w:color w:val="0000FF"/>
          <w:sz w:val="20"/>
          <w:szCs w:val="20"/>
          <w:highlight w:val="white"/>
          <w:lang w:val="en-US" w:eastAsia="de-AT"/>
        </w:rPr>
        <w:t>="</w:t>
      </w:r>
      <w:r w:rsidR="000511DE">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20.00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TaxRate</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AdditionalInformation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SerialNumber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124302393</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SerialNumber</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ChargeNumber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CN393</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ChargeNumber</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Weight</w:t>
      </w:r>
      <w:r w:rsidRPr="005E538B">
        <w:rPr>
          <w:rFonts w:ascii="Courier New" w:hAnsi="Courier New" w:cs="Courier New"/>
          <w:color w:val="FF0000"/>
          <w:sz w:val="20"/>
          <w:szCs w:val="20"/>
          <w:highlight w:val="white"/>
          <w:lang w:val="en-US" w:eastAsia="de-AT"/>
        </w:rPr>
        <w:t xml:space="preserve"> n1:Unit</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kilogram</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5</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Weight</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Boxes</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2</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Boxes</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AdditionalInformation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LineItemAmount</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1020.00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LineItemAmount</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ext:ListLineItemExtension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sv:ListLineItemExtension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sv:SV_Domain_Specific_ListLineItemExtensionElement</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 xml:space="preserve">Ein von </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w:t>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00"/>
          <w:sz w:val="20"/>
          <w:szCs w:val="20"/>
          <w:highlight w:val="white"/>
          <w:lang w:val="en-US" w:eastAsia="de-AT"/>
        </w:rPr>
        <w:t>ebInterface standardisiertes Erweiterungselement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sv:SV_Domain_Specific_ListLineItemExtensionElement</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sv:ListLineItemExtension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ext:Custom</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n2:auto-generated_for_wildcard</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 xml:space="preserve">Irgendein beliebiges  </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00"/>
          <w:sz w:val="20"/>
          <w:szCs w:val="20"/>
          <w:highlight w:val="white"/>
          <w:lang w:val="en-US" w:eastAsia="de-AT"/>
        </w:rPr>
        <w:t>Erweiterungselement aus einem anderen Namespace</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n2:auto-generated_for_wildcard</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ext:Custom</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ext:ListLineItemExtension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w:t>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ListLineItem</w:t>
      </w:r>
      <w:r w:rsidRPr="005E538B">
        <w:rPr>
          <w:rFonts w:ascii="Courier New" w:hAnsi="Courier New" w:cs="Courier New"/>
          <w:color w:val="0000FF"/>
          <w:sz w:val="20"/>
          <w:szCs w:val="20"/>
          <w:highlight w:val="white"/>
          <w:lang w:val="en-US" w:eastAsia="de-AT"/>
        </w:rPr>
        <w:t>&gt;</w:t>
      </w:r>
    </w:p>
    <w:p w:rsidR="005E538B" w:rsidRPr="00873DF7"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5E538B">
        <w:rPr>
          <w:rFonts w:ascii="Courier New" w:hAnsi="Courier New" w:cs="Courier New"/>
          <w:color w:val="0000FF"/>
          <w:sz w:val="20"/>
          <w:szCs w:val="20"/>
          <w:highlight w:val="white"/>
          <w:lang w:val="en-US" w:eastAsia="de-AT"/>
        </w:rPr>
        <w:t xml:space="preserve">  </w:t>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ItemList</w:t>
      </w:r>
      <w:r w:rsidRPr="00873DF7">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ItemList</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Aus unserer Buch-Abteilung:</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HeaderDescription</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ListLineItem</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PositionNumber</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1</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PositionNumber</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5E538B">
        <w:rPr>
          <w:rFonts w:ascii="Courier New" w:hAnsi="Courier New" w:cs="Courier New"/>
          <w:color w:val="000000"/>
          <w:sz w:val="20"/>
          <w:szCs w:val="20"/>
          <w:highlight w:val="white"/>
          <w:lang w:val="de-AT" w:eastAsia="de-AT"/>
        </w:rPr>
        <w:tab/>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Handbuch zur Schraube</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Description</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de-AT"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BillersArticleNumber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K34838</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InvoiceRecipientsArticleNumber</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E4938</w:t>
      </w:r>
      <w:r>
        <w:rPr>
          <w:rFonts w:ascii="Courier New" w:hAnsi="Courier New" w:cs="Courier New"/>
          <w:color w:val="000000"/>
          <w:sz w:val="20"/>
          <w:szCs w:val="20"/>
          <w:highlight w:val="white"/>
          <w:lang w:val="en-US" w:eastAsia="de-AT"/>
        </w:rPr>
        <w:br/>
      </w: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rsid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FF0000"/>
          <w:sz w:val="20"/>
          <w:szCs w:val="20"/>
          <w:highlight w:val="white"/>
          <w:lang w:val="en-US" w:eastAsia="de-AT"/>
        </w:rPr>
        <w:t xml:space="preserve"> </w:t>
      </w:r>
      <w:r>
        <w:rPr>
          <w:rFonts w:ascii="Courier New" w:hAnsi="Courier New" w:cs="Courier New"/>
          <w:color w:val="FF0000"/>
          <w:sz w:val="20"/>
          <w:szCs w:val="20"/>
          <w:highlight w:val="white"/>
          <w:lang w:val="en-US" w:eastAsia="de-AT"/>
        </w:rPr>
        <w:br/>
        <w:t xml:space="preserve">           </w:t>
      </w:r>
      <w:r w:rsidRPr="005E538B">
        <w:rPr>
          <w:rFonts w:ascii="Courier New" w:hAnsi="Courier New" w:cs="Courier New"/>
          <w:color w:val="FF0000"/>
          <w:sz w:val="20"/>
          <w:szCs w:val="20"/>
          <w:highlight w:val="white"/>
          <w:lang w:val="en-US" w:eastAsia="de-AT"/>
        </w:rPr>
        <w:t>n1:ArticleNumberType</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GTIN</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00012345678897</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ArticleNumber</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Quantity</w:t>
      </w:r>
      <w:r w:rsidRPr="005E538B">
        <w:rPr>
          <w:rFonts w:ascii="Courier New" w:hAnsi="Courier New" w:cs="Courier New"/>
          <w:color w:val="FF0000"/>
          <w:sz w:val="20"/>
          <w:szCs w:val="20"/>
          <w:highlight w:val="white"/>
          <w:lang w:val="en-US" w:eastAsia="de-AT"/>
        </w:rPr>
        <w:t xml:space="preserve"> n1:Unit</w:t>
      </w:r>
      <w:r w:rsidRPr="005E538B">
        <w:rPr>
          <w:rFonts w:ascii="Courier New" w:hAnsi="Courier New" w:cs="Courier New"/>
          <w:color w:val="0000FF"/>
          <w:sz w:val="20"/>
          <w:szCs w:val="20"/>
          <w:highlight w:val="white"/>
          <w:lang w:val="en-US" w:eastAsia="de-AT"/>
        </w:rPr>
        <w:t>="</w:t>
      </w:r>
      <w:r w:rsidRPr="005E538B">
        <w:rPr>
          <w:rFonts w:ascii="Courier New" w:hAnsi="Courier New" w:cs="Courier New"/>
          <w:color w:val="000000"/>
          <w:sz w:val="20"/>
          <w:szCs w:val="20"/>
          <w:highlight w:val="white"/>
          <w:lang w:val="en-US" w:eastAsia="de-AT"/>
        </w:rPr>
        <w:t>Units</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Quantity</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UnitPrice</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5.00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UnitPrice</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TaxRate</w:t>
      </w:r>
      <w:r w:rsidRPr="005E538B">
        <w:rPr>
          <w:rFonts w:ascii="Courier New" w:hAnsi="Courier New" w:cs="Courier New"/>
          <w:color w:val="FF0000"/>
          <w:sz w:val="20"/>
          <w:szCs w:val="20"/>
          <w:highlight w:val="white"/>
          <w:lang w:val="en-US" w:eastAsia="de-AT"/>
        </w:rPr>
        <w:t xml:space="preserve"> n1:TaxCode</w:t>
      </w:r>
      <w:r w:rsidRPr="005E538B">
        <w:rPr>
          <w:rFonts w:ascii="Courier New" w:hAnsi="Courier New" w:cs="Courier New"/>
          <w:color w:val="0000FF"/>
          <w:sz w:val="20"/>
          <w:szCs w:val="20"/>
          <w:highlight w:val="white"/>
          <w:lang w:val="en-US" w:eastAsia="de-AT"/>
        </w:rPr>
        <w:t>="</w:t>
      </w:r>
      <w:r w:rsidR="000511DE">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10.00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TaxRate</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LineItemAmount</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5.00</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LineItemAmount</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lastRenderedPageBreak/>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ext:ListLineItemExtension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sv:ListLineItemExtension</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Pr>
          <w:rFonts w:ascii="Courier New" w:hAnsi="Courier New" w:cs="Courier New"/>
          <w:color w:val="000000"/>
          <w:sz w:val="20"/>
          <w:szCs w:val="20"/>
          <w:highlight w:val="white"/>
          <w:lang w:val="en-US" w:eastAsia="de-AT"/>
        </w:rPr>
        <w:b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sv:SV_Domain_Specific_ListLineItemExtensionElement</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 xml:space="preserve">Ein von </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ebInterface standardisiertes Erweiterungselement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sv:SV_Domain_Specific_ListLineItemExtensionElement</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sv:ListLineItemExtension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ext:Custom</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n2:auto-generated_for_wildcard</w:t>
      </w:r>
      <w:r w:rsidRPr="005E538B">
        <w:rPr>
          <w:rFonts w:ascii="Courier New" w:hAnsi="Courier New" w:cs="Courier New"/>
          <w:color w:val="0000FF"/>
          <w:sz w:val="20"/>
          <w:szCs w:val="20"/>
          <w:highlight w:val="white"/>
          <w:lang w:val="en-US" w:eastAsia="de-AT"/>
        </w:rPr>
        <w:t>&gt;</w:t>
      </w:r>
      <w:r w:rsidRPr="005E538B">
        <w:rPr>
          <w:rFonts w:ascii="Courier New" w:hAnsi="Courier New" w:cs="Courier New"/>
          <w:color w:val="000000"/>
          <w:sz w:val="20"/>
          <w:szCs w:val="20"/>
          <w:highlight w:val="white"/>
          <w:lang w:val="en-US" w:eastAsia="de-AT"/>
        </w:rPr>
        <w:t xml:space="preserve">Irgendein beliebiges  </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00"/>
          <w:sz w:val="20"/>
          <w:szCs w:val="20"/>
          <w:highlight w:val="white"/>
          <w:lang w:val="en-US" w:eastAsia="de-AT"/>
        </w:rPr>
        <w:tab/>
        <w:t>Erweiterungselement aus einem anderen Namespace</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n2:auto-generated_for_wildcard</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ext:Custom</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sidRPr="005E538B">
        <w:rPr>
          <w:rFonts w:ascii="Courier New" w:hAnsi="Courier New" w:cs="Courier New"/>
          <w:color w:val="000000"/>
          <w:sz w:val="20"/>
          <w:szCs w:val="20"/>
          <w:highlight w:val="white"/>
          <w:lang w:val="en-US" w:eastAsia="de-AT"/>
        </w:rPr>
        <w:tab/>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ext:ListLineItemExtension</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5E538B">
        <w:rPr>
          <w:rFonts w:ascii="Courier New" w:hAnsi="Courier New" w:cs="Courier New"/>
          <w:color w:val="0000FF"/>
          <w:sz w:val="20"/>
          <w:szCs w:val="20"/>
          <w:highlight w:val="white"/>
          <w:lang w:val="en-US" w:eastAsia="de-AT"/>
        </w:rPr>
        <w:t>&lt;/</w:t>
      </w:r>
      <w:r w:rsidRPr="005E538B">
        <w:rPr>
          <w:rFonts w:ascii="Courier New" w:hAnsi="Courier New" w:cs="Courier New"/>
          <w:color w:val="800000"/>
          <w:sz w:val="20"/>
          <w:szCs w:val="20"/>
          <w:highlight w:val="white"/>
          <w:lang w:val="en-US" w:eastAsia="de-AT"/>
        </w:rPr>
        <w:t>ListLineItem</w:t>
      </w:r>
      <w:r w:rsidRPr="005E538B">
        <w:rPr>
          <w:rFonts w:ascii="Courier New" w:hAnsi="Courier New" w:cs="Courier New"/>
          <w:color w:val="0000FF"/>
          <w:sz w:val="20"/>
          <w:szCs w:val="20"/>
          <w:highlight w:val="white"/>
          <w:lang w:val="en-US"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FF"/>
          <w:sz w:val="20"/>
          <w:szCs w:val="20"/>
          <w:highlight w:val="white"/>
          <w:lang w:val="en-US"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ItemList</w:t>
      </w:r>
      <w:r w:rsidRPr="005E538B">
        <w:rPr>
          <w:rFonts w:ascii="Courier New" w:hAnsi="Courier New" w:cs="Courier New"/>
          <w:color w:val="0000FF"/>
          <w:sz w:val="20"/>
          <w:szCs w:val="20"/>
          <w:highlight w:val="white"/>
          <w:lang w:val="de-AT" w:eastAsia="de-AT"/>
        </w:rPr>
        <w:t>&gt;</w:t>
      </w:r>
    </w:p>
    <w:p w:rsidR="005E538B" w:rsidRPr="005E538B" w:rsidRDefault="005E538B" w:rsidP="00F14AF1">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FooterDescription</w:t>
      </w:r>
      <w:r w:rsidRPr="005E538B">
        <w:rPr>
          <w:rFonts w:ascii="Courier New" w:hAnsi="Courier New" w:cs="Courier New"/>
          <w:color w:val="0000FF"/>
          <w:sz w:val="20"/>
          <w:szCs w:val="20"/>
          <w:highlight w:val="white"/>
          <w:lang w:val="de-AT" w:eastAsia="de-AT"/>
        </w:rPr>
        <w:t>&gt;</w:t>
      </w:r>
      <w:r w:rsidRPr="005E538B">
        <w:rPr>
          <w:rFonts w:ascii="Courier New" w:hAnsi="Courier New" w:cs="Courier New"/>
          <w:color w:val="000000"/>
          <w:sz w:val="20"/>
          <w:szCs w:val="20"/>
          <w:highlight w:val="white"/>
          <w:lang w:val="de-AT" w:eastAsia="de-AT"/>
        </w:rPr>
        <w:t>Wir danken für Ihren Auftrag</w:t>
      </w: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FooterDescription</w:t>
      </w:r>
      <w:r w:rsidRPr="005E538B">
        <w:rPr>
          <w:rFonts w:ascii="Courier New" w:hAnsi="Courier New" w:cs="Courier New"/>
          <w:color w:val="0000FF"/>
          <w:sz w:val="20"/>
          <w:szCs w:val="20"/>
          <w:highlight w:val="white"/>
          <w:lang w:val="de-AT" w:eastAsia="de-AT"/>
        </w:rPr>
        <w:t>&gt;</w:t>
      </w:r>
    </w:p>
    <w:p w:rsidR="005E538B" w:rsidRDefault="005E538B" w:rsidP="00F14AF1">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AT" w:eastAsia="de-AT"/>
        </w:rPr>
      </w:pPr>
      <w:r w:rsidRPr="005E538B">
        <w:rPr>
          <w:rFonts w:ascii="Courier New" w:hAnsi="Courier New" w:cs="Courier New"/>
          <w:color w:val="0000FF"/>
          <w:sz w:val="20"/>
          <w:szCs w:val="20"/>
          <w:highlight w:val="white"/>
          <w:lang w:val="de-AT" w:eastAsia="de-AT"/>
        </w:rPr>
        <w:t>&lt;/</w:t>
      </w:r>
      <w:r w:rsidRPr="005E538B">
        <w:rPr>
          <w:rFonts w:ascii="Courier New" w:hAnsi="Courier New" w:cs="Courier New"/>
          <w:color w:val="800000"/>
          <w:sz w:val="20"/>
          <w:szCs w:val="20"/>
          <w:highlight w:val="white"/>
          <w:lang w:val="de-AT" w:eastAsia="de-AT"/>
        </w:rPr>
        <w:t>Details</w:t>
      </w:r>
      <w:r w:rsidRPr="005E538B">
        <w:rPr>
          <w:rFonts w:ascii="Courier New" w:hAnsi="Courier New" w:cs="Courier New"/>
          <w:color w:val="0000FF"/>
          <w:sz w:val="20"/>
          <w:szCs w:val="20"/>
          <w:highlight w:val="white"/>
          <w:lang w:val="de-AT" w:eastAsia="de-AT"/>
        </w:rPr>
        <w:t>&gt;</w:t>
      </w:r>
    </w:p>
    <w:p w:rsidR="00F14AF1" w:rsidRPr="005E538B" w:rsidRDefault="00F14AF1" w:rsidP="00F14AF1">
      <w:pPr>
        <w:pBdr>
          <w:top w:val="single" w:sz="4" w:space="1" w:color="auto"/>
          <w:left w:val="single" w:sz="4" w:space="1" w:color="auto"/>
          <w:bottom w:val="single" w:sz="4" w:space="1" w:color="auto"/>
          <w:right w:val="single" w:sz="4" w:space="1" w:color="auto"/>
        </w:pBdr>
        <w:rPr>
          <w:rFonts w:ascii="Courier New" w:hAnsi="Courier New" w:cs="Courier New"/>
          <w:lang w:val="de-DE"/>
        </w:rPr>
      </w:pPr>
      <w:r>
        <w:rPr>
          <w:rFonts w:ascii="Courier New" w:hAnsi="Courier New" w:cs="Courier New"/>
          <w:color w:val="0000FF"/>
          <w:sz w:val="20"/>
          <w:szCs w:val="20"/>
          <w:lang w:val="de-AT" w:eastAsia="de-AT"/>
        </w:rPr>
        <w:t>…</w:t>
      </w:r>
    </w:p>
    <w:p w:rsidR="008B019B" w:rsidRPr="008B019B" w:rsidRDefault="008B019B" w:rsidP="008B019B">
      <w:pPr>
        <w:rPr>
          <w:lang w:val="de-DE"/>
        </w:rPr>
      </w:pPr>
    </w:p>
    <w:p w:rsidR="00100A82" w:rsidRPr="00C875B8" w:rsidRDefault="00100A82" w:rsidP="003C69AD">
      <w:pPr>
        <w:pStyle w:val="berschrift3"/>
        <w:rPr>
          <w:lang w:val="de-DE"/>
        </w:rPr>
      </w:pPr>
      <w:r w:rsidRPr="008B019B">
        <w:rPr>
          <w:highlight w:val="yellow"/>
        </w:rPr>
        <w:br w:type="page"/>
      </w:r>
      <w:bookmarkStart w:id="36" w:name="_Toc305591551"/>
      <w:r w:rsidRPr="003C69AD">
        <w:lastRenderedPageBreak/>
        <w:t>ListLineItem</w:t>
      </w:r>
      <w:bookmarkEnd w:id="36"/>
    </w:p>
    <w:p w:rsidR="00100A82" w:rsidRPr="00C875B8" w:rsidRDefault="00100A82" w:rsidP="00B17E6B">
      <w:pPr>
        <w:jc w:val="both"/>
        <w:rPr>
          <w:lang w:val="de-DE"/>
        </w:rPr>
      </w:pPr>
      <w:r w:rsidRPr="00C875B8">
        <w:rPr>
          <w:lang w:val="de-DE"/>
        </w:rPr>
        <w:t>Das ListLineItem dient zur Angabe der Details innerhalb einer Positionszeile.</w:t>
      </w:r>
    </w:p>
    <w:p w:rsidR="00100A82" w:rsidRPr="00C875B8" w:rsidRDefault="00100A82" w:rsidP="00100A82">
      <w:pPr>
        <w:rPr>
          <w:lang w:val="de-DE"/>
        </w:rPr>
      </w:pPr>
    </w:p>
    <w:p w:rsidR="00100A82" w:rsidRPr="00C875B8" w:rsidRDefault="00F41108" w:rsidP="00100A82">
      <w:pPr>
        <w:jc w:val="center"/>
        <w:rPr>
          <w:lang w:val="de-DE"/>
        </w:rPr>
      </w:pPr>
      <w:r>
        <w:rPr>
          <w:noProof/>
          <w:lang w:val="de-DE" w:eastAsia="de-DE"/>
        </w:rPr>
        <w:drawing>
          <wp:inline distT="0" distB="0" distL="0" distR="0" wp14:anchorId="18CD49C3" wp14:editId="16938DB7">
            <wp:extent cx="5342980" cy="7271308"/>
            <wp:effectExtent l="0" t="0" r="0" b="635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015" cy="7271355"/>
                    </a:xfrm>
                    <a:prstGeom prst="rect">
                      <a:avLst/>
                    </a:prstGeom>
                    <a:noFill/>
                    <a:ln>
                      <a:noFill/>
                    </a:ln>
                  </pic:spPr>
                </pic:pic>
              </a:graphicData>
            </a:graphic>
          </wp:inline>
        </w:drawing>
      </w:r>
    </w:p>
    <w:p w:rsidR="00100A82" w:rsidRPr="00C875B8" w:rsidRDefault="00100A82" w:rsidP="00100A82">
      <w:pPr>
        <w:rPr>
          <w:highlight w:val="yellow"/>
          <w:lang w:val="de-DE"/>
        </w:rPr>
      </w:pPr>
    </w:p>
    <w:p w:rsidR="00100A82" w:rsidRPr="00C875B8"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C875B8">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xs:positiveInteger</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sz w:val="20"/>
                <w:szCs w:val="20"/>
                <w:lang w:val="de-DE"/>
              </w:rPr>
            </w:pPr>
            <w:r w:rsidRPr="00C875B8">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7A0E29"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7A0E29" w:rsidRPr="00C875B8" w:rsidRDefault="007A0E29" w:rsidP="00100A82">
            <w:pPr>
              <w:pStyle w:val="Default"/>
              <w:rPr>
                <w:sz w:val="20"/>
                <w:szCs w:val="20"/>
              </w:rPr>
            </w:pPr>
            <w:r>
              <w:rPr>
                <w:sz w:val="20"/>
                <w:szCs w:val="20"/>
              </w:rPr>
              <w:lastRenderedPageBreak/>
              <w:t>ArticleNumber</w:t>
            </w:r>
          </w:p>
        </w:tc>
        <w:tc>
          <w:tcPr>
            <w:tcW w:w="3633" w:type="dxa"/>
            <w:tcBorders>
              <w:top w:val="single" w:sz="4" w:space="0" w:color="000000"/>
              <w:left w:val="single" w:sz="4" w:space="0" w:color="000000"/>
              <w:bottom w:val="single" w:sz="4" w:space="0" w:color="000000"/>
              <w:right w:val="single" w:sz="4" w:space="0" w:color="000000"/>
            </w:tcBorders>
          </w:tcPr>
          <w:p w:rsidR="007A0E29" w:rsidRPr="00C875B8" w:rsidRDefault="007A0E29" w:rsidP="00100A82">
            <w:pPr>
              <w:pStyle w:val="Default"/>
              <w:rPr>
                <w:sz w:val="20"/>
                <w:szCs w:val="20"/>
              </w:rPr>
            </w:pPr>
            <w:r>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rsidR="007A0E29" w:rsidRPr="00C875B8" w:rsidRDefault="007A0E29" w:rsidP="00100A82">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7A0E29" w:rsidRPr="00C875B8" w:rsidRDefault="007A0E29" w:rsidP="00100A82">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rsidR="007A0E29" w:rsidRPr="00C875B8" w:rsidRDefault="002E03A7" w:rsidP="00100A82">
            <w:pPr>
              <w:rPr>
                <w:sz w:val="20"/>
                <w:szCs w:val="20"/>
                <w:lang w:val="de-DE"/>
              </w:rPr>
            </w:pPr>
            <w:r>
              <w:rPr>
                <w:sz w:val="20"/>
                <w:szCs w:val="20"/>
                <w:lang w:val="de-DE"/>
              </w:rPr>
              <w:t>xs:string</w:t>
            </w:r>
          </w:p>
        </w:tc>
      </w:tr>
      <w:tr w:rsidR="007A0E29" w:rsidRPr="007A0E29">
        <w:trPr>
          <w:trHeight w:val="154"/>
        </w:trPr>
        <w:tc>
          <w:tcPr>
            <w:tcW w:w="2128" w:type="dxa"/>
            <w:tcBorders>
              <w:top w:val="single" w:sz="4" w:space="0" w:color="000000"/>
              <w:left w:val="single" w:sz="4" w:space="0" w:color="000000"/>
              <w:bottom w:val="single" w:sz="4" w:space="0" w:color="000000"/>
              <w:right w:val="single" w:sz="4" w:space="0" w:color="000000"/>
            </w:tcBorders>
          </w:tcPr>
          <w:p w:rsidR="007A0E29" w:rsidRDefault="007A0E29" w:rsidP="00100A82">
            <w:pPr>
              <w:pStyle w:val="Default"/>
              <w:rPr>
                <w:sz w:val="20"/>
                <w:szCs w:val="20"/>
              </w:rPr>
            </w:pPr>
            <w:r>
              <w:rPr>
                <w:sz w:val="20"/>
                <w:szCs w:val="20"/>
              </w:rPr>
              <w:t>ArticleNumber/</w:t>
            </w:r>
          </w:p>
          <w:p w:rsidR="007A0E29" w:rsidRPr="00C875B8" w:rsidRDefault="007A0E29" w:rsidP="00100A82">
            <w:pPr>
              <w:pStyle w:val="Default"/>
              <w:rPr>
                <w:sz w:val="20"/>
                <w:szCs w:val="20"/>
              </w:rPr>
            </w:pPr>
            <w:r>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rsidR="007A0E29" w:rsidRPr="00C875B8" w:rsidRDefault="007A0E29" w:rsidP="00100A82">
            <w:pPr>
              <w:pStyle w:val="Default"/>
              <w:rPr>
                <w:sz w:val="20"/>
                <w:szCs w:val="20"/>
              </w:rPr>
            </w:pPr>
            <w:r>
              <w:rPr>
                <w:sz w:val="20"/>
                <w:szCs w:val="20"/>
              </w:rPr>
              <w:t>Gibt an um welche Art von Artikelnummer es sich handelt</w:t>
            </w:r>
          </w:p>
        </w:tc>
        <w:tc>
          <w:tcPr>
            <w:tcW w:w="900" w:type="dxa"/>
            <w:tcBorders>
              <w:top w:val="single" w:sz="4" w:space="0" w:color="000000"/>
              <w:left w:val="single" w:sz="4" w:space="0" w:color="000000"/>
              <w:bottom w:val="single" w:sz="4" w:space="0" w:color="000000"/>
              <w:right w:val="single" w:sz="4" w:space="0" w:color="000000"/>
            </w:tcBorders>
          </w:tcPr>
          <w:p w:rsidR="007A0E29" w:rsidRPr="00C875B8" w:rsidRDefault="007A0E29" w:rsidP="00100A82">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rsidR="007A0E29" w:rsidRPr="00C875B8" w:rsidRDefault="007A0E29"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7A0E29" w:rsidRPr="00C875B8" w:rsidRDefault="007A0E29" w:rsidP="00100A82">
            <w:pPr>
              <w:rPr>
                <w:sz w:val="20"/>
                <w:szCs w:val="20"/>
                <w:lang w:val="de-DE"/>
              </w:rPr>
            </w:pPr>
            <w:r>
              <w:rPr>
                <w:sz w:val="20"/>
                <w:szCs w:val="20"/>
                <w:lang w:val="de-DE"/>
              </w:rPr>
              <w:t>ArticleNumberType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Verrechnete Menge. Sollte zusätzlich eine weitere Menge</w:t>
            </w:r>
            <w:r w:rsidR="00984064">
              <w:rPr>
                <w:sz w:val="20"/>
                <w:szCs w:val="20"/>
              </w:rPr>
              <w:t>n</w:t>
            </w:r>
            <w:r w:rsidRPr="00C875B8">
              <w:rPr>
                <w:sz w:val="20"/>
                <w:szCs w:val="20"/>
              </w:rPr>
              <w:t>angabe erfolgen, so ist diese im Element AdditionalInformation/</w:t>
            </w:r>
            <w:r w:rsidRPr="00C875B8">
              <w:rPr>
                <w:sz w:val="20"/>
                <w:szCs w:val="20"/>
              </w:rPr>
              <w:br/>
              <w:t>AlternativeQuantity anzugeben.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Decimal4Type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Mengeneinheit in Freitext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Decimal4Type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TaxRate</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Umsatzsteuersatz</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PercentageType</w:t>
            </w:r>
          </w:p>
        </w:tc>
      </w:tr>
      <w:tr w:rsidR="00100A82" w:rsidRPr="005329A4">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TaxRate/@TaxCode</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5329A4">
            <w:pPr>
              <w:pStyle w:val="Default"/>
              <w:rPr>
                <w:sz w:val="20"/>
                <w:szCs w:val="20"/>
              </w:rPr>
            </w:pPr>
            <w:r w:rsidRPr="00C875B8">
              <w:rPr>
                <w:sz w:val="20"/>
                <w:szCs w:val="20"/>
              </w:rPr>
              <w:t>„AT“+UVACode</w:t>
            </w:r>
            <w:r w:rsidR="007A0E29">
              <w:rPr>
                <w:sz w:val="20"/>
                <w:szCs w:val="20"/>
              </w:rPr>
              <w:t>. ATXXX entspricht nicht steuerbar.</w:t>
            </w:r>
            <w:r w:rsidR="008E13E2">
              <w:rPr>
                <w:sz w:val="20"/>
                <w:szCs w:val="20"/>
              </w:rPr>
              <w:t xml:space="preserve"> Die entsprechenden UVA Codes sind dem U30 Formular des Bundesministeriums für Finanzen zu entnehmen [BMF11].</w:t>
            </w:r>
            <w:r w:rsidR="005329A4">
              <w:rPr>
                <w:sz w:val="20"/>
                <w:szCs w:val="20"/>
              </w:rPr>
              <w:t xml:space="preserve"> Die Angabe des TaxCodes hat nur informativen Charakter. Normativ für den Steuersatz ist die Angabe im Feld „TaxRate“.</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28105E" w:rsidP="00100A82">
            <w:pPr>
              <w:rPr>
                <w:sz w:val="20"/>
                <w:szCs w:val="20"/>
                <w:lang w:val="de-DE"/>
              </w:rPr>
            </w:pPr>
            <w:r>
              <w:rPr>
                <w:sz w:val="20"/>
                <w:szCs w:val="20"/>
                <w:lang w:val="de-DE"/>
              </w:rPr>
              <w:t>TaxCodeType</w:t>
            </w:r>
          </w:p>
        </w:tc>
      </w:tr>
      <w:tr w:rsidR="00100A82" w:rsidRPr="007A0E29">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DiscountFlag</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Gibt an ob die Rechnungsposition skontofähig ist oder nicht.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xs:boolean</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36384F" w:rsidP="00100A82">
            <w:pPr>
              <w:pStyle w:val="Default"/>
              <w:rPr>
                <w:sz w:val="20"/>
                <w:szCs w:val="20"/>
              </w:rPr>
            </w:pPr>
            <w:r w:rsidRPr="0036384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36384F" w:rsidP="00100A82">
            <w:pPr>
              <w:pStyle w:val="Default"/>
              <w:rPr>
                <w:sz w:val="20"/>
                <w:szCs w:val="20"/>
              </w:rPr>
            </w:pPr>
            <w:r>
              <w:rPr>
                <w:sz w:val="20"/>
                <w:szCs w:val="20"/>
              </w:rPr>
              <w:t>Dieses Feld dient zu Angabe von Nachlässen und Aufschlägen auf die Rechnungsposition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36384F" w:rsidRDefault="0036384F" w:rsidP="00100A82">
            <w:pPr>
              <w:rPr>
                <w:sz w:val="20"/>
                <w:szCs w:val="20"/>
                <w:lang w:val="de-DE"/>
              </w:rPr>
            </w:pPr>
            <w:r>
              <w:rPr>
                <w:sz w:val="20"/>
                <w:szCs w:val="20"/>
                <w:lang w:val="de-DE"/>
              </w:rPr>
              <w:t>XML-Komposit</w:t>
            </w:r>
          </w:p>
          <w:p w:rsidR="00100A82" w:rsidRPr="0036384F" w:rsidRDefault="00100A82" w:rsidP="0036384F">
            <w:pPr>
              <w:jc w:val="center"/>
              <w:rPr>
                <w:sz w:val="20"/>
                <w:szCs w:val="20"/>
                <w:lang w:val="de-DE"/>
              </w:rPr>
            </w:pP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Angaben zur Lieferung dieser Rechnungsposition.</w:t>
            </w:r>
            <w:r w:rsidRPr="00C875B8">
              <w:rPr>
                <w:sz w:val="20"/>
                <w:szCs w:val="20"/>
              </w:rPr>
              <w:br/>
              <w:t>(</w:t>
            </w:r>
            <w:r w:rsidRPr="00C875B8">
              <w:rPr>
                <w:i/>
                <w:sz w:val="20"/>
                <w:szCs w:val="20"/>
              </w:rPr>
              <w:t>Anmerkung</w:t>
            </w:r>
            <w:r w:rsidRPr="00C875B8">
              <w:rPr>
                <w:sz w:val="20"/>
                <w:szCs w:val="20"/>
              </w:rPr>
              <w:t xml:space="preserve">: der Aufbau des </w:t>
            </w:r>
            <w:r w:rsidRPr="00C875B8">
              <w:rPr>
                <w:i/>
                <w:sz w:val="20"/>
                <w:szCs w:val="20"/>
              </w:rPr>
              <w:t xml:space="preserve">Delivery </w:t>
            </w:r>
            <w:r w:rsidRPr="00C875B8">
              <w:rPr>
                <w:sz w:val="20"/>
                <w:szCs w:val="20"/>
              </w:rPr>
              <w:t xml:space="preserve">Elements ist derselbe wie im Kapitel </w:t>
            </w:r>
            <w:r w:rsidRPr="00C875B8">
              <w:rPr>
                <w:sz w:val="20"/>
                <w:szCs w:val="20"/>
              </w:rPr>
              <w:fldChar w:fldCharType="begin"/>
            </w:r>
            <w:r w:rsidRPr="00C875B8">
              <w:rPr>
                <w:sz w:val="20"/>
                <w:szCs w:val="20"/>
              </w:rPr>
              <w:instrText xml:space="preserve"> REF _Ref88386236 \r \h </w:instrText>
            </w:r>
            <w:r w:rsidRPr="00C875B8">
              <w:rPr>
                <w:sz w:val="20"/>
                <w:szCs w:val="20"/>
              </w:rPr>
            </w:r>
            <w:r w:rsidRPr="00C875B8">
              <w:rPr>
                <w:sz w:val="20"/>
                <w:szCs w:val="20"/>
              </w:rPr>
              <w:fldChar w:fldCharType="separate"/>
            </w:r>
            <w:r w:rsidR="00983493">
              <w:rPr>
                <w:sz w:val="20"/>
                <w:szCs w:val="20"/>
              </w:rPr>
              <w:t>3.3</w:t>
            </w:r>
            <w:r w:rsidRPr="00C875B8">
              <w:rPr>
                <w:sz w:val="20"/>
                <w:szCs w:val="20"/>
              </w:rPr>
              <w:fldChar w:fldCharType="end"/>
            </w:r>
            <w:r w:rsidRPr="00C875B8">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rPr>
            </w:pPr>
            <w:r w:rsidRPr="00C875B8">
              <w:rPr>
                <w:sz w:val="20"/>
                <w:szCs w:val="20"/>
              </w:rPr>
              <w:t>Vom Rechnungssteller vergebene Referenz auf die zugrundeliegende Bestellung bzw. deren Bestellposition.</w:t>
            </w:r>
            <w:r w:rsidRPr="00C875B8">
              <w:rPr>
                <w:sz w:val="20"/>
                <w:szCs w:val="20"/>
              </w:rPr>
              <w:br/>
              <w:t>(</w:t>
            </w:r>
            <w:r w:rsidRPr="00C875B8">
              <w:rPr>
                <w:i/>
                <w:sz w:val="20"/>
                <w:szCs w:val="20"/>
              </w:rPr>
              <w:t>Anmerkung</w:t>
            </w:r>
            <w:r w:rsidRPr="00C875B8">
              <w:rPr>
                <w:sz w:val="20"/>
                <w:szCs w:val="20"/>
              </w:rPr>
              <w:t xml:space="preserve">: Wird dieses Element verwendet, so überschriebt es eventuelle Angabe in </w:t>
            </w:r>
            <w:r w:rsidRPr="008E6EDC">
              <w:rPr>
                <w:i/>
                <w:sz w:val="20"/>
                <w:szCs w:val="20"/>
              </w:rPr>
              <w:t>Invoice/Biller/Order-Reference</w:t>
            </w:r>
            <w:r w:rsidRPr="00C875B8">
              <w:rPr>
                <w:sz w:val="20"/>
              </w:rPr>
              <w: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 xml:space="preserve">Nummer der Bestellung beim </w:t>
            </w:r>
            <w:r w:rsidR="00984064" w:rsidRPr="00C875B8">
              <w:rPr>
                <w:sz w:val="20"/>
                <w:szCs w:val="20"/>
              </w:rPr>
              <w:t>Rechnu</w:t>
            </w:r>
            <w:r w:rsidR="00984064">
              <w:rPr>
                <w:sz w:val="20"/>
                <w:szCs w:val="20"/>
              </w:rPr>
              <w:t>n</w:t>
            </w:r>
            <w:r w:rsidR="00984064" w:rsidRPr="00C875B8">
              <w:rPr>
                <w:sz w:val="20"/>
                <w:szCs w:val="20"/>
              </w:rPr>
              <w:t>gssteller</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w:t>
            </w:r>
            <w:r w:rsidR="0036384F">
              <w:rPr>
                <w:sz w:val="20"/>
                <w:szCs w:val="20"/>
                <w:lang w:val="de-DE"/>
              </w:rPr>
              <w:t>ID</w:t>
            </w:r>
            <w:r w:rsidRPr="00C875B8">
              <w:rPr>
                <w:sz w:val="20"/>
                <w:szCs w:val="20"/>
                <w:lang w:val="de-DE"/>
              </w:rPr>
              <w:t>Type</w:t>
            </w:r>
          </w:p>
          <w:p w:rsidR="00100A82" w:rsidRPr="00C875B8" w:rsidRDefault="00984064" w:rsidP="00100A82">
            <w:pPr>
              <w:rPr>
                <w:sz w:val="20"/>
                <w:szCs w:val="20"/>
                <w:lang w:val="de-DE"/>
              </w:rPr>
            </w:pPr>
            <w:r w:rsidRPr="00C875B8">
              <w:rPr>
                <w:sz w:val="20"/>
                <w:szCs w:val="20"/>
                <w:lang w:val="de-DE"/>
              </w:rPr>
              <w:t>max.</w:t>
            </w:r>
            <w:r w:rsidR="00100A82" w:rsidRPr="00C875B8">
              <w:rPr>
                <w:sz w:val="20"/>
                <w:szCs w:val="20"/>
                <w:lang w:val="de-DE"/>
              </w:rPr>
              <w:t xml:space="preserve"> 35 Stellen</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 xml:space="preserve">Positionsnummer der Bestellung beim </w:t>
            </w:r>
            <w:r w:rsidR="00984064" w:rsidRPr="00C875B8">
              <w:rPr>
                <w:sz w:val="20"/>
                <w:szCs w:val="20"/>
              </w:rPr>
              <w:t>Rechnu</w:t>
            </w:r>
            <w:r w:rsidR="00984064">
              <w:rPr>
                <w:sz w:val="20"/>
                <w:szCs w:val="20"/>
              </w:rPr>
              <w:t>n</w:t>
            </w:r>
            <w:r w:rsidR="00984064" w:rsidRPr="00C875B8">
              <w:rPr>
                <w:sz w:val="20"/>
                <w:szCs w:val="20"/>
              </w:rPr>
              <w:t>gssteller</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Vom Rechnungsempfänger (oder eventuell vom Besteller) vergebene Referenz auf die zugrundeliegende Bestellung bzw. deren Bestellposition.</w:t>
            </w:r>
            <w:r w:rsidRPr="00C875B8">
              <w:rPr>
                <w:sz w:val="20"/>
                <w:szCs w:val="20"/>
              </w:rPr>
              <w:br/>
              <w:t>(</w:t>
            </w:r>
            <w:r w:rsidRPr="00C875B8">
              <w:rPr>
                <w:i/>
                <w:sz w:val="20"/>
                <w:szCs w:val="20"/>
              </w:rPr>
              <w:t>Anmerkung</w:t>
            </w:r>
            <w:r w:rsidRPr="00C875B8">
              <w:rPr>
                <w:sz w:val="20"/>
                <w:szCs w:val="20"/>
              </w:rPr>
              <w:t xml:space="preserve">: Wird dieses Element verwendet, so überschriebt es eventuelle Angabe in </w:t>
            </w:r>
            <w:r w:rsidRPr="008E6EDC">
              <w:rPr>
                <w:i/>
                <w:sz w:val="20"/>
                <w:szCs w:val="20"/>
              </w:rPr>
              <w:t>Invoice/InvoiceRecipient/</w:t>
            </w:r>
            <w:r w:rsidRPr="008E6EDC">
              <w:rPr>
                <w:i/>
                <w:sz w:val="20"/>
                <w:szCs w:val="20"/>
              </w:rPr>
              <w:br/>
              <w:t>OrderReference</w:t>
            </w:r>
            <w:r w:rsidRPr="00C875B8">
              <w:rPr>
                <w:sz w:val="20"/>
                <w:szCs w:val="20"/>
              </w:rPr>
              <w:t xml:space="preserve"> bzw. </w:t>
            </w:r>
            <w:r w:rsidRPr="008E6EDC">
              <w:rPr>
                <w:i/>
                <w:sz w:val="20"/>
                <w:szCs w:val="20"/>
              </w:rPr>
              <w:t>Invoice/Ordering-Party/OrderReference</w:t>
            </w:r>
            <w:r w:rsidRPr="00C875B8">
              <w:rPr>
                <w:sz w:val="20"/>
              </w:rPr>
              <w: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InvoiceRecipientsOrderReference/Order</w:t>
            </w:r>
            <w:r w:rsidRPr="00C875B8">
              <w:rPr>
                <w:sz w:val="20"/>
                <w:szCs w:val="20"/>
              </w:rPr>
              <w:br/>
              <w:t>ReferenceOrderID</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AlphaNumType</w:t>
            </w:r>
          </w:p>
          <w:p w:rsidR="00100A82" w:rsidRPr="00C875B8" w:rsidRDefault="00984064" w:rsidP="00100A82">
            <w:pPr>
              <w:rPr>
                <w:sz w:val="20"/>
                <w:szCs w:val="20"/>
                <w:lang w:val="de-DE"/>
              </w:rPr>
            </w:pPr>
            <w:r w:rsidRPr="00C875B8">
              <w:rPr>
                <w:sz w:val="20"/>
                <w:szCs w:val="20"/>
                <w:lang w:val="de-DE"/>
              </w:rPr>
              <w:t>max.</w:t>
            </w:r>
            <w:r w:rsidR="00100A82" w:rsidRPr="00C875B8">
              <w:rPr>
                <w:sz w:val="20"/>
                <w:szCs w:val="20"/>
                <w:lang w:val="de-DE"/>
              </w:rPr>
              <w:t xml:space="preserve"> 35 Stellen</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InvoiceRecipientsOrderReference/Order</w:t>
            </w:r>
            <w:r w:rsidRPr="00C875B8">
              <w:rPr>
                <w:sz w:val="20"/>
                <w:szCs w:val="20"/>
              </w:rPr>
              <w:br/>
              <w:t>PositionNumber</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Betrag der Rechnungsposition (Netto)</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Decimal2Type</w:t>
            </w:r>
          </w:p>
        </w:tc>
      </w:tr>
      <w:tr w:rsidR="0036384F" w:rsidRPr="00986700">
        <w:trPr>
          <w:trHeight w:val="154"/>
        </w:trPr>
        <w:tc>
          <w:tcPr>
            <w:tcW w:w="2128" w:type="dxa"/>
            <w:tcBorders>
              <w:top w:val="single" w:sz="4" w:space="0" w:color="000000"/>
              <w:left w:val="single" w:sz="4" w:space="0" w:color="000000"/>
              <w:bottom w:val="single" w:sz="4" w:space="0" w:color="000000"/>
              <w:right w:val="single" w:sz="4" w:space="0" w:color="000000"/>
            </w:tcBorders>
          </w:tcPr>
          <w:p w:rsidR="0036384F" w:rsidRPr="00C875B8" w:rsidRDefault="0036384F" w:rsidP="00100A82">
            <w:pPr>
              <w:pStyle w:val="Default"/>
              <w:rPr>
                <w:sz w:val="20"/>
                <w:szCs w:val="20"/>
              </w:rPr>
            </w:pPr>
            <w:r>
              <w:rPr>
                <w:sz w:val="20"/>
                <w:szCs w:val="20"/>
              </w:rPr>
              <w:t>ListLineItemExtension</w:t>
            </w:r>
          </w:p>
        </w:tc>
        <w:tc>
          <w:tcPr>
            <w:tcW w:w="3633" w:type="dxa"/>
            <w:tcBorders>
              <w:top w:val="single" w:sz="4" w:space="0" w:color="000000"/>
              <w:left w:val="single" w:sz="4" w:space="0" w:color="000000"/>
              <w:bottom w:val="single" w:sz="4" w:space="0" w:color="000000"/>
              <w:right w:val="single" w:sz="4" w:space="0" w:color="000000"/>
            </w:tcBorders>
          </w:tcPr>
          <w:p w:rsidR="0036384F" w:rsidRPr="00C875B8" w:rsidRDefault="0036384F" w:rsidP="0036384F">
            <w:pPr>
              <w:pStyle w:val="Default"/>
              <w:rPr>
                <w:sz w:val="20"/>
                <w:szCs w:val="20"/>
              </w:rPr>
            </w:pPr>
            <w:r w:rsidRPr="0094284C">
              <w:rPr>
                <w:sz w:val="20"/>
                <w:szCs w:val="20"/>
                <w:lang w:val="de-AT"/>
              </w:rPr>
              <w:t xml:space="preserve">Element zur Einbindung von Elementen welche im </w:t>
            </w:r>
            <w:r>
              <w:rPr>
                <w:sz w:val="20"/>
                <w:szCs w:val="20"/>
                <w:lang w:val="de-AT"/>
              </w:rPr>
              <w:t>ListLineItem</w:t>
            </w:r>
            <w:r w:rsidRPr="0094284C">
              <w:rPr>
                <w:sz w:val="20"/>
                <w:szCs w:val="20"/>
                <w:lang w:val="de-AT"/>
              </w:rPr>
              <w:t xml:space="preserve">Extension </w:t>
            </w:r>
            <w:r w:rsidRPr="0094284C">
              <w:rPr>
                <w:sz w:val="20"/>
                <w:szCs w:val="20"/>
                <w:lang w:val="de-AT"/>
              </w:rPr>
              <w:lastRenderedPageBreak/>
              <w:t>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rsidR="0036384F" w:rsidRPr="00C875B8" w:rsidRDefault="0036384F" w:rsidP="00100A82">
            <w:pPr>
              <w:rPr>
                <w:sz w:val="20"/>
                <w:szCs w:val="20"/>
                <w:lang w:val="de-DE"/>
              </w:rPr>
            </w:pPr>
            <w:r>
              <w:rPr>
                <w:sz w:val="20"/>
                <w:szCs w:val="20"/>
                <w:lang w:val="de-DE"/>
              </w:rPr>
              <w:lastRenderedPageBreak/>
              <w:t>Element</w:t>
            </w:r>
          </w:p>
        </w:tc>
        <w:tc>
          <w:tcPr>
            <w:tcW w:w="853" w:type="dxa"/>
            <w:tcBorders>
              <w:top w:val="single" w:sz="4" w:space="0" w:color="000000"/>
              <w:left w:val="single" w:sz="4" w:space="0" w:color="000000"/>
              <w:bottom w:val="single" w:sz="4" w:space="0" w:color="000000"/>
              <w:right w:val="single" w:sz="4" w:space="0" w:color="000000"/>
            </w:tcBorders>
          </w:tcPr>
          <w:p w:rsidR="0036384F" w:rsidRPr="00C875B8" w:rsidRDefault="0036384F" w:rsidP="00100A82">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36384F" w:rsidRPr="00C875B8" w:rsidRDefault="0036384F" w:rsidP="00100A82">
            <w:pPr>
              <w:rPr>
                <w:sz w:val="20"/>
                <w:szCs w:val="20"/>
                <w:lang w:val="de-DE"/>
              </w:rPr>
            </w:pPr>
            <w:r>
              <w:rPr>
                <w:sz w:val="20"/>
                <w:szCs w:val="20"/>
                <w:lang w:val="de-DE"/>
              </w:rPr>
              <w:t xml:space="preserve">XML-Komposit (definiert in </w:t>
            </w:r>
            <w:r>
              <w:rPr>
                <w:sz w:val="20"/>
                <w:szCs w:val="20"/>
                <w:lang w:val="de-DE"/>
              </w:rPr>
              <w:lastRenderedPageBreak/>
              <w:t>ebInterfaceExtension.xsd)</w:t>
            </w:r>
          </w:p>
        </w:tc>
      </w:tr>
    </w:tbl>
    <w:p w:rsidR="00100A82" w:rsidRPr="00C875B8" w:rsidRDefault="00100A82" w:rsidP="00100A82">
      <w:pPr>
        <w:rPr>
          <w:highlight w:val="yellow"/>
          <w:lang w:val="de-DE"/>
        </w:rPr>
      </w:pPr>
    </w:p>
    <w:p w:rsidR="00EE04E9" w:rsidRDefault="00EE04E9" w:rsidP="003C69AD">
      <w:pPr>
        <w:pStyle w:val="berschrift4"/>
        <w:rPr>
          <w:lang w:val="de-DE"/>
        </w:rPr>
      </w:pPr>
      <w:r w:rsidRPr="00EE04E9">
        <w:rPr>
          <w:lang w:val="de-DE"/>
        </w:rPr>
        <w:t>ReductionAndSurchargeListLineItemDetails</w:t>
      </w:r>
    </w:p>
    <w:p w:rsidR="00EE04E9" w:rsidRDefault="00EE04E9" w:rsidP="00EE04E9">
      <w:pPr>
        <w:jc w:val="both"/>
        <w:rPr>
          <w:lang w:val="de-DE"/>
        </w:rPr>
      </w:pPr>
      <w:r>
        <w:rPr>
          <w:lang w:val="de-DE"/>
        </w:rPr>
        <w:t xml:space="preserve">Das Element </w:t>
      </w:r>
      <w:r w:rsidRPr="00EE04E9">
        <w:rPr>
          <w:lang w:val="de-DE"/>
        </w:rPr>
        <w:t>ReductionAndSurchargeListLineItemDetails</w:t>
      </w:r>
      <w:r w:rsidR="00D85D2A">
        <w:rPr>
          <w:lang w:val="de-DE"/>
        </w:rPr>
        <w:t xml:space="preserve"> </w:t>
      </w:r>
      <w:r w:rsidRPr="00EE04E9">
        <w:rPr>
          <w:lang w:val="de-DE"/>
        </w:rPr>
        <w:t>ist OPTIONAL. Es dient zur Angabe von einem oder mehreren Rabatten</w:t>
      </w:r>
      <w:r>
        <w:rPr>
          <w:lang w:val="de-DE"/>
        </w:rPr>
        <w:t xml:space="preserve"> bzw. zur Angabe von einem oder mehreren Aufschlägen</w:t>
      </w:r>
      <w:r w:rsidRPr="00EE04E9">
        <w:rPr>
          <w:lang w:val="de-DE"/>
        </w:rPr>
        <w:t>.</w:t>
      </w:r>
      <w:r>
        <w:rPr>
          <w:lang w:val="de-DE"/>
        </w:rPr>
        <w:t xml:space="preserve"> Die angegebenen Rabatte bzw. Aufschläge beziehen sich jeweils nur auf die aktuelle Rechnungszeile (ListLineItem).</w:t>
      </w:r>
    </w:p>
    <w:p w:rsidR="00EE04E9" w:rsidRDefault="00EE04E9" w:rsidP="00EE04E9">
      <w:pPr>
        <w:jc w:val="both"/>
        <w:rPr>
          <w:lang w:val="de-DE"/>
        </w:rPr>
      </w:pPr>
    </w:p>
    <w:p w:rsidR="00EE04E9" w:rsidRDefault="00EE04E9" w:rsidP="00EE04E9">
      <w:pPr>
        <w:jc w:val="both"/>
        <w:rPr>
          <w:lang w:val="de-DE"/>
        </w:rPr>
      </w:pPr>
      <w:r>
        <w:rPr>
          <w:noProof/>
          <w:lang w:val="de-DE" w:eastAsia="de-DE"/>
        </w:rPr>
        <w:drawing>
          <wp:inline distT="0" distB="0" distL="0" distR="0" wp14:anchorId="35B07116" wp14:editId="4CEF1708">
            <wp:extent cx="5756910" cy="2399665"/>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399665"/>
                    </a:xfrm>
                    <a:prstGeom prst="rect">
                      <a:avLst/>
                    </a:prstGeom>
                    <a:noFill/>
                    <a:ln>
                      <a:noFill/>
                    </a:ln>
                  </pic:spPr>
                </pic:pic>
              </a:graphicData>
            </a:graphic>
          </wp:inline>
        </w:drawing>
      </w:r>
    </w:p>
    <w:p w:rsidR="00EE04E9"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C875B8"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rsidR="00EE04E9" w:rsidRPr="00C875B8" w:rsidRDefault="00EE04E9" w:rsidP="00EE04E9">
            <w:pPr>
              <w:pStyle w:val="Default"/>
              <w:rPr>
                <w:sz w:val="20"/>
                <w:szCs w:val="20"/>
              </w:rPr>
            </w:pPr>
            <w:r w:rsidRPr="00C875B8">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rsidR="00EE04E9" w:rsidRPr="00C875B8" w:rsidRDefault="00EE04E9" w:rsidP="00EE04E9">
            <w:pPr>
              <w:pStyle w:val="Default"/>
              <w:rPr>
                <w:sz w:val="20"/>
                <w:szCs w:val="20"/>
              </w:rPr>
            </w:pPr>
            <w:r w:rsidRPr="00C875B8">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rsidR="00EE04E9" w:rsidRPr="00C875B8" w:rsidRDefault="00EE04E9" w:rsidP="00EE04E9">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EE04E9" w:rsidRPr="00C875B8" w:rsidRDefault="00EE04E9" w:rsidP="00EE04E9">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EE04E9" w:rsidRPr="00C875B8" w:rsidRDefault="00EE04E9" w:rsidP="00EE04E9">
            <w:pPr>
              <w:pStyle w:val="Default"/>
              <w:rPr>
                <w:sz w:val="20"/>
                <w:szCs w:val="20"/>
              </w:rPr>
            </w:pPr>
            <w:r w:rsidRPr="00C875B8">
              <w:rPr>
                <w:b/>
                <w:bCs/>
                <w:sz w:val="20"/>
                <w:szCs w:val="20"/>
              </w:rPr>
              <w:t xml:space="preserve">Format </w:t>
            </w:r>
          </w:p>
        </w:tc>
      </w:tr>
      <w:tr w:rsidR="00EE04E9" w:rsidRPr="00C875B8"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Reduction</w:t>
            </w:r>
            <w:r>
              <w:rPr>
                <w:sz w:val="20"/>
                <w:szCs w:val="20"/>
                <w:lang w:val="de-DE"/>
              </w:rPr>
              <w:t>ListLineItem</w:t>
            </w:r>
          </w:p>
        </w:tc>
        <w:tc>
          <w:tcPr>
            <w:tcW w:w="3402" w:type="dxa"/>
            <w:tcBorders>
              <w:top w:val="single" w:sz="4" w:space="0" w:color="000000"/>
              <w:left w:val="single" w:sz="4" w:space="0" w:color="000000"/>
              <w:bottom w:val="single" w:sz="4" w:space="0" w:color="000000"/>
              <w:right w:val="single" w:sz="4" w:space="0" w:color="000000"/>
            </w:tcBorders>
          </w:tcPr>
          <w:p w:rsidR="00EE04E9" w:rsidRPr="00C875B8" w:rsidRDefault="00EE04E9" w:rsidP="00ED1747">
            <w:pPr>
              <w:rPr>
                <w:sz w:val="20"/>
                <w:szCs w:val="20"/>
                <w:lang w:val="de-DE"/>
              </w:rPr>
            </w:pPr>
            <w:r w:rsidRPr="00C875B8">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Pr>
                <w:sz w:val="20"/>
                <w:szCs w:val="20"/>
                <w:lang w:val="de-DE"/>
              </w:rPr>
              <w:t>0</w:t>
            </w:r>
            <w:r w:rsidRPr="00C875B8">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XML-Komposit</w:t>
            </w:r>
          </w:p>
        </w:tc>
      </w:tr>
      <w:tr w:rsidR="00EE04E9" w:rsidRPr="00C875B8"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Reduction</w:t>
            </w:r>
            <w:r>
              <w:rPr>
                <w:sz w:val="20"/>
                <w:szCs w:val="20"/>
                <w:lang w:val="de-DE"/>
              </w:rPr>
              <w:t>ListLineItem</w:t>
            </w:r>
            <w:r w:rsidRPr="00C875B8">
              <w:rPr>
                <w:sz w:val="20"/>
                <w:szCs w:val="20"/>
                <w:lang w:val="de-DE"/>
              </w:rPr>
              <w:t xml:space="preserve"> /BaseAmount</w:t>
            </w:r>
          </w:p>
        </w:tc>
        <w:tc>
          <w:tcPr>
            <w:tcW w:w="3402" w:type="dxa"/>
            <w:tcBorders>
              <w:top w:val="single" w:sz="4" w:space="0" w:color="000000"/>
              <w:left w:val="single" w:sz="4" w:space="0" w:color="000000"/>
              <w:bottom w:val="single" w:sz="4" w:space="0" w:color="000000"/>
              <w:right w:val="single" w:sz="4" w:space="0" w:color="000000"/>
            </w:tcBorders>
          </w:tcPr>
          <w:p w:rsidR="00EE04E9" w:rsidRPr="00C875B8" w:rsidRDefault="00EE04E9" w:rsidP="005156A1">
            <w:pPr>
              <w:rPr>
                <w:sz w:val="20"/>
                <w:szCs w:val="20"/>
                <w:lang w:val="de-DE"/>
              </w:rPr>
            </w:pPr>
            <w:r w:rsidRPr="00C875B8">
              <w:rPr>
                <w:sz w:val="20"/>
                <w:szCs w:val="20"/>
                <w:lang w:val="de-DE"/>
              </w:rPr>
              <w:t>Gibt de</w:t>
            </w:r>
            <w:r w:rsidR="005156A1">
              <w:rPr>
                <w:sz w:val="20"/>
                <w:szCs w:val="20"/>
                <w:lang w:val="de-DE"/>
              </w:rPr>
              <w:t>n</w:t>
            </w:r>
            <w:r w:rsidRPr="00C875B8">
              <w:rPr>
                <w:sz w:val="20"/>
                <w:szCs w:val="20"/>
                <w:lang w:val="de-DE"/>
              </w:rPr>
              <w:t xml:space="preserve"> Basisbetrag</w:t>
            </w:r>
            <w:r w:rsidR="00ED1747">
              <w:rPr>
                <w:sz w:val="20"/>
                <w:szCs w:val="20"/>
                <w:lang w:val="de-DE"/>
              </w:rPr>
              <w:t xml:space="preserve"> an</w:t>
            </w:r>
            <w:r w:rsidRPr="00C875B8">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Decimal2Type</w:t>
            </w:r>
          </w:p>
        </w:tc>
      </w:tr>
      <w:tr w:rsidR="00EE04E9" w:rsidRPr="00C875B8"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Reduction</w:t>
            </w:r>
            <w:r>
              <w:rPr>
                <w:sz w:val="20"/>
                <w:szCs w:val="20"/>
                <w:lang w:val="de-DE"/>
              </w:rPr>
              <w:t>ListLineItem</w:t>
            </w:r>
            <w:r w:rsidRPr="00C875B8">
              <w:rPr>
                <w:sz w:val="20"/>
                <w:szCs w:val="20"/>
                <w:lang w:val="de-DE"/>
              </w:rPr>
              <w:t xml:space="preserve"> /Percentage</w:t>
            </w:r>
          </w:p>
        </w:tc>
        <w:tc>
          <w:tcPr>
            <w:tcW w:w="3402"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Pr>
                <w:sz w:val="20"/>
                <w:szCs w:val="20"/>
                <w:lang w:val="de-DE"/>
              </w:rPr>
              <w:t>0</w:t>
            </w:r>
            <w:r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PercentageType</w:t>
            </w:r>
          </w:p>
        </w:tc>
      </w:tr>
      <w:tr w:rsidR="00EE04E9" w:rsidRPr="00C875B8"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Reduction</w:t>
            </w:r>
            <w:r>
              <w:rPr>
                <w:sz w:val="20"/>
                <w:szCs w:val="20"/>
                <w:lang w:val="de-DE"/>
              </w:rPr>
              <w:t>ListLineItem</w:t>
            </w:r>
            <w:r w:rsidRPr="00C875B8">
              <w:rPr>
                <w:sz w:val="20"/>
                <w:szCs w:val="20"/>
                <w:lang w:val="de-DE"/>
              </w:rPr>
              <w:t xml:space="preserve"> /Amount</w:t>
            </w:r>
          </w:p>
        </w:tc>
        <w:tc>
          <w:tcPr>
            <w:tcW w:w="3402"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Betrag des gewährten Rabatts. Ergibt sich üblicherweise aus BaseAmount × Percentage.</w:t>
            </w:r>
            <w:r w:rsidR="00FC186F">
              <w:rPr>
                <w:sz w:val="20"/>
                <w:szCs w:val="20"/>
                <w:lang w:val="de-DE"/>
              </w:rPr>
              <w:t xml:space="preserve"> Wird ein Amount angegeben, so muss kein Percentage angegeben werden (kann aber angegeben werden). Sind beide angegeben, so ist Amount vorrangig.</w:t>
            </w:r>
          </w:p>
        </w:tc>
        <w:tc>
          <w:tcPr>
            <w:tcW w:w="99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sidRPr="00C875B8">
              <w:rPr>
                <w:sz w:val="20"/>
                <w:szCs w:val="20"/>
                <w:lang w:val="de-DE"/>
              </w:rPr>
              <w:t>Decimal2Type</w:t>
            </w:r>
          </w:p>
        </w:tc>
      </w:tr>
      <w:tr w:rsidR="00EE04E9" w:rsidRPr="00EE04E9"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jc w:val="center"/>
              <w:rPr>
                <w:sz w:val="20"/>
                <w:szCs w:val="20"/>
                <w:lang w:val="de-DE"/>
              </w:rPr>
            </w:pPr>
            <w:r>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rsidR="00EE04E9" w:rsidRPr="00C875B8" w:rsidRDefault="00EE04E9" w:rsidP="00EE04E9">
            <w:pPr>
              <w:rPr>
                <w:sz w:val="20"/>
                <w:szCs w:val="20"/>
                <w:lang w:val="de-DE"/>
              </w:rPr>
            </w:pPr>
            <w:r>
              <w:rPr>
                <w:sz w:val="20"/>
                <w:szCs w:val="20"/>
                <w:lang w:val="de-DE"/>
              </w:rPr>
              <w:t>XML-Komposit</w:t>
            </w:r>
          </w:p>
        </w:tc>
      </w:tr>
      <w:tr w:rsidR="00EE04E9" w:rsidRPr="00EE04E9"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rsidR="00EE04E9" w:rsidRDefault="00EE04E9" w:rsidP="00EE04E9">
            <w:pPr>
              <w:rPr>
                <w:sz w:val="20"/>
                <w:szCs w:val="20"/>
                <w:lang w:val="de-DE"/>
              </w:rPr>
            </w:pPr>
            <w:r>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rsidR="00EE04E9" w:rsidRDefault="00EE04E9" w:rsidP="00EE04E9">
            <w:pPr>
              <w:rPr>
                <w:sz w:val="20"/>
                <w:szCs w:val="20"/>
                <w:lang w:val="de-DE"/>
              </w:rPr>
            </w:pPr>
            <w:r>
              <w:rPr>
                <w:sz w:val="20"/>
                <w:szCs w:val="20"/>
                <w:lang w:val="de-DE"/>
              </w:rPr>
              <w:t>Gibt den 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rsidR="00EE04E9" w:rsidRDefault="00EE04E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E04E9" w:rsidRDefault="00EE04E9"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EE04E9" w:rsidRDefault="00EE04E9" w:rsidP="00EE04E9">
            <w:pPr>
              <w:rPr>
                <w:sz w:val="20"/>
                <w:szCs w:val="20"/>
                <w:lang w:val="de-DE"/>
              </w:rPr>
            </w:pPr>
            <w:r>
              <w:rPr>
                <w:sz w:val="20"/>
                <w:szCs w:val="20"/>
                <w:lang w:val="de-DE"/>
              </w:rPr>
              <w:t>Decimal2Type</w:t>
            </w:r>
          </w:p>
        </w:tc>
      </w:tr>
      <w:tr w:rsidR="00EE04E9" w:rsidRPr="00EE04E9"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rsidR="00EE04E9" w:rsidRDefault="00EE04E9" w:rsidP="00EE04E9">
            <w:pPr>
              <w:rPr>
                <w:sz w:val="20"/>
                <w:szCs w:val="20"/>
                <w:lang w:val="de-DE"/>
              </w:rPr>
            </w:pPr>
            <w:r>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rsidR="00EE04E9" w:rsidRDefault="00EE04E9" w:rsidP="00EE04E9">
            <w:pPr>
              <w:rPr>
                <w:sz w:val="20"/>
                <w:szCs w:val="20"/>
                <w:lang w:val="de-DE"/>
              </w:rPr>
            </w:pPr>
            <w:r>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rsidR="00EE04E9" w:rsidRDefault="00EE04E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E04E9" w:rsidRDefault="00EE04E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EE04E9" w:rsidRDefault="00EE04E9" w:rsidP="00EE04E9">
            <w:pPr>
              <w:rPr>
                <w:sz w:val="20"/>
                <w:szCs w:val="20"/>
                <w:lang w:val="de-DE"/>
              </w:rPr>
            </w:pPr>
            <w:r>
              <w:rPr>
                <w:sz w:val="20"/>
                <w:szCs w:val="20"/>
                <w:lang w:val="de-DE"/>
              </w:rPr>
              <w:t>PercentageType</w:t>
            </w:r>
          </w:p>
        </w:tc>
      </w:tr>
      <w:tr w:rsidR="00EE04E9" w:rsidRPr="00FC186F"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rsidR="00EE04E9" w:rsidRDefault="00EE04E9" w:rsidP="00EE04E9">
            <w:pPr>
              <w:rPr>
                <w:sz w:val="20"/>
                <w:szCs w:val="20"/>
                <w:lang w:val="de-DE"/>
              </w:rPr>
            </w:pPr>
            <w:r>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rsidR="00EE04E9" w:rsidRDefault="00F15F5D" w:rsidP="00EE04E9">
            <w:pPr>
              <w:rPr>
                <w:sz w:val="20"/>
                <w:szCs w:val="20"/>
                <w:lang w:val="de-DE"/>
              </w:rPr>
            </w:pPr>
            <w:r>
              <w:rPr>
                <w:sz w:val="20"/>
                <w:szCs w:val="20"/>
                <w:lang w:val="de-DE"/>
              </w:rPr>
              <w:t xml:space="preserve">Betrag des Aufschlages. Ergibt sich üblicherweise aus BaseAmount </w:t>
            </w:r>
            <w:r w:rsidRPr="00C875B8">
              <w:rPr>
                <w:sz w:val="20"/>
                <w:szCs w:val="20"/>
                <w:lang w:val="de-DE"/>
              </w:rPr>
              <w:t>×</w:t>
            </w:r>
            <w:r>
              <w:rPr>
                <w:sz w:val="20"/>
                <w:szCs w:val="20"/>
                <w:lang w:val="de-DE"/>
              </w:rPr>
              <w:t xml:space="preserve"> Percentage</w:t>
            </w:r>
            <w:r w:rsidR="00FC186F">
              <w:rPr>
                <w:sz w:val="20"/>
                <w:szCs w:val="20"/>
                <w:lang w:val="de-DE"/>
              </w:rPr>
              <w:t>. Wird ein Amount angegeben, so muss kein Percentage angegeben werden (kann aber angegeben werden). Sind beide angegeben, so ist Amount vorrangig.</w:t>
            </w:r>
          </w:p>
        </w:tc>
        <w:tc>
          <w:tcPr>
            <w:tcW w:w="990" w:type="dxa"/>
            <w:tcBorders>
              <w:top w:val="single" w:sz="4" w:space="0" w:color="000000"/>
              <w:left w:val="single" w:sz="4" w:space="0" w:color="000000"/>
              <w:bottom w:val="single" w:sz="4" w:space="0" w:color="000000"/>
              <w:right w:val="single" w:sz="4" w:space="0" w:color="000000"/>
            </w:tcBorders>
          </w:tcPr>
          <w:p w:rsidR="00EE04E9" w:rsidRDefault="00F15F5D"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E04E9" w:rsidRDefault="00F15F5D"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EE04E9" w:rsidRDefault="00F15F5D" w:rsidP="00EE04E9">
            <w:pPr>
              <w:rPr>
                <w:sz w:val="20"/>
                <w:szCs w:val="20"/>
                <w:lang w:val="de-DE"/>
              </w:rPr>
            </w:pPr>
            <w:r>
              <w:rPr>
                <w:sz w:val="20"/>
                <w:szCs w:val="20"/>
                <w:lang w:val="de-DE"/>
              </w:rPr>
              <w:t>Decimal2Type</w:t>
            </w:r>
          </w:p>
        </w:tc>
      </w:tr>
    </w:tbl>
    <w:p w:rsidR="00EE04E9" w:rsidRDefault="00EE04E9" w:rsidP="00EE04E9">
      <w:pPr>
        <w:jc w:val="both"/>
        <w:rPr>
          <w:lang w:val="de-DE"/>
        </w:rPr>
      </w:pPr>
    </w:p>
    <w:p w:rsidR="00D85D2A" w:rsidRDefault="00D85D2A">
      <w:pPr>
        <w:rPr>
          <w:rFonts w:ascii="Cambria" w:hAnsi="Cambria"/>
          <w:b/>
          <w:bCs/>
          <w:sz w:val="28"/>
          <w:szCs w:val="28"/>
          <w:lang w:val="de-DE"/>
        </w:rPr>
      </w:pPr>
      <w:r>
        <w:rPr>
          <w:lang w:val="de-DE"/>
        </w:rPr>
        <w:br w:type="page"/>
      </w:r>
    </w:p>
    <w:p w:rsidR="00100A82" w:rsidRDefault="00100A82" w:rsidP="00A53648">
      <w:pPr>
        <w:pStyle w:val="berschrift4"/>
        <w:rPr>
          <w:lang w:val="de-DE"/>
        </w:rPr>
      </w:pPr>
      <w:r w:rsidRPr="00C875B8">
        <w:rPr>
          <w:lang w:val="de-DE"/>
        </w:rPr>
        <w:lastRenderedPageBreak/>
        <w:t>AdditionalInformation</w:t>
      </w:r>
    </w:p>
    <w:p w:rsidR="00100A82" w:rsidRPr="00C875B8" w:rsidRDefault="00100A82" w:rsidP="00B17E6B">
      <w:pPr>
        <w:jc w:val="both"/>
        <w:rPr>
          <w:lang w:val="de-DE"/>
        </w:rPr>
      </w:pPr>
      <w:r w:rsidRPr="00C875B8">
        <w:rPr>
          <w:lang w:val="de-DE"/>
        </w:rPr>
        <w:t>Das Element AdditionalInformation ist OPTIONAL und enthält weitere Angaben zur jeweiligen Positionszeile in der Rechnung.</w:t>
      </w:r>
    </w:p>
    <w:p w:rsidR="00100A82" w:rsidRPr="00C875B8" w:rsidRDefault="00100A82" w:rsidP="00100A82">
      <w:pPr>
        <w:rPr>
          <w:sz w:val="12"/>
          <w:lang w:val="de-DE"/>
        </w:rPr>
      </w:pPr>
    </w:p>
    <w:p w:rsidR="00100A82" w:rsidRDefault="000C0180" w:rsidP="00100A82">
      <w:pPr>
        <w:jc w:val="center"/>
        <w:rPr>
          <w:lang w:val="de-DE"/>
        </w:rPr>
      </w:pPr>
      <w:r>
        <w:rPr>
          <w:noProof/>
          <w:lang w:val="de-DE" w:eastAsia="de-DE"/>
        </w:rPr>
        <w:drawing>
          <wp:inline distT="0" distB="0" distL="0" distR="0" wp14:anchorId="0B537709" wp14:editId="1C0A41AE">
            <wp:extent cx="4719602" cy="5427766"/>
            <wp:effectExtent l="0" t="0" r="5080" b="190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12" cy="5427663"/>
                    </a:xfrm>
                    <a:prstGeom prst="rect">
                      <a:avLst/>
                    </a:prstGeom>
                    <a:noFill/>
                    <a:ln>
                      <a:noFill/>
                    </a:ln>
                  </pic:spPr>
                </pic:pic>
              </a:graphicData>
            </a:graphic>
          </wp:inline>
        </w:drawing>
      </w:r>
    </w:p>
    <w:p w:rsidR="000C0180" w:rsidRPr="00C875B8" w:rsidRDefault="000C0180" w:rsidP="00100A82">
      <w:pPr>
        <w:jc w:val="center"/>
        <w:rPr>
          <w:lang w:val="de-DE"/>
        </w:rPr>
      </w:pPr>
    </w:p>
    <w:p w:rsidR="00100A82" w:rsidRPr="00C875B8"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C875B8">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rsidR="00100A82" w:rsidRPr="00C875B8" w:rsidRDefault="00100A82" w:rsidP="00100A82">
            <w:pPr>
              <w:pStyle w:val="Default"/>
              <w:jc w:val="center"/>
              <w:rPr>
                <w:sz w:val="20"/>
                <w:szCs w:val="20"/>
              </w:rPr>
            </w:pPr>
            <w:r w:rsidRPr="00C875B8">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SerialNumber</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Seriennummer</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AlphaNumType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ChargeNumber</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sz w:val="20"/>
                <w:szCs w:val="20"/>
                <w:lang w:val="de-DE"/>
              </w:rPr>
            </w:pPr>
            <w:r w:rsidRPr="00C875B8">
              <w:rPr>
                <w:color w:val="000000"/>
                <w:sz w:val="20"/>
                <w:szCs w:val="20"/>
                <w:lang w:val="de-DE"/>
              </w:rPr>
              <w:t>Chargennummer</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Classification</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Code des gelieferten Artikel</w:t>
            </w:r>
            <w:r w:rsidR="002E03A7">
              <w:rPr>
                <w:sz w:val="20"/>
                <w:szCs w:val="20"/>
              </w:rPr>
              <w:t>s</w:t>
            </w:r>
            <w:r w:rsidRPr="00C875B8">
              <w:rPr>
                <w:sz w:val="20"/>
                <w:szCs w:val="20"/>
              </w:rPr>
              <w:t xml:space="preserve"> bzw. </w:t>
            </w:r>
            <w:r w:rsidR="002E03A7">
              <w:rPr>
                <w:sz w:val="20"/>
                <w:szCs w:val="20"/>
              </w:rPr>
              <w:t xml:space="preserve">der </w:t>
            </w:r>
            <w:r w:rsidRPr="00C875B8">
              <w:rPr>
                <w:sz w:val="20"/>
                <w:szCs w:val="20"/>
              </w:rPr>
              <w:t>Leistung gemäß eines Klassifikationsschemas</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rsidR="00100A82" w:rsidRPr="00C875B8" w:rsidRDefault="00100A82" w:rsidP="00100A82">
            <w:pPr>
              <w:pStyle w:val="Default"/>
              <w:rPr>
                <w:sz w:val="20"/>
                <w:szCs w:val="20"/>
              </w:rPr>
            </w:pPr>
            <w:r w:rsidRPr="00C875B8">
              <w:rPr>
                <w:sz w:val="20"/>
                <w:szCs w:val="20"/>
              </w:rPr>
              <w:t>Classification/</w:t>
            </w:r>
            <w:r w:rsidRPr="00C875B8">
              <w:rPr>
                <w:sz w:val="20"/>
                <w:szCs w:val="20"/>
              </w:rPr>
              <w:br/>
              <w:t>@ClassificationSchema</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Klassifikationsschema in Freitext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AlternativeQuantity</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Eine alternative Mengenangabe zusätzlich zu ListLineItem/Quantity</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Decimal4Type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AlternativeQuantity/</w:t>
            </w:r>
            <w:r w:rsidRPr="00C875B8">
              <w:rPr>
                <w:sz w:val="20"/>
                <w:szCs w:val="20"/>
              </w:rPr>
              <w:br/>
              <w:t>@Unit</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Mengeneinheit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Size</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Größe</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AlphaNumType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Weight</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Gewicht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Decimal4Type</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Weight/@Unit</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Gewichteinheit</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Boxes</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w:t>
            </w:r>
            <w:r w:rsidR="00BF61BE">
              <w:rPr>
                <w:sz w:val="20"/>
                <w:szCs w:val="20"/>
              </w:rPr>
              <w:t>nzahl der Kisten bzw. Container</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xs:positiveInteger</w:t>
            </w:r>
          </w:p>
        </w:tc>
      </w:tr>
      <w:tr w:rsidR="00100A82" w:rsidRPr="00C875B8">
        <w:trPr>
          <w:trHeight w:val="154"/>
        </w:trPr>
        <w:tc>
          <w:tcPr>
            <w:tcW w:w="2128"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Color</w:t>
            </w:r>
          </w:p>
        </w:tc>
        <w:tc>
          <w:tcPr>
            <w:tcW w:w="3685"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Farbe</w:t>
            </w:r>
          </w:p>
        </w:tc>
        <w:tc>
          <w:tcPr>
            <w:tcW w:w="99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bl>
    <w:p w:rsidR="00100A82" w:rsidRPr="00EE04E9" w:rsidRDefault="00100A82" w:rsidP="00A53648">
      <w:pPr>
        <w:pStyle w:val="berschrift2"/>
        <w:rPr>
          <w:lang w:val="de-DE"/>
        </w:rPr>
      </w:pPr>
      <w:bookmarkStart w:id="37" w:name="_Toc305591552"/>
      <w:r w:rsidRPr="00EE04E9">
        <w:rPr>
          <w:lang w:val="de-DE"/>
        </w:rPr>
        <w:lastRenderedPageBreak/>
        <w:t>Reduction</w:t>
      </w:r>
      <w:r w:rsidR="00ED1747">
        <w:rPr>
          <w:lang w:val="de-DE"/>
        </w:rPr>
        <w:t>AndSurcharge</w:t>
      </w:r>
      <w:r w:rsidRPr="00EE04E9">
        <w:rPr>
          <w:lang w:val="de-DE"/>
        </w:rPr>
        <w:t>Details</w:t>
      </w:r>
      <w:bookmarkEnd w:id="37"/>
    </w:p>
    <w:p w:rsidR="00100A82" w:rsidRPr="00C875B8" w:rsidRDefault="00100A82" w:rsidP="00B17E6B">
      <w:pPr>
        <w:jc w:val="both"/>
        <w:rPr>
          <w:lang w:val="de-DE"/>
        </w:rPr>
      </w:pPr>
      <w:r w:rsidRPr="00C875B8">
        <w:rPr>
          <w:lang w:val="de-DE"/>
        </w:rPr>
        <w:t>Das Element Reduction</w:t>
      </w:r>
      <w:r w:rsidR="00ED1747">
        <w:rPr>
          <w:lang w:val="de-DE"/>
        </w:rPr>
        <w:t>AndSurcharge</w:t>
      </w:r>
      <w:r w:rsidRPr="00C875B8">
        <w:rPr>
          <w:lang w:val="de-DE"/>
        </w:rPr>
        <w:t>Details ist OPTIONAL. Es dient zur Angabe von einem oder mehreren Rabatten</w:t>
      </w:r>
      <w:r w:rsidR="00ED1747">
        <w:rPr>
          <w:lang w:val="de-DE"/>
        </w:rPr>
        <w:t xml:space="preserve"> bzw. zur Angabe von einem oder mehreren Aufschlägen</w:t>
      </w:r>
      <w:r w:rsidRPr="00C875B8">
        <w:rPr>
          <w:lang w:val="de-DE"/>
        </w:rPr>
        <w:t>.</w:t>
      </w:r>
    </w:p>
    <w:p w:rsidR="00100A82" w:rsidRPr="00C875B8" w:rsidRDefault="00100A82" w:rsidP="00100A82">
      <w:pPr>
        <w:rPr>
          <w:lang w:val="de-DE"/>
        </w:rPr>
      </w:pPr>
    </w:p>
    <w:p w:rsidR="00100A82" w:rsidRPr="00C875B8" w:rsidRDefault="00ED1747" w:rsidP="00100A82">
      <w:pPr>
        <w:jc w:val="center"/>
        <w:rPr>
          <w:lang w:val="de-DE"/>
        </w:rPr>
      </w:pPr>
      <w:r>
        <w:rPr>
          <w:noProof/>
          <w:lang w:val="de-DE" w:eastAsia="de-DE"/>
        </w:rPr>
        <w:drawing>
          <wp:inline distT="0" distB="0" distL="0" distR="0" wp14:anchorId="50866689" wp14:editId="4F1863B2">
            <wp:extent cx="5756910" cy="3709035"/>
            <wp:effectExtent l="0" t="0" r="0" b="571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3709035"/>
                    </a:xfrm>
                    <a:prstGeom prst="rect">
                      <a:avLst/>
                    </a:prstGeom>
                    <a:noFill/>
                    <a:ln>
                      <a:noFill/>
                    </a:ln>
                  </pic:spPr>
                </pic:pic>
              </a:graphicData>
            </a:graphic>
          </wp:inline>
        </w:drawing>
      </w:r>
    </w:p>
    <w:p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ED174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ED1747">
        <w:trPr>
          <w:trHeight w:val="154"/>
        </w:trPr>
        <w:tc>
          <w:tcPr>
            <w:tcW w:w="226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rsidR="00100A82" w:rsidRPr="00C875B8" w:rsidRDefault="00100A82" w:rsidP="00ED1747">
            <w:pPr>
              <w:rPr>
                <w:sz w:val="20"/>
                <w:szCs w:val="20"/>
                <w:lang w:val="de-DE"/>
              </w:rPr>
            </w:pPr>
            <w:r w:rsidRPr="00C875B8">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5156A1" w:rsidP="00100A82">
            <w:pPr>
              <w:jc w:val="center"/>
              <w:rPr>
                <w:sz w:val="20"/>
                <w:szCs w:val="20"/>
                <w:lang w:val="de-DE"/>
              </w:rPr>
            </w:pPr>
            <w:r>
              <w:rPr>
                <w:sz w:val="20"/>
                <w:szCs w:val="20"/>
                <w:lang w:val="de-DE"/>
              </w:rPr>
              <w:t>0</w:t>
            </w:r>
            <w:r w:rsidR="00100A82" w:rsidRPr="00C875B8">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100A82" w:rsidRPr="00C875B8">
        <w:trPr>
          <w:trHeight w:val="154"/>
        </w:trPr>
        <w:tc>
          <w:tcPr>
            <w:tcW w:w="226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rsidR="00100A82" w:rsidRPr="00C875B8" w:rsidRDefault="00100A82" w:rsidP="005156A1">
            <w:pPr>
              <w:rPr>
                <w:sz w:val="20"/>
                <w:szCs w:val="20"/>
                <w:lang w:val="de-DE"/>
              </w:rPr>
            </w:pPr>
            <w:r w:rsidRPr="00C875B8">
              <w:rPr>
                <w:sz w:val="20"/>
                <w:szCs w:val="20"/>
                <w:lang w:val="de-DE"/>
              </w:rPr>
              <w:t>Gibt de</w:t>
            </w:r>
            <w:r w:rsidR="005156A1">
              <w:rPr>
                <w:sz w:val="20"/>
                <w:szCs w:val="20"/>
                <w:lang w:val="de-DE"/>
              </w:rPr>
              <w:t>n</w:t>
            </w:r>
            <w:r w:rsidRPr="00C875B8">
              <w:rPr>
                <w:sz w:val="20"/>
                <w:szCs w:val="20"/>
                <w:lang w:val="de-DE"/>
              </w:rPr>
              <w:t xml:space="preserve"> Basisbetrag</w:t>
            </w:r>
            <w:r w:rsidR="00ED1747">
              <w:rPr>
                <w:sz w:val="20"/>
                <w:szCs w:val="20"/>
                <w:lang w:val="de-DE"/>
              </w:rPr>
              <w:t xml:space="preserve"> an</w:t>
            </w:r>
            <w:r w:rsidRPr="00C875B8">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Decimal2Type</w:t>
            </w:r>
          </w:p>
        </w:tc>
      </w:tr>
      <w:tr w:rsidR="00ED1747" w:rsidRPr="00C875B8">
        <w:trPr>
          <w:trHeight w:val="154"/>
        </w:trPr>
        <w:tc>
          <w:tcPr>
            <w:tcW w:w="2269"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rPr>
                <w:sz w:val="20"/>
                <w:szCs w:val="20"/>
                <w:lang w:val="de-DE"/>
              </w:rPr>
            </w:pPr>
            <w:r w:rsidRPr="00C875B8">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rPr>
                <w:sz w:val="20"/>
                <w:szCs w:val="20"/>
                <w:lang w:val="de-DE"/>
              </w:rPr>
            </w:pPr>
            <w:r w:rsidRPr="00C875B8">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D1747" w:rsidRPr="00C875B8" w:rsidRDefault="00FC186F" w:rsidP="00873DF7">
            <w:pPr>
              <w:jc w:val="center"/>
              <w:rPr>
                <w:sz w:val="20"/>
                <w:szCs w:val="20"/>
                <w:lang w:val="de-DE"/>
              </w:rPr>
            </w:pPr>
            <w:r>
              <w:rPr>
                <w:sz w:val="20"/>
                <w:szCs w:val="20"/>
                <w:lang w:val="de-DE"/>
              </w:rPr>
              <w:t>0</w:t>
            </w:r>
            <w:r w:rsidR="00ED1747"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rPr>
                <w:sz w:val="20"/>
                <w:szCs w:val="20"/>
                <w:lang w:val="de-DE"/>
              </w:rPr>
            </w:pPr>
            <w:r w:rsidRPr="00C875B8">
              <w:rPr>
                <w:sz w:val="20"/>
                <w:szCs w:val="20"/>
                <w:lang w:val="de-DE"/>
              </w:rPr>
              <w:t>PercentageType</w:t>
            </w:r>
          </w:p>
        </w:tc>
      </w:tr>
      <w:tr w:rsidR="00ED1747" w:rsidRPr="00FC186F">
        <w:trPr>
          <w:trHeight w:val="154"/>
        </w:trPr>
        <w:tc>
          <w:tcPr>
            <w:tcW w:w="2269"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rPr>
                <w:sz w:val="20"/>
                <w:szCs w:val="20"/>
                <w:lang w:val="de-DE"/>
              </w:rPr>
            </w:pPr>
            <w:r w:rsidRPr="00C875B8">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rPr>
                <w:sz w:val="20"/>
                <w:szCs w:val="20"/>
                <w:lang w:val="de-DE"/>
              </w:rPr>
            </w:pPr>
            <w:r w:rsidRPr="00C875B8">
              <w:rPr>
                <w:sz w:val="20"/>
                <w:szCs w:val="20"/>
                <w:lang w:val="de-DE"/>
              </w:rPr>
              <w:t>Betrag des gewährten Rabatts. Ergibt sich üblicherweise aus BaseAmount × Percentage.</w:t>
            </w:r>
            <w:r w:rsidR="00FC186F">
              <w:rPr>
                <w:sz w:val="20"/>
                <w:szCs w:val="20"/>
                <w:lang w:val="de-DE"/>
              </w:rPr>
              <w:t xml:space="preserve"> Wird ein Amount angegeben, so muss kein Percentage angegeben werden (kann aber angegeben werden). Sind beide angegeben, so ist Amount vorrangig.</w:t>
            </w:r>
          </w:p>
        </w:tc>
        <w:tc>
          <w:tcPr>
            <w:tcW w:w="990"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ED1747" w:rsidRPr="00C875B8" w:rsidRDefault="00ED1747" w:rsidP="00873DF7">
            <w:pPr>
              <w:rPr>
                <w:sz w:val="20"/>
                <w:szCs w:val="20"/>
                <w:lang w:val="de-DE"/>
              </w:rPr>
            </w:pPr>
            <w:r w:rsidRPr="00C875B8">
              <w:rPr>
                <w:sz w:val="20"/>
                <w:szCs w:val="20"/>
                <w:lang w:val="de-DE"/>
              </w:rPr>
              <w:t>Decimal2Type</w:t>
            </w:r>
          </w:p>
        </w:tc>
      </w:tr>
      <w:tr w:rsidR="00ED1747" w:rsidRPr="00C875B8">
        <w:trPr>
          <w:trHeight w:val="154"/>
        </w:trPr>
        <w:tc>
          <w:tcPr>
            <w:tcW w:w="2269" w:type="dxa"/>
            <w:tcBorders>
              <w:top w:val="single" w:sz="4" w:space="0" w:color="000000"/>
              <w:left w:val="single" w:sz="4" w:space="0" w:color="000000"/>
              <w:bottom w:val="single" w:sz="4" w:space="0" w:color="000000"/>
              <w:right w:val="single" w:sz="4" w:space="0" w:color="000000"/>
            </w:tcBorders>
          </w:tcPr>
          <w:p w:rsidR="00ED1747" w:rsidRPr="00C875B8" w:rsidRDefault="00ED1747" w:rsidP="00100A82">
            <w:pPr>
              <w:rPr>
                <w:sz w:val="20"/>
                <w:szCs w:val="20"/>
                <w:lang w:val="de-DE"/>
              </w:rPr>
            </w:pPr>
            <w:r w:rsidRPr="00C875B8">
              <w:rPr>
                <w:sz w:val="20"/>
                <w:szCs w:val="20"/>
                <w:lang w:val="de-DE"/>
              </w:rPr>
              <w:t>Reduction/TaxRate</w:t>
            </w:r>
          </w:p>
        </w:tc>
        <w:tc>
          <w:tcPr>
            <w:tcW w:w="3402" w:type="dxa"/>
            <w:tcBorders>
              <w:top w:val="single" w:sz="4" w:space="0" w:color="000000"/>
              <w:left w:val="single" w:sz="4" w:space="0" w:color="000000"/>
              <w:bottom w:val="single" w:sz="4" w:space="0" w:color="000000"/>
              <w:right w:val="single" w:sz="4" w:space="0" w:color="000000"/>
            </w:tcBorders>
          </w:tcPr>
          <w:p w:rsidR="00ED1747" w:rsidRPr="00C875B8" w:rsidRDefault="00ED1747" w:rsidP="005156A1">
            <w:pPr>
              <w:rPr>
                <w:sz w:val="20"/>
                <w:szCs w:val="20"/>
                <w:lang w:val="de-DE"/>
              </w:rPr>
            </w:pPr>
            <w:r w:rsidRPr="00C875B8">
              <w:rPr>
                <w:sz w:val="20"/>
                <w:szCs w:val="20"/>
                <w:lang w:val="de-DE"/>
              </w:rPr>
              <w:t xml:space="preserve">Umsatzsteuersatz der zugrundeliegenden Artikel bzw. </w:t>
            </w:r>
            <w:r w:rsidR="005156A1">
              <w:rPr>
                <w:sz w:val="20"/>
                <w:szCs w:val="20"/>
                <w:lang w:val="de-DE"/>
              </w:rPr>
              <w:t xml:space="preserve">der </w:t>
            </w:r>
            <w:r w:rsidRPr="00C875B8">
              <w:rPr>
                <w:sz w:val="20"/>
                <w:szCs w:val="20"/>
                <w:lang w:val="de-DE"/>
              </w:rPr>
              <w:t>Leistungen.</w:t>
            </w:r>
          </w:p>
        </w:tc>
        <w:tc>
          <w:tcPr>
            <w:tcW w:w="990" w:type="dxa"/>
            <w:tcBorders>
              <w:top w:val="single" w:sz="4" w:space="0" w:color="000000"/>
              <w:left w:val="single" w:sz="4" w:space="0" w:color="000000"/>
              <w:bottom w:val="single" w:sz="4" w:space="0" w:color="000000"/>
              <w:right w:val="single" w:sz="4" w:space="0" w:color="000000"/>
            </w:tcBorders>
          </w:tcPr>
          <w:p w:rsidR="00ED1747" w:rsidRPr="00C875B8" w:rsidRDefault="00ED1747"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ED1747" w:rsidRPr="00C875B8" w:rsidRDefault="00ED1747"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ED1747" w:rsidRPr="00C875B8" w:rsidRDefault="00ED1747" w:rsidP="00100A82">
            <w:pPr>
              <w:rPr>
                <w:sz w:val="20"/>
                <w:szCs w:val="20"/>
                <w:lang w:val="de-DE"/>
              </w:rPr>
            </w:pPr>
            <w:r w:rsidRPr="00C875B8">
              <w:rPr>
                <w:sz w:val="20"/>
                <w:szCs w:val="20"/>
                <w:lang w:val="de-DE"/>
              </w:rPr>
              <w:t>PercentageType</w:t>
            </w:r>
          </w:p>
        </w:tc>
      </w:tr>
      <w:tr w:rsidR="00ED1747" w:rsidRPr="00C875B8">
        <w:trPr>
          <w:trHeight w:val="154"/>
        </w:trPr>
        <w:tc>
          <w:tcPr>
            <w:tcW w:w="2269" w:type="dxa"/>
            <w:tcBorders>
              <w:top w:val="single" w:sz="4" w:space="0" w:color="000000"/>
              <w:left w:val="single" w:sz="4" w:space="0" w:color="000000"/>
              <w:bottom w:val="single" w:sz="4" w:space="0" w:color="000000"/>
              <w:right w:val="single" w:sz="4" w:space="0" w:color="000000"/>
            </w:tcBorders>
          </w:tcPr>
          <w:p w:rsidR="00ED1747" w:rsidRPr="00C875B8" w:rsidRDefault="00ED1747" w:rsidP="00100A82">
            <w:pPr>
              <w:rPr>
                <w:sz w:val="20"/>
                <w:szCs w:val="20"/>
                <w:lang w:val="de-DE"/>
              </w:rPr>
            </w:pPr>
            <w:r w:rsidRPr="00C875B8">
              <w:rPr>
                <w:sz w:val="20"/>
                <w:szCs w:val="20"/>
                <w:lang w:val="de-DE"/>
              </w:rPr>
              <w:t>Reduction/TaxRate/</w:t>
            </w:r>
            <w:r w:rsidRPr="00C875B8">
              <w:rPr>
                <w:sz w:val="20"/>
                <w:szCs w:val="20"/>
                <w:lang w:val="de-DE"/>
              </w:rPr>
              <w:br/>
              <w:t>@TaxCode</w:t>
            </w:r>
          </w:p>
        </w:tc>
        <w:tc>
          <w:tcPr>
            <w:tcW w:w="3402" w:type="dxa"/>
            <w:tcBorders>
              <w:top w:val="single" w:sz="4" w:space="0" w:color="000000"/>
              <w:left w:val="single" w:sz="4" w:space="0" w:color="000000"/>
              <w:bottom w:val="single" w:sz="4" w:space="0" w:color="000000"/>
              <w:right w:val="single" w:sz="4" w:space="0" w:color="000000"/>
            </w:tcBorders>
          </w:tcPr>
          <w:p w:rsidR="00ED1747" w:rsidRPr="005329A4" w:rsidRDefault="00ED1747" w:rsidP="00100A82">
            <w:pPr>
              <w:rPr>
                <w:sz w:val="20"/>
                <w:szCs w:val="20"/>
                <w:lang w:val="de-AT"/>
              </w:rPr>
            </w:pPr>
            <w:r w:rsidRPr="00ED1747">
              <w:rPr>
                <w:sz w:val="20"/>
                <w:szCs w:val="20"/>
                <w:lang w:val="de-AT"/>
              </w:rPr>
              <w:t>„AT“+UVACode. ATXXX entspricht nicht steuerbar.</w:t>
            </w:r>
            <w:r w:rsidR="008E13E2" w:rsidRPr="008E13E2">
              <w:rPr>
                <w:sz w:val="20"/>
                <w:szCs w:val="20"/>
                <w:lang w:val="de-AT"/>
              </w:rPr>
              <w:t xml:space="preserve"> Die entsprechenden UVA Codes sind dem U30 Formular des Bundesministeriums für Finanzen zu entnehmen [BMF11].</w:t>
            </w:r>
            <w:r w:rsidR="005329A4">
              <w:rPr>
                <w:sz w:val="20"/>
                <w:szCs w:val="20"/>
                <w:lang w:val="de-AT"/>
              </w:rPr>
              <w:t xml:space="preserve"> </w:t>
            </w:r>
            <w:r w:rsidR="005329A4" w:rsidRPr="005329A4">
              <w:rPr>
                <w:sz w:val="20"/>
                <w:szCs w:val="20"/>
                <w:lang w:val="de-AT"/>
              </w:rPr>
              <w:t>Die Angabe des TaxCodes hat nur informativen Charakter. Normativ für den Steuersatz ist die Angabe im Feld „TaxRate“.</w:t>
            </w:r>
          </w:p>
        </w:tc>
        <w:tc>
          <w:tcPr>
            <w:tcW w:w="990" w:type="dxa"/>
            <w:tcBorders>
              <w:top w:val="single" w:sz="4" w:space="0" w:color="000000"/>
              <w:left w:val="single" w:sz="4" w:space="0" w:color="000000"/>
              <w:bottom w:val="single" w:sz="4" w:space="0" w:color="000000"/>
              <w:right w:val="single" w:sz="4" w:space="0" w:color="000000"/>
            </w:tcBorders>
          </w:tcPr>
          <w:p w:rsidR="00ED1747" w:rsidRPr="00C875B8" w:rsidRDefault="00ED1747" w:rsidP="00100A82">
            <w:pPr>
              <w:jc w:val="center"/>
              <w:rPr>
                <w:sz w:val="20"/>
                <w:szCs w:val="20"/>
                <w:lang w:val="de-DE"/>
              </w:rPr>
            </w:pPr>
            <w:r w:rsidRPr="00C875B8">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rsidR="00ED1747" w:rsidRPr="00C875B8" w:rsidRDefault="00ED1747"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ED1747" w:rsidRPr="00C875B8" w:rsidRDefault="0028105E" w:rsidP="00100A82">
            <w:pPr>
              <w:rPr>
                <w:sz w:val="20"/>
                <w:szCs w:val="20"/>
                <w:lang w:val="de-DE"/>
              </w:rPr>
            </w:pPr>
            <w:r>
              <w:rPr>
                <w:sz w:val="20"/>
                <w:szCs w:val="20"/>
                <w:lang w:val="de-DE"/>
              </w:rPr>
              <w:t>TaxCodeType</w:t>
            </w:r>
          </w:p>
        </w:tc>
      </w:tr>
      <w:tr w:rsidR="005156A1" w:rsidRPr="00C875B8">
        <w:trPr>
          <w:trHeight w:val="154"/>
        </w:trPr>
        <w:tc>
          <w:tcPr>
            <w:tcW w:w="2269" w:type="dxa"/>
            <w:tcBorders>
              <w:top w:val="single" w:sz="4" w:space="0" w:color="000000"/>
              <w:left w:val="single" w:sz="4" w:space="0" w:color="000000"/>
              <w:bottom w:val="single" w:sz="4" w:space="0" w:color="000000"/>
              <w:right w:val="single" w:sz="4" w:space="0" w:color="000000"/>
            </w:tcBorders>
          </w:tcPr>
          <w:p w:rsidR="005156A1" w:rsidRPr="00C875B8" w:rsidRDefault="005156A1" w:rsidP="00100A82">
            <w:pPr>
              <w:rPr>
                <w:sz w:val="20"/>
                <w:szCs w:val="20"/>
                <w:lang w:val="de-DE"/>
              </w:rPr>
            </w:pPr>
            <w:r>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rsidR="005156A1" w:rsidRPr="00ED1747" w:rsidRDefault="005156A1" w:rsidP="00100A82">
            <w:pPr>
              <w:rPr>
                <w:sz w:val="20"/>
                <w:szCs w:val="20"/>
                <w:lang w:val="de-AT"/>
              </w:rPr>
            </w:pPr>
            <w:r>
              <w:rPr>
                <w:sz w:val="20"/>
                <w:szCs w:val="20"/>
                <w:lang w:val="de-AT"/>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rsidR="005156A1" w:rsidRPr="00C875B8" w:rsidRDefault="005156A1"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Pr>
                <w:sz w:val="20"/>
                <w:szCs w:val="20"/>
                <w:lang w:val="de-DE"/>
              </w:rPr>
              <w:t>0</w:t>
            </w:r>
            <w:r w:rsidRPr="00C875B8">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rsidR="005156A1" w:rsidRPr="005156A1" w:rsidRDefault="005156A1" w:rsidP="00100A82">
            <w:pPr>
              <w:rPr>
                <w:sz w:val="20"/>
                <w:szCs w:val="20"/>
                <w:lang w:val="en-US"/>
              </w:rPr>
            </w:pPr>
            <w:r>
              <w:rPr>
                <w:sz w:val="20"/>
                <w:szCs w:val="20"/>
                <w:lang w:val="en-US"/>
              </w:rPr>
              <w:t>XML-Komposit</w:t>
            </w:r>
          </w:p>
        </w:tc>
      </w:tr>
      <w:tr w:rsidR="005156A1" w:rsidRPr="00C875B8">
        <w:trPr>
          <w:trHeight w:val="154"/>
        </w:trPr>
        <w:tc>
          <w:tcPr>
            <w:tcW w:w="2269" w:type="dxa"/>
            <w:tcBorders>
              <w:top w:val="single" w:sz="4" w:space="0" w:color="000000"/>
              <w:left w:val="single" w:sz="4" w:space="0" w:color="000000"/>
              <w:bottom w:val="single" w:sz="4" w:space="0" w:color="000000"/>
              <w:right w:val="single" w:sz="4" w:space="0" w:color="000000"/>
            </w:tcBorders>
          </w:tcPr>
          <w:p w:rsidR="005156A1" w:rsidRDefault="005156A1" w:rsidP="00100A82">
            <w:pPr>
              <w:rPr>
                <w:sz w:val="20"/>
                <w:szCs w:val="20"/>
                <w:lang w:val="de-DE"/>
              </w:rPr>
            </w:pPr>
            <w:r>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rsidR="005156A1" w:rsidRDefault="005156A1" w:rsidP="00100A82">
            <w:pPr>
              <w:rPr>
                <w:sz w:val="20"/>
                <w:szCs w:val="20"/>
                <w:lang w:val="de-AT"/>
              </w:rPr>
            </w:pPr>
            <w:r>
              <w:rPr>
                <w:sz w:val="20"/>
                <w:szCs w:val="20"/>
                <w:lang w:val="de-AT"/>
              </w:rPr>
              <w:t>Gibt den 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rPr>
                <w:sz w:val="20"/>
                <w:szCs w:val="20"/>
                <w:lang w:val="de-DE"/>
              </w:rPr>
            </w:pPr>
            <w:r w:rsidRPr="00C875B8">
              <w:rPr>
                <w:sz w:val="20"/>
                <w:szCs w:val="20"/>
                <w:lang w:val="de-DE"/>
              </w:rPr>
              <w:t>Decimal2Type</w:t>
            </w:r>
          </w:p>
        </w:tc>
      </w:tr>
      <w:tr w:rsidR="005156A1" w:rsidRPr="00C875B8">
        <w:trPr>
          <w:trHeight w:val="154"/>
        </w:trPr>
        <w:tc>
          <w:tcPr>
            <w:tcW w:w="2269" w:type="dxa"/>
            <w:tcBorders>
              <w:top w:val="single" w:sz="4" w:space="0" w:color="000000"/>
              <w:left w:val="single" w:sz="4" w:space="0" w:color="000000"/>
              <w:bottom w:val="single" w:sz="4" w:space="0" w:color="000000"/>
              <w:right w:val="single" w:sz="4" w:space="0" w:color="000000"/>
            </w:tcBorders>
          </w:tcPr>
          <w:p w:rsidR="005156A1" w:rsidRDefault="005156A1" w:rsidP="00100A82">
            <w:pPr>
              <w:rPr>
                <w:sz w:val="20"/>
                <w:szCs w:val="20"/>
                <w:lang w:val="de-DE"/>
              </w:rPr>
            </w:pPr>
            <w:r>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rsidR="005156A1" w:rsidRDefault="005156A1" w:rsidP="005156A1">
            <w:pPr>
              <w:rPr>
                <w:sz w:val="20"/>
                <w:szCs w:val="20"/>
                <w:lang w:val="de-AT"/>
              </w:rPr>
            </w:pPr>
            <w:r>
              <w:rPr>
                <w:sz w:val="20"/>
                <w:szCs w:val="20"/>
                <w:lang w:val="de-AT"/>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5156A1" w:rsidRPr="00C875B8" w:rsidRDefault="00FC186F" w:rsidP="00873DF7">
            <w:pPr>
              <w:jc w:val="center"/>
              <w:rPr>
                <w:sz w:val="20"/>
                <w:szCs w:val="20"/>
                <w:lang w:val="de-DE"/>
              </w:rPr>
            </w:pPr>
            <w:r>
              <w:rPr>
                <w:sz w:val="20"/>
                <w:szCs w:val="20"/>
                <w:lang w:val="de-DE"/>
              </w:rPr>
              <w:t>0</w:t>
            </w:r>
            <w:r w:rsidR="005156A1"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rPr>
                <w:sz w:val="20"/>
                <w:szCs w:val="20"/>
                <w:lang w:val="de-DE"/>
              </w:rPr>
            </w:pPr>
            <w:r w:rsidRPr="00C875B8">
              <w:rPr>
                <w:sz w:val="20"/>
                <w:szCs w:val="20"/>
                <w:lang w:val="de-DE"/>
              </w:rPr>
              <w:t>PercentageType</w:t>
            </w:r>
          </w:p>
        </w:tc>
      </w:tr>
      <w:tr w:rsidR="005156A1" w:rsidRPr="00FC186F">
        <w:trPr>
          <w:trHeight w:val="154"/>
        </w:trPr>
        <w:tc>
          <w:tcPr>
            <w:tcW w:w="2269" w:type="dxa"/>
            <w:tcBorders>
              <w:top w:val="single" w:sz="4" w:space="0" w:color="000000"/>
              <w:left w:val="single" w:sz="4" w:space="0" w:color="000000"/>
              <w:bottom w:val="single" w:sz="4" w:space="0" w:color="000000"/>
              <w:right w:val="single" w:sz="4" w:space="0" w:color="000000"/>
            </w:tcBorders>
          </w:tcPr>
          <w:p w:rsidR="005156A1" w:rsidRDefault="005156A1" w:rsidP="00100A82">
            <w:pPr>
              <w:rPr>
                <w:sz w:val="20"/>
                <w:szCs w:val="20"/>
                <w:lang w:val="de-DE"/>
              </w:rPr>
            </w:pPr>
            <w:r>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rsidR="005156A1" w:rsidRDefault="005156A1" w:rsidP="005156A1">
            <w:pPr>
              <w:rPr>
                <w:sz w:val="20"/>
                <w:szCs w:val="20"/>
                <w:lang w:val="de-AT"/>
              </w:rPr>
            </w:pPr>
            <w:r>
              <w:rPr>
                <w:sz w:val="20"/>
                <w:szCs w:val="20"/>
                <w:lang w:val="de-AT"/>
              </w:rPr>
              <w:t xml:space="preserve">Betrag des Aufschlags. Ergibt sich üblicherweise aus BaseAmount </w:t>
            </w:r>
            <w:r w:rsidRPr="00C875B8">
              <w:rPr>
                <w:sz w:val="20"/>
                <w:szCs w:val="20"/>
                <w:lang w:val="de-DE"/>
              </w:rPr>
              <w:t>×</w:t>
            </w:r>
            <w:r>
              <w:rPr>
                <w:sz w:val="20"/>
                <w:szCs w:val="20"/>
                <w:lang w:val="de-DE"/>
              </w:rPr>
              <w:t xml:space="preserve"> </w:t>
            </w:r>
            <w:r>
              <w:rPr>
                <w:sz w:val="20"/>
                <w:szCs w:val="20"/>
                <w:lang w:val="de-DE"/>
              </w:rPr>
              <w:lastRenderedPageBreak/>
              <w:t>Percentage</w:t>
            </w:r>
            <w:r w:rsidR="00FC186F">
              <w:rPr>
                <w:sz w:val="20"/>
                <w:szCs w:val="20"/>
                <w:lang w:val="de-DE"/>
              </w:rPr>
              <w:t>. Wird ein Amount angegeben, so muss kein Percentage angegeben werden (kann aber angegeben werden). Sind beide angegeben, so ist Amount vorrangig.</w:t>
            </w:r>
          </w:p>
        </w:tc>
        <w:tc>
          <w:tcPr>
            <w:tcW w:w="99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sidRPr="00C875B8">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rPr>
                <w:sz w:val="20"/>
                <w:szCs w:val="20"/>
                <w:lang w:val="de-DE"/>
              </w:rPr>
            </w:pPr>
            <w:r w:rsidRPr="00C875B8">
              <w:rPr>
                <w:sz w:val="20"/>
                <w:szCs w:val="20"/>
                <w:lang w:val="de-DE"/>
              </w:rPr>
              <w:t>Decimal2Type</w:t>
            </w:r>
          </w:p>
        </w:tc>
      </w:tr>
      <w:tr w:rsidR="005156A1" w:rsidRPr="005156A1">
        <w:trPr>
          <w:trHeight w:val="154"/>
        </w:trPr>
        <w:tc>
          <w:tcPr>
            <w:tcW w:w="2269" w:type="dxa"/>
            <w:tcBorders>
              <w:top w:val="single" w:sz="4" w:space="0" w:color="000000"/>
              <w:left w:val="single" w:sz="4" w:space="0" w:color="000000"/>
              <w:bottom w:val="single" w:sz="4" w:space="0" w:color="000000"/>
              <w:right w:val="single" w:sz="4" w:space="0" w:color="000000"/>
            </w:tcBorders>
          </w:tcPr>
          <w:p w:rsidR="005156A1" w:rsidRDefault="005156A1" w:rsidP="00100A82">
            <w:pPr>
              <w:rPr>
                <w:sz w:val="20"/>
                <w:szCs w:val="20"/>
                <w:lang w:val="de-DE"/>
              </w:rPr>
            </w:pPr>
            <w:r>
              <w:rPr>
                <w:sz w:val="20"/>
                <w:szCs w:val="20"/>
                <w:lang w:val="de-DE"/>
              </w:rPr>
              <w:lastRenderedPageBreak/>
              <w:t>Surcharge/TaxRate</w:t>
            </w:r>
          </w:p>
        </w:tc>
        <w:tc>
          <w:tcPr>
            <w:tcW w:w="3402" w:type="dxa"/>
            <w:tcBorders>
              <w:top w:val="single" w:sz="4" w:space="0" w:color="000000"/>
              <w:left w:val="single" w:sz="4" w:space="0" w:color="000000"/>
              <w:bottom w:val="single" w:sz="4" w:space="0" w:color="000000"/>
              <w:right w:val="single" w:sz="4" w:space="0" w:color="000000"/>
            </w:tcBorders>
          </w:tcPr>
          <w:p w:rsidR="005156A1" w:rsidRDefault="005156A1" w:rsidP="005156A1">
            <w:pPr>
              <w:rPr>
                <w:sz w:val="20"/>
                <w:szCs w:val="20"/>
                <w:lang w:val="de-AT"/>
              </w:rPr>
            </w:pPr>
            <w:r>
              <w:rPr>
                <w:sz w:val="20"/>
                <w:szCs w:val="20"/>
                <w:lang w:val="de-AT"/>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rPr>
                <w:sz w:val="20"/>
                <w:szCs w:val="20"/>
                <w:lang w:val="de-DE"/>
              </w:rPr>
            </w:pPr>
            <w:r w:rsidRPr="00C875B8">
              <w:rPr>
                <w:sz w:val="20"/>
                <w:szCs w:val="20"/>
                <w:lang w:val="de-DE"/>
              </w:rPr>
              <w:t>PercentageType</w:t>
            </w:r>
          </w:p>
        </w:tc>
      </w:tr>
      <w:tr w:rsidR="005156A1" w:rsidRPr="00C875B8">
        <w:trPr>
          <w:trHeight w:val="154"/>
        </w:trPr>
        <w:tc>
          <w:tcPr>
            <w:tcW w:w="2269" w:type="dxa"/>
            <w:tcBorders>
              <w:top w:val="single" w:sz="4" w:space="0" w:color="000000"/>
              <w:left w:val="single" w:sz="4" w:space="0" w:color="000000"/>
              <w:bottom w:val="single" w:sz="4" w:space="0" w:color="000000"/>
              <w:right w:val="single" w:sz="4" w:space="0" w:color="000000"/>
            </w:tcBorders>
          </w:tcPr>
          <w:p w:rsidR="005156A1" w:rsidRPr="005156A1" w:rsidRDefault="005156A1" w:rsidP="00100A82">
            <w:pPr>
              <w:rPr>
                <w:sz w:val="20"/>
                <w:szCs w:val="20"/>
              </w:rPr>
            </w:pPr>
            <w:r w:rsidRPr="005156A1">
              <w:rPr>
                <w:sz w:val="20"/>
                <w:szCs w:val="20"/>
                <w:lang w:val="de-AT"/>
              </w:rPr>
              <w:t>Surcharge/TaxRate/</w:t>
            </w:r>
            <w:r w:rsidRPr="005156A1">
              <w:rPr>
                <w:sz w:val="20"/>
                <w:szCs w:val="20"/>
                <w:lang w:val="de-AT"/>
              </w:rPr>
              <w:br/>
              <w:t>@</w:t>
            </w:r>
            <w:r w:rsidRPr="005156A1">
              <w:rPr>
                <w:sz w:val="20"/>
                <w:szCs w:val="20"/>
              </w:rPr>
              <w:t>TaxCode</w:t>
            </w:r>
          </w:p>
        </w:tc>
        <w:tc>
          <w:tcPr>
            <w:tcW w:w="3402" w:type="dxa"/>
            <w:tcBorders>
              <w:top w:val="single" w:sz="4" w:space="0" w:color="000000"/>
              <w:left w:val="single" w:sz="4" w:space="0" w:color="000000"/>
              <w:bottom w:val="single" w:sz="4" w:space="0" w:color="000000"/>
              <w:right w:val="single" w:sz="4" w:space="0" w:color="000000"/>
            </w:tcBorders>
          </w:tcPr>
          <w:p w:rsidR="005156A1" w:rsidRPr="005329A4" w:rsidRDefault="005156A1" w:rsidP="00100A82">
            <w:pPr>
              <w:rPr>
                <w:sz w:val="20"/>
                <w:szCs w:val="20"/>
                <w:lang w:val="de-AT"/>
              </w:rPr>
            </w:pPr>
            <w:r w:rsidRPr="00ED1747">
              <w:rPr>
                <w:sz w:val="20"/>
                <w:szCs w:val="20"/>
                <w:lang w:val="de-AT"/>
              </w:rPr>
              <w:t>„AT“+UVACode. ATXXX entspricht nicht steuerbar.</w:t>
            </w:r>
            <w:r w:rsidR="008E13E2" w:rsidRPr="008E13E2">
              <w:rPr>
                <w:sz w:val="20"/>
                <w:szCs w:val="20"/>
                <w:lang w:val="de-AT"/>
              </w:rPr>
              <w:t xml:space="preserve"> Die entsprechenden UVA Codes sind dem U30 Formular des Bundesministeriums für Finanzen zu entnehmen [BMF11].</w:t>
            </w:r>
            <w:r w:rsidR="005329A4">
              <w:rPr>
                <w:sz w:val="20"/>
                <w:szCs w:val="20"/>
                <w:lang w:val="de-AT"/>
              </w:rPr>
              <w:t xml:space="preserve"> </w:t>
            </w:r>
            <w:r w:rsidR="005329A4" w:rsidRPr="005329A4">
              <w:rPr>
                <w:sz w:val="20"/>
                <w:szCs w:val="20"/>
                <w:lang w:val="de-AT"/>
              </w:rPr>
              <w:t>Die Angabe des TaxCodes hat nur informativen Charakter. Normativ für den Steuersatz ist die Angabe im Feld „TaxRate“.</w:t>
            </w:r>
          </w:p>
        </w:tc>
        <w:tc>
          <w:tcPr>
            <w:tcW w:w="990" w:type="dxa"/>
            <w:tcBorders>
              <w:top w:val="single" w:sz="4" w:space="0" w:color="000000"/>
              <w:left w:val="single" w:sz="4" w:space="0" w:color="000000"/>
              <w:bottom w:val="single" w:sz="4" w:space="0" w:color="000000"/>
              <w:right w:val="single" w:sz="4" w:space="0" w:color="000000"/>
            </w:tcBorders>
          </w:tcPr>
          <w:p w:rsidR="005156A1" w:rsidRPr="005156A1" w:rsidRDefault="005156A1" w:rsidP="00100A82">
            <w:pPr>
              <w:jc w:val="center"/>
              <w:rPr>
                <w:sz w:val="20"/>
                <w:szCs w:val="20"/>
              </w:rPr>
            </w:pPr>
            <w:r>
              <w:rPr>
                <w:sz w:val="20"/>
                <w:szCs w:val="20"/>
              </w:rPr>
              <w:t>Attribut</w:t>
            </w:r>
          </w:p>
        </w:tc>
        <w:tc>
          <w:tcPr>
            <w:tcW w:w="900" w:type="dxa"/>
            <w:tcBorders>
              <w:top w:val="single" w:sz="4" w:space="0" w:color="000000"/>
              <w:left w:val="single" w:sz="4" w:space="0" w:color="000000"/>
              <w:bottom w:val="single" w:sz="4" w:space="0" w:color="000000"/>
              <w:right w:val="single" w:sz="4" w:space="0" w:color="000000"/>
            </w:tcBorders>
          </w:tcPr>
          <w:p w:rsidR="005156A1" w:rsidRPr="00C875B8" w:rsidRDefault="005156A1" w:rsidP="00873DF7">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5156A1" w:rsidRPr="00C875B8" w:rsidRDefault="0028105E" w:rsidP="00873DF7">
            <w:pPr>
              <w:rPr>
                <w:sz w:val="20"/>
                <w:szCs w:val="20"/>
                <w:lang w:val="de-DE"/>
              </w:rPr>
            </w:pPr>
            <w:r>
              <w:rPr>
                <w:sz w:val="20"/>
                <w:szCs w:val="20"/>
                <w:lang w:val="de-DE"/>
              </w:rPr>
              <w:t>TaxCodeType</w:t>
            </w:r>
          </w:p>
        </w:tc>
      </w:tr>
      <w:tr w:rsidR="00795C54" w:rsidRPr="00986700">
        <w:trPr>
          <w:trHeight w:val="154"/>
        </w:trPr>
        <w:tc>
          <w:tcPr>
            <w:tcW w:w="2269" w:type="dxa"/>
            <w:tcBorders>
              <w:top w:val="single" w:sz="4" w:space="0" w:color="000000"/>
              <w:left w:val="single" w:sz="4" w:space="0" w:color="000000"/>
              <w:bottom w:val="single" w:sz="4" w:space="0" w:color="000000"/>
              <w:right w:val="single" w:sz="4" w:space="0" w:color="000000"/>
            </w:tcBorders>
          </w:tcPr>
          <w:p w:rsidR="00795C54" w:rsidRPr="005156A1" w:rsidRDefault="00795C54" w:rsidP="00100A82">
            <w:pPr>
              <w:rPr>
                <w:sz w:val="20"/>
                <w:szCs w:val="20"/>
                <w:lang w:val="de-AT"/>
              </w:rPr>
            </w:pPr>
            <w:r>
              <w:rPr>
                <w:sz w:val="20"/>
                <w:szCs w:val="20"/>
                <w:lang w:val="de-AT"/>
              </w:rPr>
              <w:t>ReductionAndSurchargeDetailsExtension</w:t>
            </w:r>
          </w:p>
        </w:tc>
        <w:tc>
          <w:tcPr>
            <w:tcW w:w="3402" w:type="dxa"/>
            <w:tcBorders>
              <w:top w:val="single" w:sz="4" w:space="0" w:color="000000"/>
              <w:left w:val="single" w:sz="4" w:space="0" w:color="000000"/>
              <w:bottom w:val="single" w:sz="4" w:space="0" w:color="000000"/>
              <w:right w:val="single" w:sz="4" w:space="0" w:color="000000"/>
            </w:tcBorders>
          </w:tcPr>
          <w:p w:rsidR="00795C54" w:rsidRPr="00ED1747" w:rsidRDefault="00795C54" w:rsidP="00795C54">
            <w:pPr>
              <w:rPr>
                <w:sz w:val="20"/>
                <w:szCs w:val="20"/>
                <w:lang w:val="de-AT"/>
              </w:rPr>
            </w:pPr>
            <w:r w:rsidRPr="0094284C">
              <w:rPr>
                <w:sz w:val="20"/>
                <w:szCs w:val="20"/>
                <w:lang w:val="de-AT"/>
              </w:rPr>
              <w:t xml:space="preserve">Element zur Einbindung von Elementen welche im </w:t>
            </w:r>
            <w:r>
              <w:rPr>
                <w:sz w:val="20"/>
                <w:szCs w:val="20"/>
                <w:lang w:val="de-AT"/>
              </w:rPr>
              <w:t>ReductionAndSurchargeDetailsExtension</w:t>
            </w:r>
            <w:r w:rsidRPr="0094284C">
              <w:rPr>
                <w:sz w:val="20"/>
                <w:szCs w:val="20"/>
                <w:lang w:val="de-AT"/>
              </w:rPr>
              <w:t xml:space="preserve"> Element des ebInterfaceExtension.xsd Schema referenziert sind oder aus einem anderen, beliebigen Namespace stammen.</w:t>
            </w:r>
          </w:p>
        </w:tc>
        <w:tc>
          <w:tcPr>
            <w:tcW w:w="990" w:type="dxa"/>
            <w:tcBorders>
              <w:top w:val="single" w:sz="4" w:space="0" w:color="000000"/>
              <w:left w:val="single" w:sz="4" w:space="0" w:color="000000"/>
              <w:bottom w:val="single" w:sz="4" w:space="0" w:color="000000"/>
              <w:right w:val="single" w:sz="4" w:space="0" w:color="000000"/>
            </w:tcBorders>
          </w:tcPr>
          <w:p w:rsidR="00795C54" w:rsidRDefault="00795C54" w:rsidP="00100A82">
            <w:pPr>
              <w:jc w:val="center"/>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rsidR="00795C54" w:rsidRPr="00C875B8" w:rsidRDefault="00795C54"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795C54" w:rsidRPr="00C875B8" w:rsidRDefault="00795C54" w:rsidP="00873DF7">
            <w:pPr>
              <w:rPr>
                <w:sz w:val="20"/>
                <w:szCs w:val="20"/>
                <w:lang w:val="de-DE"/>
              </w:rPr>
            </w:pPr>
            <w:r>
              <w:rPr>
                <w:sz w:val="20"/>
                <w:szCs w:val="20"/>
                <w:lang w:val="de-DE"/>
              </w:rPr>
              <w:t>XML-Komposit (definiert in ebInterfaceExtension.xsd)</w:t>
            </w:r>
          </w:p>
        </w:tc>
      </w:tr>
    </w:tbl>
    <w:p w:rsidR="00100A82" w:rsidRPr="00795C54" w:rsidRDefault="00100A82" w:rsidP="00100A82">
      <w:pPr>
        <w:rPr>
          <w:lang w:val="de-AT"/>
        </w:rPr>
      </w:pPr>
    </w:p>
    <w:p w:rsidR="00100A82" w:rsidRPr="005156A1" w:rsidRDefault="00100A82" w:rsidP="00100A82">
      <w:pPr>
        <w:rPr>
          <w:b/>
          <w:i/>
          <w:lang w:val="en-US"/>
        </w:rPr>
      </w:pPr>
      <w:r w:rsidRPr="005156A1">
        <w:rPr>
          <w:b/>
          <w:i/>
          <w:lang w:val="en-US"/>
        </w:rPr>
        <w:t>Beispiel:</w:t>
      </w:r>
    </w:p>
    <w:p w:rsidR="008017EB"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Pr>
          <w:rFonts w:ascii="Courier New" w:hAnsi="Courier New" w:cs="Courier New"/>
          <w:color w:val="0000FF"/>
          <w:sz w:val="20"/>
          <w:szCs w:val="20"/>
          <w:highlight w:val="white"/>
          <w:lang w:val="en-US" w:eastAsia="de-AT"/>
        </w:rPr>
        <w: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ReductionAndSurchargeDetails</w:t>
      </w:r>
      <w:r w:rsidRPr="00D40581">
        <w:rPr>
          <w:rFonts w:ascii="Courier New" w:hAnsi="Courier New" w:cs="Courier New"/>
          <w:color w:val="0000FF"/>
          <w:sz w:val="20"/>
          <w:szCs w:val="20"/>
          <w:highlight w:val="white"/>
          <w:lang w:val="en-US" w:eastAsia="de-AT"/>
        </w:rPr>
        <w:t>&gt;</w:t>
      </w:r>
    </w:p>
    <w:p w:rsid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Reduction</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1020.00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Percentage</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Percentage</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10.20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TaxRate</w:t>
      </w:r>
      <w:r w:rsidRPr="00D40581">
        <w:rPr>
          <w:rFonts w:ascii="Courier New" w:hAnsi="Courier New" w:cs="Courier New"/>
          <w:color w:val="FF0000"/>
          <w:sz w:val="20"/>
          <w:szCs w:val="20"/>
          <w:highlight w:val="white"/>
          <w:lang w:val="en-US" w:eastAsia="de-AT"/>
        </w:rPr>
        <w:t xml:space="preserve"> n1:TaxCode</w:t>
      </w:r>
      <w:r w:rsidRPr="00D40581">
        <w:rPr>
          <w:rFonts w:ascii="Courier New" w:hAnsi="Courier New" w:cs="Courier New"/>
          <w:color w:val="0000FF"/>
          <w:sz w:val="20"/>
          <w:szCs w:val="20"/>
          <w:highlight w:val="white"/>
          <w:lang w:val="en-US" w:eastAsia="de-AT"/>
        </w:rPr>
        <w:t>="</w:t>
      </w:r>
      <w:r w:rsidRPr="00D40581">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20.00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TaxRate</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Reduction</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Surcharge</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1020.00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BaseAmount</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Percentage</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0.5</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Percentage</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5.10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Amount</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TaxRate</w:t>
      </w:r>
      <w:r w:rsidRPr="00D40581">
        <w:rPr>
          <w:rFonts w:ascii="Courier New" w:hAnsi="Courier New" w:cs="Courier New"/>
          <w:color w:val="FF0000"/>
          <w:sz w:val="20"/>
          <w:szCs w:val="20"/>
          <w:highlight w:val="white"/>
          <w:lang w:val="en-US" w:eastAsia="de-AT"/>
        </w:rPr>
        <w:t xml:space="preserve"> n1:TaxCode</w:t>
      </w:r>
      <w:r w:rsidRPr="00D40581">
        <w:rPr>
          <w:rFonts w:ascii="Courier New" w:hAnsi="Courier New" w:cs="Courier New"/>
          <w:color w:val="0000FF"/>
          <w:sz w:val="20"/>
          <w:szCs w:val="20"/>
          <w:highlight w:val="white"/>
          <w:lang w:val="en-US" w:eastAsia="de-AT"/>
        </w:rPr>
        <w:t>="</w:t>
      </w:r>
      <w:r w:rsidRPr="00D40581">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20</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TaxRate</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Surcharge</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ext:ReductionAndSurchargeDetailsExtension</w:t>
      </w:r>
      <w:r w:rsidRPr="00D40581">
        <w:rPr>
          <w:rFonts w:ascii="Courier New" w:hAnsi="Courier New" w:cs="Courier New"/>
          <w:color w:val="0000FF"/>
          <w:sz w:val="20"/>
          <w:szCs w:val="20"/>
          <w:highlight w:val="white"/>
          <w:lang w:val="en-US" w:eastAsia="de-AT"/>
        </w:rPr>
        <w:t>&gt;</w:t>
      </w:r>
    </w:p>
    <w:p w:rsid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sv:ReductionAndSurchargeDetailsExtension</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00"/>
          <w:sz w:val="20"/>
          <w:szCs w:val="20"/>
          <w:highlight w:val="white"/>
          <w:lang w:val="en-US" w:eastAsia="de-AT"/>
        </w:rPr>
        <w:tab/>
      </w:r>
      <w:r w:rsidR="008017EB">
        <w:rPr>
          <w:rFonts w:ascii="Courier New" w:hAnsi="Courier New" w:cs="Courier New"/>
          <w:color w:val="000000"/>
          <w:sz w:val="20"/>
          <w:szCs w:val="20"/>
          <w:highlight w:val="white"/>
          <w:lang w:val="en-US" w:eastAsia="de-AT"/>
        </w:rPr>
        <w:t xml:space="preserve">    </w:t>
      </w:r>
      <w:r w:rsidR="008017EB">
        <w:rPr>
          <w:rFonts w:ascii="Courier New" w:hAnsi="Courier New" w:cs="Courier New"/>
          <w:color w:val="000000"/>
          <w:sz w:val="20"/>
          <w:szCs w:val="20"/>
          <w:highlight w:val="white"/>
          <w:lang w:val="en-US" w:eastAsia="de-AT"/>
        </w:rPr>
        <w:b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sv:SV_Domain_Specific_ReductionAndSurchargeDExtensionElement</w:t>
      </w:r>
      <w:r w:rsidRPr="00D40581">
        <w:rPr>
          <w:rFonts w:ascii="Courier New" w:hAnsi="Courier New" w:cs="Courier New"/>
          <w:color w:val="0000FF"/>
          <w:sz w:val="20"/>
          <w:szCs w:val="20"/>
          <w:highlight w:val="white"/>
          <w:lang w:val="en-US" w:eastAsia="de-AT"/>
        </w:rPr>
        <w:t>&gt;</w:t>
      </w:r>
      <w:r>
        <w:rPr>
          <w:rFonts w:ascii="Courier New" w:hAnsi="Courier New" w:cs="Courier New"/>
          <w:color w:val="0000FF"/>
          <w:sz w:val="20"/>
          <w:szCs w:val="20"/>
          <w:highlight w:val="white"/>
          <w:lang w:val="en-US" w:eastAsia="de-AT"/>
        </w:rPr>
        <w:br/>
      </w:r>
      <w:r>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00"/>
          <w:sz w:val="20"/>
          <w:szCs w:val="20"/>
          <w:highlight w:val="white"/>
          <w:lang w:val="en-US" w:eastAsia="de-AT"/>
        </w:rPr>
        <w:t xml:space="preserve">Ein von </w:t>
      </w:r>
      <w:r>
        <w:rPr>
          <w:rFonts w:ascii="Courier New" w:hAnsi="Courier New" w:cs="Courier New"/>
          <w:color w:val="000000"/>
          <w:sz w:val="20"/>
          <w:szCs w:val="20"/>
          <w:highlight w:val="white"/>
          <w:lang w:val="en-US" w:eastAsia="de-AT"/>
        </w:rPr>
        <w:t>ebInterface standardisiertes E</w:t>
      </w:r>
      <w:r w:rsidRPr="00D40581">
        <w:rPr>
          <w:rFonts w:ascii="Courier New" w:hAnsi="Courier New" w:cs="Courier New"/>
          <w:color w:val="000000"/>
          <w:sz w:val="20"/>
          <w:szCs w:val="20"/>
          <w:highlight w:val="white"/>
          <w:lang w:val="en-US" w:eastAsia="de-AT"/>
        </w:rPr>
        <w:t>rweiterungselement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8017EB">
        <w:rPr>
          <w:rFonts w:ascii="Courier New" w:hAnsi="Courier New" w:cs="Courier New"/>
          <w:color w:val="0000FF"/>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sv:SV_Domain_Specific_ReductionAndSurchargeDxtensionElement</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008017EB">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sv:ReductionAndSurchargeDetailsExtension</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008017EB">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ext:Custom</w:t>
      </w:r>
      <w:r w:rsidRPr="00D40581">
        <w:rPr>
          <w:rFonts w:ascii="Courier New" w:hAnsi="Courier New" w:cs="Courier New"/>
          <w:color w:val="0000FF"/>
          <w:sz w:val="20"/>
          <w:szCs w:val="20"/>
          <w:highlight w:val="white"/>
          <w:lang w:val="en-US" w:eastAsia="de-AT"/>
        </w:rPr>
        <w:t>&gt;</w:t>
      </w:r>
    </w:p>
    <w:p w:rsidR="00D40581" w:rsidRPr="00D40581"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D40581">
        <w:rPr>
          <w:rFonts w:ascii="Courier New" w:hAnsi="Courier New" w:cs="Courier New"/>
          <w:color w:val="000000"/>
          <w:sz w:val="20"/>
          <w:szCs w:val="20"/>
          <w:highlight w:val="white"/>
          <w:lang w:val="en-US" w:eastAsia="de-AT"/>
        </w:rPr>
        <w:tab/>
      </w:r>
      <w:r w:rsidR="008017EB">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FF"/>
          <w:sz w:val="20"/>
          <w:szCs w:val="20"/>
          <w:highlight w:val="white"/>
          <w:lang w:val="en-US" w:eastAsia="de-AT"/>
        </w:rPr>
        <w:t>&lt;</w:t>
      </w:r>
      <w:r w:rsidRPr="00D40581">
        <w:rPr>
          <w:rFonts w:ascii="Courier New" w:hAnsi="Courier New" w:cs="Courier New"/>
          <w:color w:val="800000"/>
          <w:sz w:val="20"/>
          <w:szCs w:val="20"/>
          <w:highlight w:val="white"/>
          <w:lang w:val="en-US" w:eastAsia="de-AT"/>
        </w:rPr>
        <w:t>n2:auto-generated_for_wildcard</w:t>
      </w:r>
      <w:r w:rsidRPr="00D40581">
        <w:rPr>
          <w:rFonts w:ascii="Courier New" w:hAnsi="Courier New" w:cs="Courier New"/>
          <w:color w:val="0000FF"/>
          <w:sz w:val="20"/>
          <w:szCs w:val="20"/>
          <w:highlight w:val="white"/>
          <w:lang w:val="en-US" w:eastAsia="de-AT"/>
        </w:rPr>
        <w:t>&gt;</w:t>
      </w:r>
      <w:r w:rsidRPr="00D40581">
        <w:rPr>
          <w:rFonts w:ascii="Courier New" w:hAnsi="Courier New" w:cs="Courier New"/>
          <w:color w:val="000000"/>
          <w:sz w:val="20"/>
          <w:szCs w:val="20"/>
          <w:highlight w:val="white"/>
          <w:lang w:val="en-US" w:eastAsia="de-AT"/>
        </w:rPr>
        <w:t xml:space="preserve">Irgendein beliebiges  </w:t>
      </w:r>
    </w:p>
    <w:p w:rsidR="008017EB"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D40581">
        <w:rPr>
          <w:rFonts w:ascii="Courier New" w:hAnsi="Courier New" w:cs="Courier New"/>
          <w:color w:val="000000"/>
          <w:sz w:val="20"/>
          <w:szCs w:val="20"/>
          <w:highlight w:val="white"/>
          <w:lang w:val="en-US" w:eastAsia="de-AT"/>
        </w:rPr>
        <w:t xml:space="preserve">          </w:t>
      </w:r>
      <w:r w:rsidRPr="00D40581">
        <w:rPr>
          <w:rFonts w:ascii="Courier New" w:hAnsi="Courier New" w:cs="Courier New"/>
          <w:color w:val="000000"/>
          <w:sz w:val="20"/>
          <w:szCs w:val="20"/>
          <w:highlight w:val="white"/>
          <w:lang w:val="en-US" w:eastAsia="de-AT"/>
        </w:rPr>
        <w:tab/>
      </w:r>
      <w:r w:rsidRPr="00D40581">
        <w:rPr>
          <w:rFonts w:ascii="Courier New" w:hAnsi="Courier New" w:cs="Courier New"/>
          <w:color w:val="000000"/>
          <w:sz w:val="20"/>
          <w:szCs w:val="20"/>
          <w:highlight w:val="white"/>
          <w:lang w:val="de-AT" w:eastAsia="de-AT"/>
        </w:rPr>
        <w:t>Erweiterungselement aus einem anderen Namespace</w:t>
      </w:r>
    </w:p>
    <w:p w:rsidR="00D40581" w:rsidRPr="00873DF7" w:rsidRDefault="008017E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00"/>
          <w:sz w:val="20"/>
          <w:szCs w:val="20"/>
          <w:highlight w:val="white"/>
          <w:lang w:val="de-AT" w:eastAsia="de-AT"/>
        </w:rPr>
        <w:t xml:space="preserve">          </w:t>
      </w:r>
      <w:r w:rsidR="00D40581" w:rsidRPr="00873DF7">
        <w:rPr>
          <w:rFonts w:ascii="Courier New" w:hAnsi="Courier New" w:cs="Courier New"/>
          <w:color w:val="0000FF"/>
          <w:sz w:val="20"/>
          <w:szCs w:val="20"/>
          <w:highlight w:val="white"/>
          <w:lang w:val="de-AT" w:eastAsia="de-AT"/>
        </w:rPr>
        <w:t>&lt;/</w:t>
      </w:r>
      <w:r w:rsidR="00D40581" w:rsidRPr="00873DF7">
        <w:rPr>
          <w:rFonts w:ascii="Courier New" w:hAnsi="Courier New" w:cs="Courier New"/>
          <w:color w:val="800000"/>
          <w:sz w:val="20"/>
          <w:szCs w:val="20"/>
          <w:highlight w:val="white"/>
          <w:lang w:val="de-AT" w:eastAsia="de-AT"/>
        </w:rPr>
        <w:t>n2:auto-generated_for_wildcard</w:t>
      </w:r>
      <w:r w:rsidR="00D40581" w:rsidRPr="00873DF7">
        <w:rPr>
          <w:rFonts w:ascii="Courier New" w:hAnsi="Courier New" w:cs="Courier New"/>
          <w:color w:val="0000FF"/>
          <w:sz w:val="20"/>
          <w:szCs w:val="20"/>
          <w:highlight w:val="white"/>
          <w:lang w:val="de-AT" w:eastAsia="de-AT"/>
        </w:rPr>
        <w:t>&gt;</w:t>
      </w:r>
    </w:p>
    <w:p w:rsidR="00D40581" w:rsidRPr="00873DF7"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ab/>
      </w:r>
      <w:r w:rsidR="008017EB" w:rsidRPr="00873DF7">
        <w:rPr>
          <w:rFonts w:ascii="Courier New" w:hAnsi="Courier New" w:cs="Courier New"/>
          <w:color w:val="000000"/>
          <w:sz w:val="20"/>
          <w:szCs w:val="20"/>
          <w:highlight w:val="white"/>
          <w:lang w:val="de-AT" w:eastAsia="de-AT"/>
        </w:rPr>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ext:Custom</w:t>
      </w:r>
      <w:r w:rsidRPr="00873DF7">
        <w:rPr>
          <w:rFonts w:ascii="Courier New" w:hAnsi="Courier New" w:cs="Courier New"/>
          <w:color w:val="0000FF"/>
          <w:sz w:val="20"/>
          <w:szCs w:val="20"/>
          <w:highlight w:val="white"/>
          <w:lang w:val="en-US" w:eastAsia="de-AT"/>
        </w:rPr>
        <w:t>&gt;</w:t>
      </w:r>
    </w:p>
    <w:p w:rsidR="00D40581" w:rsidRPr="00873DF7" w:rsidRDefault="00D4058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en-US" w:eastAsia="de-AT"/>
        </w:rPr>
        <w:tab/>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ext:ReductionAndSurchargeDetailsExtension</w:t>
      </w:r>
      <w:r w:rsidRPr="00873DF7">
        <w:rPr>
          <w:rFonts w:ascii="Courier New" w:hAnsi="Courier New" w:cs="Courier New"/>
          <w:color w:val="0000FF"/>
          <w:sz w:val="20"/>
          <w:szCs w:val="20"/>
          <w:highlight w:val="white"/>
          <w:lang w:val="en-US" w:eastAsia="de-AT"/>
        </w:rPr>
        <w:t>&gt;</w:t>
      </w:r>
    </w:p>
    <w:p w:rsidR="00100A82" w:rsidRPr="00873DF7" w:rsidRDefault="00D40581"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ReductionAndSurchargeDetails</w:t>
      </w:r>
      <w:r w:rsidRPr="00873DF7">
        <w:rPr>
          <w:rFonts w:ascii="Courier New" w:hAnsi="Courier New" w:cs="Courier New"/>
          <w:color w:val="0000FF"/>
          <w:sz w:val="20"/>
          <w:szCs w:val="20"/>
          <w:highlight w:val="white"/>
          <w:lang w:val="en-US" w:eastAsia="de-AT"/>
        </w:rPr>
        <w:t>&gt;</w:t>
      </w:r>
    </w:p>
    <w:p w:rsidR="008017EB" w:rsidRPr="00D40581" w:rsidRDefault="008017EB"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Pr>
          <w:rFonts w:ascii="Courier New" w:hAnsi="Courier New" w:cs="Courier New"/>
          <w:color w:val="0000FF"/>
          <w:sz w:val="20"/>
          <w:szCs w:val="20"/>
          <w:lang w:val="de-AT" w:eastAsia="de-AT"/>
        </w:rPr>
        <w:t>…</w:t>
      </w:r>
    </w:p>
    <w:p w:rsidR="00100A82" w:rsidRPr="00C875B8" w:rsidRDefault="00100A82" w:rsidP="00100A82">
      <w:pPr>
        <w:rPr>
          <w:lang w:val="de-DE"/>
        </w:rPr>
      </w:pPr>
    </w:p>
    <w:p w:rsidR="00100A82" w:rsidRPr="00C875B8" w:rsidRDefault="00100A82" w:rsidP="00100A82">
      <w:pPr>
        <w:rPr>
          <w:lang w:val="de-DE"/>
        </w:rPr>
      </w:pPr>
    </w:p>
    <w:p w:rsidR="00100A82" w:rsidRPr="00C875B8" w:rsidRDefault="00100A82" w:rsidP="00A53648">
      <w:pPr>
        <w:pStyle w:val="berschrift2"/>
        <w:rPr>
          <w:lang w:val="de-DE"/>
        </w:rPr>
      </w:pPr>
      <w:r w:rsidRPr="00C875B8">
        <w:rPr>
          <w:lang w:val="de-DE"/>
        </w:rPr>
        <w:br w:type="page"/>
      </w:r>
      <w:bookmarkStart w:id="38" w:name="_Toc305591553"/>
      <w:r w:rsidRPr="00C875B8">
        <w:rPr>
          <w:lang w:val="de-DE"/>
        </w:rPr>
        <w:lastRenderedPageBreak/>
        <w:t>Tax</w:t>
      </w:r>
      <w:bookmarkEnd w:id="38"/>
    </w:p>
    <w:p w:rsidR="00100A82" w:rsidRPr="00C875B8" w:rsidRDefault="00100A82" w:rsidP="00E20330">
      <w:pPr>
        <w:jc w:val="both"/>
        <w:rPr>
          <w:lang w:val="de-DE"/>
        </w:rPr>
      </w:pPr>
      <w:r w:rsidRPr="00C875B8">
        <w:rPr>
          <w:lang w:val="de-DE"/>
        </w:rPr>
        <w:t xml:space="preserve">Das </w:t>
      </w:r>
      <w:r w:rsidRPr="00C875B8">
        <w:rPr>
          <w:i/>
          <w:lang w:val="de-DE"/>
        </w:rPr>
        <w:t>Tax</w:t>
      </w:r>
      <w:r w:rsidRPr="00C875B8">
        <w:rPr>
          <w:lang w:val="de-DE"/>
        </w:rPr>
        <w:t xml:space="preserve"> Element ist ERFORDERLICH und dient der Beschreibung und Zusammenfassung allfälliger Steuern (z.B. Umsatzsteuer).</w:t>
      </w:r>
    </w:p>
    <w:p w:rsidR="00100A82" w:rsidRPr="00C875B8" w:rsidRDefault="00100A82" w:rsidP="00100A82">
      <w:pPr>
        <w:rPr>
          <w:lang w:val="de-DE"/>
        </w:rPr>
      </w:pPr>
    </w:p>
    <w:p w:rsidR="00100A82" w:rsidRPr="00C875B8" w:rsidRDefault="00AE2406" w:rsidP="00100A82">
      <w:pPr>
        <w:jc w:val="center"/>
        <w:rPr>
          <w:lang w:val="de-DE"/>
        </w:rPr>
      </w:pPr>
      <w:r>
        <w:rPr>
          <w:noProof/>
          <w:lang w:val="de-DE" w:eastAsia="de-DE"/>
        </w:rPr>
        <w:drawing>
          <wp:inline distT="0" distB="0" distL="0" distR="0" wp14:anchorId="75B579E7" wp14:editId="4E1295BE">
            <wp:extent cx="5756910" cy="3547745"/>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3547745"/>
                    </a:xfrm>
                    <a:prstGeom prst="rect">
                      <a:avLst/>
                    </a:prstGeom>
                    <a:noFill/>
                    <a:ln>
                      <a:noFill/>
                    </a:ln>
                  </pic:spPr>
                </pic:pic>
              </a:graphicData>
            </a:graphic>
          </wp:inline>
        </w:drawing>
      </w:r>
    </w:p>
    <w:p w:rsidR="00100A82" w:rsidRDefault="00100A82" w:rsidP="00100A82">
      <w:pPr>
        <w:rPr>
          <w:lang w:val="de-DE"/>
        </w:rPr>
      </w:pPr>
    </w:p>
    <w:p w:rsidR="00D85D2A" w:rsidRPr="00C875B8"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C875B8">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highlight w:val="red"/>
              </w:rPr>
            </w:pPr>
            <w:r w:rsidRPr="00C875B8">
              <w:rPr>
                <w:sz w:val="20"/>
                <w:szCs w:val="20"/>
              </w:rPr>
              <w:t>VAT</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AE2406" w:rsidP="00AE2406">
            <w:pPr>
              <w:pStyle w:val="Default"/>
              <w:rPr>
                <w:sz w:val="20"/>
                <w:szCs w:val="20"/>
              </w:rPr>
            </w:pPr>
            <w:r>
              <w:rPr>
                <w:sz w:val="20"/>
                <w:szCs w:val="20"/>
              </w:rPr>
              <w:t>Dient z</w:t>
            </w:r>
            <w:r w:rsidR="00100A82" w:rsidRPr="00C875B8">
              <w:rPr>
                <w:sz w:val="20"/>
                <w:szCs w:val="20"/>
              </w:rPr>
              <w:t xml:space="preserve">ur Angabe der Umsatzsteuer oder </w:t>
            </w:r>
            <w:r>
              <w:rPr>
                <w:sz w:val="20"/>
                <w:szCs w:val="20"/>
              </w:rPr>
              <w:t xml:space="preserve">zur </w:t>
            </w:r>
            <w:r w:rsidR="00100A82" w:rsidRPr="00C875B8">
              <w:rPr>
                <w:sz w:val="20"/>
                <w:szCs w:val="20"/>
              </w:rPr>
              <w:t>explizite</w:t>
            </w:r>
            <w:r>
              <w:rPr>
                <w:sz w:val="20"/>
                <w:szCs w:val="20"/>
              </w:rPr>
              <w:t>n</w:t>
            </w:r>
            <w:r w:rsidR="00100A82" w:rsidRPr="00C875B8">
              <w:rPr>
                <w:sz w:val="20"/>
                <w:szCs w:val="20"/>
              </w:rPr>
              <w:t xml:space="preserve"> Kennzeichnung einer Umsatzsteuerbefreiung.</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XML-Komposit </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VAT/</w:t>
            </w:r>
            <w:r w:rsidRPr="00C875B8">
              <w:rPr>
                <w:rFonts w:eastAsia="SimSun"/>
                <w:sz w:val="20"/>
                <w:szCs w:val="20"/>
                <w:lang w:eastAsia="zh-CN"/>
              </w:rPr>
              <w:t xml:space="preserve"> TaxExemption</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rFonts w:eastAsia="SimSun"/>
                <w:sz w:val="20"/>
                <w:szCs w:val="20"/>
                <w:lang w:eastAsia="zh-CN"/>
              </w:rPr>
            </w:pPr>
            <w:r w:rsidRPr="00C875B8">
              <w:rPr>
                <w:sz w:val="20"/>
                <w:szCs w:val="20"/>
              </w:rPr>
              <w:t xml:space="preserve">Das Element </w:t>
            </w:r>
            <w:r w:rsidRPr="00C875B8">
              <w:rPr>
                <w:rFonts w:eastAsia="SimSun"/>
                <w:sz w:val="20"/>
                <w:szCs w:val="20"/>
                <w:lang w:eastAsia="zh-CN"/>
              </w:rPr>
              <w:t>TaxExemption dient zum Signalisieren einer Umsatzsteuerbefreiung. Als Wert ist der Grund f</w:t>
            </w:r>
            <w:r w:rsidRPr="00C875B8">
              <w:rPr>
                <w:sz w:val="20"/>
                <w:szCs w:val="20"/>
              </w:rPr>
              <w:t>ü</w:t>
            </w:r>
            <w:r w:rsidRPr="00C875B8">
              <w:rPr>
                <w:rFonts w:eastAsia="SimSun"/>
                <w:sz w:val="20"/>
                <w:szCs w:val="20"/>
                <w:lang w:eastAsia="zh-CN"/>
              </w:rPr>
              <w:t>r die Steuerbefreiung anzugeben. Das Element wird nur alternativ zu VAT/Item verwendet.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VAT/Item</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Zeile der Steuerzusammenfassung. Wird verwendet um mehrere, verschiedene USt-Sätze darstellen zu können. Wird alternativ zu VAT/TaxExemption verwendet.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XML-Komposit</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VAT/Item/</w:t>
            </w:r>
          </w:p>
          <w:p w:rsidR="00100A82" w:rsidRPr="00C875B8" w:rsidRDefault="00100A82" w:rsidP="00100A82">
            <w:pPr>
              <w:pStyle w:val="Default"/>
              <w:rPr>
                <w:sz w:val="20"/>
                <w:szCs w:val="20"/>
              </w:rPr>
            </w:pPr>
            <w:r w:rsidRPr="00C875B8">
              <w:rPr>
                <w:sz w:val="20"/>
                <w:szCs w:val="20"/>
              </w:rPr>
              <w:t>TaxedAmount</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Basisbetrag, auf den sich die Steuer bezieht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Decimal2Type</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VAT/Item/</w:t>
            </w:r>
          </w:p>
          <w:p w:rsidR="00100A82" w:rsidRPr="00C875B8" w:rsidRDefault="00100A82" w:rsidP="00100A82">
            <w:pPr>
              <w:pStyle w:val="Default"/>
              <w:rPr>
                <w:sz w:val="20"/>
                <w:szCs w:val="20"/>
              </w:rPr>
            </w:pPr>
            <w:r w:rsidRPr="00C875B8">
              <w:rPr>
                <w:sz w:val="20"/>
                <w:szCs w:val="20"/>
              </w:rPr>
              <w:t>TaxRate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Umsatzsteuersatz der zugrundeliegenden Artikel bzw. Leistungen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PercentageType</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VAT/Item/TaxRate/@TaxCode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AE2406" w:rsidP="00100A82">
            <w:pPr>
              <w:pStyle w:val="Default"/>
              <w:rPr>
                <w:sz w:val="20"/>
                <w:szCs w:val="20"/>
              </w:rPr>
            </w:pPr>
            <w:r w:rsidRPr="00ED1747">
              <w:rPr>
                <w:sz w:val="20"/>
                <w:szCs w:val="20"/>
                <w:lang w:val="de-AT"/>
              </w:rPr>
              <w:t>„AT“+UVACode. ATXXX entspricht nicht steuerbar.</w:t>
            </w:r>
            <w:r w:rsidR="008E13E2">
              <w:rPr>
                <w:sz w:val="20"/>
                <w:szCs w:val="20"/>
              </w:rPr>
              <w:t xml:space="preserve"> Die entsprechenden UVA Codes sind dem U30 Formular des Bundesministeriums für Finanzen zu entnehmen [BMF11].</w:t>
            </w:r>
            <w:r w:rsidR="005329A4">
              <w:rPr>
                <w:sz w:val="20"/>
                <w:szCs w:val="20"/>
              </w:rPr>
              <w:t xml:space="preserve"> Die Angabe des TaxCodes hat nur informativen Charakter. Normativ für den Steuersatz ist die Angabe im Feld „TaxRate“.</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28105E" w:rsidP="00100A82">
            <w:pPr>
              <w:autoSpaceDE w:val="0"/>
              <w:autoSpaceDN w:val="0"/>
              <w:adjustRightInd w:val="0"/>
              <w:rPr>
                <w:color w:val="000000"/>
                <w:sz w:val="20"/>
                <w:szCs w:val="20"/>
                <w:lang w:val="de-DE"/>
              </w:rPr>
            </w:pPr>
            <w:r>
              <w:rPr>
                <w:color w:val="000000"/>
                <w:sz w:val="20"/>
                <w:szCs w:val="20"/>
                <w:lang w:val="de-DE"/>
              </w:rPr>
              <w:t>TaxCodeType</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VAT/Item/Amount</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Steuerbetrag. Ergibt sich üblicherweise aus TaxedAmount × TaxedRate</w:t>
            </w:r>
            <w:r w:rsidR="00207319">
              <w:rPr>
                <w:sz w:val="20"/>
                <w:szCs w:val="20"/>
              </w:rPr>
              <w:t>/100</w:t>
            </w:r>
            <w:r w:rsidRPr="00C875B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Decimal2Type</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OtherTax</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Element zur Angabe anderer Steuern.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XML-Komposit</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lastRenderedPageBreak/>
              <w:t>OtherTax/</w:t>
            </w:r>
            <w:r w:rsidRPr="00C875B8">
              <w:rPr>
                <w:sz w:val="20"/>
                <w:szCs w:val="20"/>
              </w:rPr>
              <w:br/>
              <w:t>Comment</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Angabe der Art vom Steuer als Freitext.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OtherTax/Amount</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Betrag der anderen Steuer</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Decimal2Type</w:t>
            </w:r>
          </w:p>
        </w:tc>
      </w:tr>
      <w:tr w:rsidR="00AE2406" w:rsidRPr="00986700">
        <w:trPr>
          <w:trHeight w:val="154"/>
        </w:trPr>
        <w:tc>
          <w:tcPr>
            <w:tcW w:w="1801" w:type="dxa"/>
            <w:tcBorders>
              <w:top w:val="single" w:sz="4" w:space="0" w:color="000000"/>
              <w:left w:val="single" w:sz="4" w:space="0" w:color="000000"/>
              <w:bottom w:val="single" w:sz="4" w:space="0" w:color="000000"/>
              <w:right w:val="single" w:sz="4" w:space="0" w:color="000000"/>
            </w:tcBorders>
          </w:tcPr>
          <w:p w:rsidR="00AE2406" w:rsidRPr="00C875B8" w:rsidRDefault="00AE2406" w:rsidP="00100A82">
            <w:pPr>
              <w:pStyle w:val="Default"/>
              <w:rPr>
                <w:sz w:val="20"/>
                <w:szCs w:val="20"/>
              </w:rPr>
            </w:pPr>
            <w:r>
              <w:rPr>
                <w:sz w:val="20"/>
                <w:szCs w:val="20"/>
              </w:rPr>
              <w:t>TaxExtension</w:t>
            </w:r>
          </w:p>
        </w:tc>
        <w:tc>
          <w:tcPr>
            <w:tcW w:w="3960" w:type="dxa"/>
            <w:tcBorders>
              <w:top w:val="single" w:sz="4" w:space="0" w:color="000000"/>
              <w:left w:val="single" w:sz="4" w:space="0" w:color="000000"/>
              <w:bottom w:val="single" w:sz="4" w:space="0" w:color="000000"/>
              <w:right w:val="single" w:sz="4" w:space="0" w:color="000000"/>
            </w:tcBorders>
          </w:tcPr>
          <w:p w:rsidR="00AE2406" w:rsidRPr="00ED1747" w:rsidRDefault="00AE2406" w:rsidP="00AE2406">
            <w:pPr>
              <w:rPr>
                <w:sz w:val="20"/>
                <w:szCs w:val="20"/>
                <w:lang w:val="de-AT"/>
              </w:rPr>
            </w:pPr>
            <w:r w:rsidRPr="0094284C">
              <w:rPr>
                <w:sz w:val="20"/>
                <w:szCs w:val="20"/>
                <w:lang w:val="de-AT"/>
              </w:rPr>
              <w:t xml:space="preserve">Element zur Einbindung von Elementen welche im </w:t>
            </w:r>
            <w:r>
              <w:rPr>
                <w:sz w:val="20"/>
                <w:szCs w:val="20"/>
                <w:lang w:val="de-AT"/>
              </w:rPr>
              <w:t>TaxExtension</w:t>
            </w:r>
            <w:r w:rsidRPr="0094284C">
              <w:rPr>
                <w:sz w:val="20"/>
                <w:szCs w:val="20"/>
                <w:lang w:val="de-AT"/>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rsidR="00AE2406" w:rsidRPr="00AE2406" w:rsidRDefault="00AE2406" w:rsidP="00100A82">
            <w:pPr>
              <w:autoSpaceDE w:val="0"/>
              <w:autoSpaceDN w:val="0"/>
              <w:adjustRightInd w:val="0"/>
              <w:jc w:val="center"/>
              <w:rPr>
                <w:color w:val="000000"/>
                <w:sz w:val="20"/>
                <w:szCs w:val="20"/>
                <w:lang w:val="de-AT"/>
              </w:rPr>
            </w:pPr>
            <w:r>
              <w:rPr>
                <w:color w:val="000000"/>
                <w:sz w:val="20"/>
                <w:szCs w:val="20"/>
                <w:lang w:val="de-AT"/>
              </w:rPr>
              <w:t>Element</w:t>
            </w:r>
          </w:p>
        </w:tc>
        <w:tc>
          <w:tcPr>
            <w:tcW w:w="900" w:type="dxa"/>
            <w:tcBorders>
              <w:top w:val="single" w:sz="4" w:space="0" w:color="000000"/>
              <w:left w:val="single" w:sz="4" w:space="0" w:color="000000"/>
              <w:bottom w:val="single" w:sz="4" w:space="0" w:color="000000"/>
              <w:right w:val="single" w:sz="4" w:space="0" w:color="000000"/>
            </w:tcBorders>
          </w:tcPr>
          <w:p w:rsidR="00AE2406" w:rsidRPr="00C875B8" w:rsidRDefault="00AE2406" w:rsidP="00100A82">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AE2406" w:rsidRPr="00C875B8" w:rsidRDefault="00AE2406" w:rsidP="00100A82">
            <w:pPr>
              <w:autoSpaceDE w:val="0"/>
              <w:autoSpaceDN w:val="0"/>
              <w:adjustRightInd w:val="0"/>
              <w:rPr>
                <w:color w:val="000000"/>
                <w:sz w:val="20"/>
                <w:szCs w:val="20"/>
                <w:lang w:val="de-DE"/>
              </w:rPr>
            </w:pPr>
            <w:r>
              <w:rPr>
                <w:color w:val="000000"/>
                <w:sz w:val="20"/>
                <w:szCs w:val="20"/>
                <w:lang w:val="de-DE"/>
              </w:rPr>
              <w:t>XML-Komposit (definiert in ebInterfaceExtension.xsd)</w:t>
            </w:r>
          </w:p>
        </w:tc>
      </w:tr>
    </w:tbl>
    <w:p w:rsidR="00100A82" w:rsidRPr="00C875B8" w:rsidRDefault="00100A82" w:rsidP="00100A82">
      <w:pPr>
        <w:rPr>
          <w:b/>
          <w:i/>
          <w:lang w:val="de-DE"/>
        </w:rPr>
      </w:pPr>
    </w:p>
    <w:p w:rsidR="00100A82" w:rsidRPr="00873DF7" w:rsidRDefault="00100A82" w:rsidP="00100A82">
      <w:pPr>
        <w:rPr>
          <w:b/>
          <w:i/>
          <w:lang w:val="en-US"/>
        </w:rPr>
      </w:pPr>
      <w:r w:rsidRPr="00873DF7">
        <w:rPr>
          <w:b/>
          <w:i/>
          <w:lang w:val="en-US"/>
        </w:rPr>
        <w:t>Beispiel:</w:t>
      </w:r>
    </w:p>
    <w:p w:rsidR="004000F7" w:rsidRDefault="004000F7"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Pr>
          <w:rFonts w:ascii="Courier New" w:hAnsi="Courier New" w:cs="Courier New"/>
          <w:color w:val="0000FF"/>
          <w:sz w:val="20"/>
          <w:szCs w:val="20"/>
          <w:highlight w:val="white"/>
          <w:lang w:val="en-US" w:eastAsia="de-AT"/>
        </w:rPr>
        <w: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VAT</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Item</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TaxedAmount</w:t>
      </w:r>
      <w:r w:rsidRPr="0004274A">
        <w:rPr>
          <w:rFonts w:ascii="Courier New" w:hAnsi="Courier New" w:cs="Courier New"/>
          <w:color w:val="0000FF"/>
          <w:sz w:val="20"/>
          <w:szCs w:val="20"/>
          <w:highlight w:val="white"/>
          <w:lang w:val="en-US" w:eastAsia="de-AT"/>
        </w:rPr>
        <w:t>&gt;</w:t>
      </w:r>
      <w:r w:rsidRPr="0004274A">
        <w:rPr>
          <w:rFonts w:ascii="Courier New" w:hAnsi="Courier New" w:cs="Courier New"/>
          <w:color w:val="000000"/>
          <w:sz w:val="20"/>
          <w:szCs w:val="20"/>
          <w:highlight w:val="white"/>
          <w:lang w:val="en-US" w:eastAsia="de-AT"/>
        </w:rPr>
        <w:t>1130.00</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TaxedAmount</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TaxRate</w:t>
      </w:r>
      <w:r w:rsidRPr="0004274A">
        <w:rPr>
          <w:rFonts w:ascii="Courier New" w:hAnsi="Courier New" w:cs="Courier New"/>
          <w:color w:val="FF0000"/>
          <w:sz w:val="20"/>
          <w:szCs w:val="20"/>
          <w:highlight w:val="white"/>
          <w:lang w:val="en-US" w:eastAsia="de-AT"/>
        </w:rPr>
        <w:t xml:space="preserve"> n1:TaxCode</w:t>
      </w:r>
      <w:r w:rsidRPr="0004274A">
        <w:rPr>
          <w:rFonts w:ascii="Courier New" w:hAnsi="Courier New" w:cs="Courier New"/>
          <w:color w:val="0000FF"/>
          <w:sz w:val="20"/>
          <w:szCs w:val="20"/>
          <w:highlight w:val="white"/>
          <w:lang w:val="en-US" w:eastAsia="de-AT"/>
        </w:rPr>
        <w:t>="</w:t>
      </w:r>
      <w:r w:rsidRPr="0004274A">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04274A">
        <w:rPr>
          <w:rFonts w:ascii="Courier New" w:hAnsi="Courier New" w:cs="Courier New"/>
          <w:color w:val="0000FF"/>
          <w:sz w:val="20"/>
          <w:szCs w:val="20"/>
          <w:highlight w:val="white"/>
          <w:lang w:val="en-US" w:eastAsia="de-AT"/>
        </w:rPr>
        <w:t>"&gt;</w:t>
      </w:r>
      <w:r w:rsidRPr="0004274A">
        <w:rPr>
          <w:rFonts w:ascii="Courier New" w:hAnsi="Courier New" w:cs="Courier New"/>
          <w:color w:val="000000"/>
          <w:sz w:val="20"/>
          <w:szCs w:val="20"/>
          <w:highlight w:val="white"/>
          <w:lang w:val="en-US" w:eastAsia="de-AT"/>
        </w:rPr>
        <w:t>20.00</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TaxRate</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Amount</w:t>
      </w:r>
      <w:r w:rsidRPr="0004274A">
        <w:rPr>
          <w:rFonts w:ascii="Courier New" w:hAnsi="Courier New" w:cs="Courier New"/>
          <w:color w:val="0000FF"/>
          <w:sz w:val="20"/>
          <w:szCs w:val="20"/>
          <w:highlight w:val="white"/>
          <w:lang w:val="en-US" w:eastAsia="de-AT"/>
        </w:rPr>
        <w:t>&gt;</w:t>
      </w:r>
      <w:r w:rsidRPr="0004274A">
        <w:rPr>
          <w:rFonts w:ascii="Courier New" w:hAnsi="Courier New" w:cs="Courier New"/>
          <w:color w:val="000000"/>
          <w:sz w:val="20"/>
          <w:szCs w:val="20"/>
          <w:highlight w:val="white"/>
          <w:lang w:val="en-US" w:eastAsia="de-AT"/>
        </w:rPr>
        <w:t>226.00</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Amount</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Item</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Item</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TaxedAmount</w:t>
      </w:r>
      <w:r w:rsidRPr="0004274A">
        <w:rPr>
          <w:rFonts w:ascii="Courier New" w:hAnsi="Courier New" w:cs="Courier New"/>
          <w:color w:val="0000FF"/>
          <w:sz w:val="20"/>
          <w:szCs w:val="20"/>
          <w:highlight w:val="white"/>
          <w:lang w:val="en-US" w:eastAsia="de-AT"/>
        </w:rPr>
        <w:t>&gt;</w:t>
      </w:r>
      <w:r w:rsidRPr="0004274A">
        <w:rPr>
          <w:rFonts w:ascii="Courier New" w:hAnsi="Courier New" w:cs="Courier New"/>
          <w:color w:val="000000"/>
          <w:sz w:val="20"/>
          <w:szCs w:val="20"/>
          <w:highlight w:val="white"/>
          <w:lang w:val="en-US" w:eastAsia="de-AT"/>
        </w:rPr>
        <w:t>5.00</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TaxedAmount</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TaxRate</w:t>
      </w:r>
      <w:r w:rsidRPr="0004274A">
        <w:rPr>
          <w:rFonts w:ascii="Courier New" w:hAnsi="Courier New" w:cs="Courier New"/>
          <w:color w:val="FF0000"/>
          <w:sz w:val="20"/>
          <w:szCs w:val="20"/>
          <w:highlight w:val="white"/>
          <w:lang w:val="en-US" w:eastAsia="de-AT"/>
        </w:rPr>
        <w:t xml:space="preserve"> n1:TaxCode</w:t>
      </w:r>
      <w:r w:rsidRPr="0004274A">
        <w:rPr>
          <w:rFonts w:ascii="Courier New" w:hAnsi="Courier New" w:cs="Courier New"/>
          <w:color w:val="0000FF"/>
          <w:sz w:val="20"/>
          <w:szCs w:val="20"/>
          <w:highlight w:val="white"/>
          <w:lang w:val="en-US" w:eastAsia="de-AT"/>
        </w:rPr>
        <w:t>="</w:t>
      </w:r>
      <w:r w:rsidRPr="0004274A">
        <w:rPr>
          <w:rFonts w:ascii="Courier New" w:hAnsi="Courier New" w:cs="Courier New"/>
          <w:color w:val="000000"/>
          <w:sz w:val="20"/>
          <w:szCs w:val="20"/>
          <w:highlight w:val="white"/>
          <w:lang w:val="en-US" w:eastAsia="de-AT"/>
        </w:rPr>
        <w:t>AT0</w:t>
      </w:r>
      <w:r w:rsidR="005329A4">
        <w:rPr>
          <w:rFonts w:ascii="Courier New" w:hAnsi="Courier New" w:cs="Courier New"/>
          <w:color w:val="000000"/>
          <w:sz w:val="20"/>
          <w:szCs w:val="20"/>
          <w:highlight w:val="white"/>
          <w:lang w:val="en-US" w:eastAsia="de-AT"/>
        </w:rPr>
        <w:t>22</w:t>
      </w:r>
      <w:r w:rsidRPr="0004274A">
        <w:rPr>
          <w:rFonts w:ascii="Courier New" w:hAnsi="Courier New" w:cs="Courier New"/>
          <w:color w:val="0000FF"/>
          <w:sz w:val="20"/>
          <w:szCs w:val="20"/>
          <w:highlight w:val="white"/>
          <w:lang w:val="en-US" w:eastAsia="de-AT"/>
        </w:rPr>
        <w:t>"&gt;</w:t>
      </w:r>
      <w:r w:rsidRPr="0004274A">
        <w:rPr>
          <w:rFonts w:ascii="Courier New" w:hAnsi="Courier New" w:cs="Courier New"/>
          <w:color w:val="000000"/>
          <w:sz w:val="20"/>
          <w:szCs w:val="20"/>
          <w:highlight w:val="white"/>
          <w:lang w:val="en-US" w:eastAsia="de-AT"/>
        </w:rPr>
        <w:t>10.00</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TaxRate</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Amount</w:t>
      </w:r>
      <w:r w:rsidRPr="0004274A">
        <w:rPr>
          <w:rFonts w:ascii="Courier New" w:hAnsi="Courier New" w:cs="Courier New"/>
          <w:color w:val="0000FF"/>
          <w:sz w:val="20"/>
          <w:szCs w:val="20"/>
          <w:highlight w:val="white"/>
          <w:lang w:val="en-US" w:eastAsia="de-AT"/>
        </w:rPr>
        <w:t>&gt;</w:t>
      </w:r>
      <w:r w:rsidRPr="0004274A">
        <w:rPr>
          <w:rFonts w:ascii="Courier New" w:hAnsi="Courier New" w:cs="Courier New"/>
          <w:color w:val="000000"/>
          <w:sz w:val="20"/>
          <w:szCs w:val="20"/>
          <w:highlight w:val="white"/>
          <w:lang w:val="en-US" w:eastAsia="de-AT"/>
        </w:rPr>
        <w:t>0.50</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Amount</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Item</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VAT</w:t>
      </w:r>
      <w:r w:rsidRPr="0004274A">
        <w:rPr>
          <w:rFonts w:ascii="Courier New" w:hAnsi="Courier New" w:cs="Courier New"/>
          <w:color w:val="0000FF"/>
          <w:sz w:val="20"/>
          <w:szCs w:val="20"/>
          <w:highlight w:val="white"/>
          <w:lang w:val="en-US" w:eastAsia="de-AT"/>
        </w:rPr>
        <w:t>&gt;</w:t>
      </w:r>
    </w:p>
    <w:p w:rsidR="0004274A" w:rsidRPr="00873DF7"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OtherTax</w:t>
      </w:r>
      <w:r w:rsidRPr="00873DF7">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00"/>
          <w:sz w:val="20"/>
          <w:szCs w:val="20"/>
          <w:highlight w:val="white"/>
          <w:lang w:val="en-US" w:eastAsia="de-AT"/>
        </w:rPr>
        <w:tab/>
        <w:t xml:space="preserve">  </w:t>
      </w:r>
      <w:r w:rsidRPr="0004274A">
        <w:rPr>
          <w:rFonts w:ascii="Courier New" w:hAnsi="Courier New" w:cs="Courier New"/>
          <w:color w:val="0000FF"/>
          <w:sz w:val="20"/>
          <w:szCs w:val="20"/>
          <w:highlight w:val="white"/>
          <w:lang w:val="de-AT" w:eastAsia="de-AT"/>
        </w:rPr>
        <w:t>&lt;</w:t>
      </w:r>
      <w:r w:rsidRPr="0004274A">
        <w:rPr>
          <w:rFonts w:ascii="Courier New" w:hAnsi="Courier New" w:cs="Courier New"/>
          <w:color w:val="800000"/>
          <w:sz w:val="20"/>
          <w:szCs w:val="20"/>
          <w:highlight w:val="white"/>
          <w:lang w:val="de-AT" w:eastAsia="de-AT"/>
        </w:rPr>
        <w:t>Comment</w:t>
      </w:r>
      <w:r w:rsidRPr="0004274A">
        <w:rPr>
          <w:rFonts w:ascii="Courier New" w:hAnsi="Courier New" w:cs="Courier New"/>
          <w:color w:val="0000FF"/>
          <w:sz w:val="20"/>
          <w:szCs w:val="20"/>
          <w:highlight w:val="white"/>
          <w:lang w:val="de-AT" w:eastAsia="de-AT"/>
        </w:rPr>
        <w:t>&gt;</w:t>
      </w:r>
      <w:r w:rsidRPr="0004274A">
        <w:rPr>
          <w:rFonts w:ascii="Courier New" w:hAnsi="Courier New" w:cs="Courier New"/>
          <w:color w:val="000000"/>
          <w:sz w:val="20"/>
          <w:szCs w:val="20"/>
          <w:highlight w:val="white"/>
          <w:lang w:val="de-AT" w:eastAsia="de-AT"/>
        </w:rPr>
        <w:t>Eine andere Steuer</w:t>
      </w:r>
      <w:r w:rsidRPr="0004274A">
        <w:rPr>
          <w:rFonts w:ascii="Courier New" w:hAnsi="Courier New" w:cs="Courier New"/>
          <w:color w:val="0000FF"/>
          <w:sz w:val="20"/>
          <w:szCs w:val="20"/>
          <w:highlight w:val="white"/>
          <w:lang w:val="de-AT" w:eastAsia="de-AT"/>
        </w:rPr>
        <w:t>&lt;/</w:t>
      </w:r>
      <w:r w:rsidRPr="0004274A">
        <w:rPr>
          <w:rFonts w:ascii="Courier New" w:hAnsi="Courier New" w:cs="Courier New"/>
          <w:color w:val="800000"/>
          <w:sz w:val="20"/>
          <w:szCs w:val="20"/>
          <w:highlight w:val="white"/>
          <w:lang w:val="de-AT" w:eastAsia="de-AT"/>
        </w:rPr>
        <w:t>Comment</w:t>
      </w:r>
      <w:r w:rsidRPr="0004274A">
        <w:rPr>
          <w:rFonts w:ascii="Courier New" w:hAnsi="Courier New" w:cs="Courier New"/>
          <w:color w:val="0000FF"/>
          <w:sz w:val="20"/>
          <w:szCs w:val="20"/>
          <w:highlight w:val="white"/>
          <w:lang w:val="de-AT"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de-AT" w:eastAsia="de-AT"/>
        </w:rPr>
        <w:tab/>
      </w:r>
      <w:r w:rsidRPr="00873DF7">
        <w:rPr>
          <w:rFonts w:ascii="Courier New" w:hAnsi="Courier New" w:cs="Courier New"/>
          <w:color w:val="000000"/>
          <w:sz w:val="20"/>
          <w:szCs w:val="20"/>
          <w:highlight w:val="white"/>
          <w:lang w:val="de-AT"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Amount</w:t>
      </w:r>
      <w:r w:rsidRPr="0004274A">
        <w:rPr>
          <w:rFonts w:ascii="Courier New" w:hAnsi="Courier New" w:cs="Courier New"/>
          <w:color w:val="0000FF"/>
          <w:sz w:val="20"/>
          <w:szCs w:val="20"/>
          <w:highlight w:val="white"/>
          <w:lang w:val="en-US" w:eastAsia="de-AT"/>
        </w:rPr>
        <w:t>&gt;</w:t>
      </w:r>
      <w:r w:rsidRPr="0004274A">
        <w:rPr>
          <w:rFonts w:ascii="Courier New" w:hAnsi="Courier New" w:cs="Courier New"/>
          <w:color w:val="000000"/>
          <w:sz w:val="20"/>
          <w:szCs w:val="20"/>
          <w:highlight w:val="white"/>
          <w:lang w:val="en-US" w:eastAsia="de-AT"/>
        </w:rPr>
        <w:t>10.00</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Amount</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00"/>
          <w:sz w:val="20"/>
          <w:szCs w:val="20"/>
          <w:highlight w:val="white"/>
          <w:lang w:val="en-US" w:eastAsia="de-AT"/>
        </w:rPr>
        <w:tab/>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OtherTax</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ext:TaxExtension</w:t>
      </w:r>
      <w:r w:rsidRPr="0004274A">
        <w:rPr>
          <w:rFonts w:ascii="Courier New" w:hAnsi="Courier New" w:cs="Courier New"/>
          <w:color w:val="0000FF"/>
          <w:sz w:val="20"/>
          <w:szCs w:val="20"/>
          <w:highlight w:val="white"/>
          <w:lang w:val="en-US" w:eastAsia="de-AT"/>
        </w:rPr>
        <w:t>&gt;</w:t>
      </w:r>
    </w:p>
    <w:p w:rsidR="0004274A" w:rsidRPr="00720591"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720591">
        <w:rPr>
          <w:rFonts w:ascii="Courier New" w:hAnsi="Courier New" w:cs="Courier New"/>
          <w:color w:val="0000FF"/>
          <w:sz w:val="20"/>
          <w:szCs w:val="20"/>
          <w:highlight w:val="white"/>
          <w:lang w:val="de-DE" w:eastAsia="de-AT"/>
        </w:rPr>
        <w:t>&lt;</w:t>
      </w:r>
      <w:r w:rsidRPr="00720591">
        <w:rPr>
          <w:rFonts w:ascii="Courier New" w:hAnsi="Courier New" w:cs="Courier New"/>
          <w:color w:val="800000"/>
          <w:sz w:val="20"/>
          <w:szCs w:val="20"/>
          <w:highlight w:val="white"/>
          <w:lang w:val="de-DE" w:eastAsia="de-AT"/>
        </w:rPr>
        <w:t>sv:TaxExtension</w:t>
      </w:r>
      <w:r w:rsidRPr="00720591">
        <w:rPr>
          <w:rFonts w:ascii="Courier New" w:hAnsi="Courier New" w:cs="Courier New"/>
          <w:color w:val="0000FF"/>
          <w:sz w:val="20"/>
          <w:szCs w:val="20"/>
          <w:highlight w:val="white"/>
          <w:lang w:val="de-DE" w:eastAsia="de-AT"/>
        </w:rPr>
        <w:t>&gt;</w:t>
      </w:r>
    </w:p>
    <w:p w:rsidR="0004274A" w:rsidRPr="00720591"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DE" w:eastAsia="de-AT"/>
        </w:rPr>
      </w:pPr>
      <w:r w:rsidRPr="00720591">
        <w:rPr>
          <w:rFonts w:ascii="Courier New" w:hAnsi="Courier New" w:cs="Courier New"/>
          <w:color w:val="000000"/>
          <w:sz w:val="20"/>
          <w:szCs w:val="20"/>
          <w:highlight w:val="white"/>
          <w:lang w:val="de-DE" w:eastAsia="de-AT"/>
        </w:rPr>
        <w:tab/>
        <w:t xml:space="preserve">    </w:t>
      </w:r>
      <w:r w:rsidRPr="00720591">
        <w:rPr>
          <w:rFonts w:ascii="Courier New" w:hAnsi="Courier New" w:cs="Courier New"/>
          <w:color w:val="0000FF"/>
          <w:sz w:val="20"/>
          <w:szCs w:val="20"/>
          <w:highlight w:val="white"/>
          <w:lang w:val="de-DE" w:eastAsia="de-AT"/>
        </w:rPr>
        <w:t>&lt;</w:t>
      </w:r>
      <w:r w:rsidRPr="00720591">
        <w:rPr>
          <w:rFonts w:ascii="Courier New" w:hAnsi="Courier New" w:cs="Courier New"/>
          <w:color w:val="800000"/>
          <w:sz w:val="20"/>
          <w:szCs w:val="20"/>
          <w:highlight w:val="white"/>
          <w:lang w:val="de-DE" w:eastAsia="de-AT"/>
        </w:rPr>
        <w:t>sv:SV_Domain_Specific_TextExtensionElement</w:t>
      </w:r>
      <w:r w:rsidRPr="00720591">
        <w:rPr>
          <w:rFonts w:ascii="Courier New" w:hAnsi="Courier New" w:cs="Courier New"/>
          <w:color w:val="0000FF"/>
          <w:sz w:val="20"/>
          <w:szCs w:val="20"/>
          <w:highlight w:val="white"/>
          <w:lang w:val="de-DE" w:eastAsia="de-AT"/>
        </w:rPr>
        <w:t>&gt;</w:t>
      </w:r>
      <w:r w:rsidRPr="00720591">
        <w:rPr>
          <w:rFonts w:ascii="Courier New" w:hAnsi="Courier New" w:cs="Courier New"/>
          <w:color w:val="000000"/>
          <w:sz w:val="20"/>
          <w:szCs w:val="20"/>
          <w:highlight w:val="white"/>
          <w:lang w:val="de-DE" w:eastAsia="de-AT"/>
        </w:rPr>
        <w:t xml:space="preserve">Ein von </w:t>
      </w:r>
    </w:p>
    <w:p w:rsidR="0004274A" w:rsidRPr="00873DF7"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720591">
        <w:rPr>
          <w:rFonts w:ascii="Courier New" w:hAnsi="Courier New" w:cs="Courier New"/>
          <w:color w:val="000000"/>
          <w:sz w:val="20"/>
          <w:szCs w:val="20"/>
          <w:highlight w:val="white"/>
          <w:lang w:val="de-DE" w:eastAsia="de-AT"/>
        </w:rPr>
        <w:t xml:space="preserve">            </w:t>
      </w:r>
      <w:r w:rsidRPr="00873DF7">
        <w:rPr>
          <w:rFonts w:ascii="Courier New" w:hAnsi="Courier New" w:cs="Courier New"/>
          <w:color w:val="000000"/>
          <w:sz w:val="20"/>
          <w:szCs w:val="20"/>
          <w:highlight w:val="white"/>
          <w:lang w:val="de-AT" w:eastAsia="de-AT"/>
        </w:rPr>
        <w:t>ebInterface standardisiertes Erweiterungselement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sv:SV_Domain_Specific_TextExtensionElement</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sv:TaxExtension</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ext:Custom</w:t>
      </w:r>
      <w:r w:rsidRPr="0004274A">
        <w:rPr>
          <w:rFonts w:ascii="Courier New" w:hAnsi="Courier New" w:cs="Courier New"/>
          <w:color w:val="0000FF"/>
          <w:sz w:val="20"/>
          <w:szCs w:val="20"/>
          <w:highlight w:val="white"/>
          <w:lang w:val="en-US" w:eastAsia="de-AT"/>
        </w:rPr>
        <w:t>&gt;</w:t>
      </w:r>
    </w:p>
    <w:p w:rsidR="0004274A" w:rsidRP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4274A">
        <w:rPr>
          <w:rFonts w:ascii="Courier New" w:hAnsi="Courier New" w:cs="Courier New"/>
          <w:color w:val="000000"/>
          <w:sz w:val="20"/>
          <w:szCs w:val="20"/>
          <w:highlight w:val="white"/>
          <w:lang w:val="en-US" w:eastAsia="de-AT"/>
        </w:rPr>
        <w:tab/>
      </w:r>
      <w:r w:rsidRPr="0004274A">
        <w:rPr>
          <w:rFonts w:ascii="Courier New" w:hAnsi="Courier New" w:cs="Courier New"/>
          <w:color w:val="000000"/>
          <w:sz w:val="20"/>
          <w:szCs w:val="20"/>
          <w:highlight w:val="white"/>
          <w:lang w:val="en-US" w:eastAsia="de-AT"/>
        </w:rPr>
        <w:tab/>
      </w:r>
      <w:r w:rsidRPr="0004274A">
        <w:rPr>
          <w:rFonts w:ascii="Courier New" w:hAnsi="Courier New" w:cs="Courier New"/>
          <w:color w:val="0000FF"/>
          <w:sz w:val="20"/>
          <w:szCs w:val="20"/>
          <w:highlight w:val="white"/>
          <w:lang w:val="en-US" w:eastAsia="de-AT"/>
        </w:rPr>
        <w:t>&lt;</w:t>
      </w:r>
      <w:r w:rsidRPr="0004274A">
        <w:rPr>
          <w:rFonts w:ascii="Courier New" w:hAnsi="Courier New" w:cs="Courier New"/>
          <w:color w:val="800000"/>
          <w:sz w:val="20"/>
          <w:szCs w:val="20"/>
          <w:highlight w:val="white"/>
          <w:lang w:val="en-US" w:eastAsia="de-AT"/>
        </w:rPr>
        <w:t>n2:auto-generated_for_wildcard</w:t>
      </w:r>
      <w:r w:rsidRPr="0004274A">
        <w:rPr>
          <w:rFonts w:ascii="Courier New" w:hAnsi="Courier New" w:cs="Courier New"/>
          <w:color w:val="0000FF"/>
          <w:sz w:val="20"/>
          <w:szCs w:val="20"/>
          <w:highlight w:val="white"/>
          <w:lang w:val="en-US" w:eastAsia="de-AT"/>
        </w:rPr>
        <w:t>&gt;</w:t>
      </w:r>
      <w:r w:rsidRPr="0004274A">
        <w:rPr>
          <w:rFonts w:ascii="Courier New" w:hAnsi="Courier New" w:cs="Courier New"/>
          <w:color w:val="000000"/>
          <w:sz w:val="20"/>
          <w:szCs w:val="20"/>
          <w:highlight w:val="white"/>
          <w:lang w:val="en-US" w:eastAsia="de-AT"/>
        </w:rPr>
        <w:t xml:space="preserve">Irgendein beliebiges  </w:t>
      </w:r>
    </w:p>
    <w:p w:rsidR="0004274A"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04274A">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04274A">
        <w:rPr>
          <w:rFonts w:ascii="Courier New" w:hAnsi="Courier New" w:cs="Courier New"/>
          <w:color w:val="000000"/>
          <w:sz w:val="20"/>
          <w:szCs w:val="20"/>
          <w:highlight w:val="white"/>
          <w:lang w:val="de-AT" w:eastAsia="de-AT"/>
        </w:rPr>
        <w:t>Erweiterungselement aus einem anderen Namespace</w:t>
      </w:r>
    </w:p>
    <w:p w:rsidR="0004274A" w:rsidRPr="00873DF7"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73DF7">
        <w:rPr>
          <w:rFonts w:ascii="Courier New" w:hAnsi="Courier New" w:cs="Courier New"/>
          <w:color w:val="000000"/>
          <w:sz w:val="20"/>
          <w:szCs w:val="20"/>
          <w:highlight w:val="white"/>
          <w:lang w:val="de-AT" w:eastAsia="de-AT"/>
        </w:rPr>
        <w:t xml:space="preserve">            </w:t>
      </w:r>
      <w:r w:rsidRPr="00873DF7">
        <w:rPr>
          <w:rFonts w:ascii="Courier New" w:hAnsi="Courier New" w:cs="Courier New"/>
          <w:color w:val="0000FF"/>
          <w:sz w:val="20"/>
          <w:szCs w:val="20"/>
          <w:highlight w:val="white"/>
          <w:lang w:val="de-AT" w:eastAsia="de-AT"/>
        </w:rPr>
        <w:t>&lt;/</w:t>
      </w:r>
      <w:r w:rsidRPr="00873DF7">
        <w:rPr>
          <w:rFonts w:ascii="Courier New" w:hAnsi="Courier New" w:cs="Courier New"/>
          <w:color w:val="800000"/>
          <w:sz w:val="20"/>
          <w:szCs w:val="20"/>
          <w:highlight w:val="white"/>
          <w:lang w:val="de-AT" w:eastAsia="de-AT"/>
        </w:rPr>
        <w:t>n2:auto-generated_for_wildcard</w:t>
      </w:r>
      <w:r w:rsidRPr="00873DF7">
        <w:rPr>
          <w:rFonts w:ascii="Courier New" w:hAnsi="Courier New" w:cs="Courier New"/>
          <w:color w:val="0000FF"/>
          <w:sz w:val="20"/>
          <w:szCs w:val="20"/>
          <w:highlight w:val="white"/>
          <w:lang w:val="de-AT" w:eastAsia="de-AT"/>
        </w:rPr>
        <w:t>&gt;</w:t>
      </w:r>
    </w:p>
    <w:p w:rsidR="0004274A" w:rsidRPr="00873DF7"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de-AT" w:eastAsia="de-AT"/>
        </w:rPr>
        <w:tab/>
        <w:t xml:space="preserve">    </w:t>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ext:Custom</w:t>
      </w:r>
      <w:r w:rsidRPr="00873DF7">
        <w:rPr>
          <w:rFonts w:ascii="Courier New" w:hAnsi="Courier New" w:cs="Courier New"/>
          <w:color w:val="0000FF"/>
          <w:sz w:val="20"/>
          <w:szCs w:val="20"/>
          <w:highlight w:val="white"/>
          <w:lang w:val="en-US" w:eastAsia="de-AT"/>
        </w:rPr>
        <w:t>&gt;</w:t>
      </w:r>
    </w:p>
    <w:p w:rsidR="0004274A" w:rsidRPr="00873DF7" w:rsidRDefault="0004274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73DF7">
        <w:rPr>
          <w:rFonts w:ascii="Courier New" w:hAnsi="Courier New" w:cs="Courier New"/>
          <w:color w:val="000000"/>
          <w:sz w:val="20"/>
          <w:szCs w:val="20"/>
          <w:highlight w:val="white"/>
          <w:lang w:val="en-US" w:eastAsia="de-AT"/>
        </w:rPr>
        <w:tab/>
      </w: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ext:TaxExtension</w:t>
      </w:r>
      <w:r w:rsidRPr="00873DF7">
        <w:rPr>
          <w:rFonts w:ascii="Courier New" w:hAnsi="Courier New" w:cs="Courier New"/>
          <w:color w:val="0000FF"/>
          <w:sz w:val="20"/>
          <w:szCs w:val="20"/>
          <w:highlight w:val="white"/>
          <w:lang w:val="en-US" w:eastAsia="de-AT"/>
        </w:rPr>
        <w:t>&gt;</w:t>
      </w:r>
    </w:p>
    <w:p w:rsidR="00100A82" w:rsidRPr="00873DF7" w:rsidRDefault="0004274A"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73DF7">
        <w:rPr>
          <w:rFonts w:ascii="Courier New" w:hAnsi="Courier New" w:cs="Courier New"/>
          <w:color w:val="0000FF"/>
          <w:sz w:val="20"/>
          <w:szCs w:val="20"/>
          <w:highlight w:val="white"/>
          <w:lang w:val="en-US" w:eastAsia="de-AT"/>
        </w:rPr>
        <w:t>&lt;/</w:t>
      </w:r>
      <w:r w:rsidRPr="00873DF7">
        <w:rPr>
          <w:rFonts w:ascii="Courier New" w:hAnsi="Courier New" w:cs="Courier New"/>
          <w:color w:val="800000"/>
          <w:sz w:val="20"/>
          <w:szCs w:val="20"/>
          <w:highlight w:val="white"/>
          <w:lang w:val="en-US" w:eastAsia="de-AT"/>
        </w:rPr>
        <w:t>Tax</w:t>
      </w:r>
      <w:r w:rsidRPr="00873DF7">
        <w:rPr>
          <w:rFonts w:ascii="Courier New" w:hAnsi="Courier New" w:cs="Courier New"/>
          <w:color w:val="0000FF"/>
          <w:sz w:val="20"/>
          <w:szCs w:val="20"/>
          <w:highlight w:val="white"/>
          <w:lang w:val="en-US" w:eastAsia="de-AT"/>
        </w:rPr>
        <w:t>&gt;</w:t>
      </w:r>
    </w:p>
    <w:p w:rsidR="004000F7" w:rsidRPr="0004274A" w:rsidRDefault="004000F7"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Pr>
          <w:rFonts w:ascii="Courier New" w:hAnsi="Courier New" w:cs="Courier New"/>
          <w:color w:val="0000FF"/>
          <w:sz w:val="20"/>
          <w:szCs w:val="20"/>
          <w:lang w:val="de-AT" w:eastAsia="de-AT"/>
        </w:rPr>
        <w:t>…</w:t>
      </w:r>
    </w:p>
    <w:p w:rsidR="0004274A" w:rsidRPr="00C875B8" w:rsidRDefault="0004274A" w:rsidP="00100A82">
      <w:pPr>
        <w:rPr>
          <w:lang w:val="de-DE"/>
        </w:rPr>
      </w:pPr>
    </w:p>
    <w:p w:rsidR="00100A82" w:rsidRPr="00C875B8" w:rsidRDefault="00100A82" w:rsidP="00A53648">
      <w:pPr>
        <w:pStyle w:val="berschrift2"/>
        <w:rPr>
          <w:lang w:val="de-DE"/>
        </w:rPr>
      </w:pPr>
      <w:bookmarkStart w:id="39" w:name="_Toc305591554"/>
      <w:r w:rsidRPr="00A53648">
        <w:t>PaymentMethod</w:t>
      </w:r>
      <w:bookmarkEnd w:id="39"/>
    </w:p>
    <w:p w:rsidR="00100A82" w:rsidRDefault="00100A82" w:rsidP="00E20330">
      <w:pPr>
        <w:jc w:val="both"/>
        <w:rPr>
          <w:lang w:val="de-DE"/>
        </w:rPr>
      </w:pPr>
      <w:r w:rsidRPr="00C875B8">
        <w:rPr>
          <w:lang w:val="de-DE"/>
        </w:rPr>
        <w:t xml:space="preserve">Das </w:t>
      </w:r>
      <w:r w:rsidRPr="00C875B8">
        <w:rPr>
          <w:i/>
          <w:lang w:val="de-DE"/>
        </w:rPr>
        <w:t>PaymentMethod</w:t>
      </w:r>
      <w:r w:rsidRPr="00C875B8">
        <w:rPr>
          <w:lang w:val="de-DE"/>
        </w:rPr>
        <w:t xml:space="preserve"> Element ist OPTIONAL und gibt an, wie die Rechnung bezahlt werden soll. </w:t>
      </w:r>
      <w:r w:rsidR="00C875B8" w:rsidRPr="00C875B8">
        <w:rPr>
          <w:lang w:val="de-DE"/>
        </w:rPr>
        <w:t>Zurzeit</w:t>
      </w:r>
      <w:r w:rsidRPr="00C875B8">
        <w:rPr>
          <w:lang w:val="de-DE"/>
        </w:rPr>
        <w:t xml:space="preserve"> stehen folgende Zahlungsoptionen zur Auswahl:</w:t>
      </w:r>
    </w:p>
    <w:p w:rsidR="00873DF7"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873DF7" w:rsidRPr="00986700" w:rsidTr="00873DF7">
        <w:tc>
          <w:tcPr>
            <w:tcW w:w="3085" w:type="dxa"/>
          </w:tcPr>
          <w:p w:rsidR="00873DF7" w:rsidRDefault="00873DF7" w:rsidP="00E20330">
            <w:pPr>
              <w:jc w:val="both"/>
              <w:rPr>
                <w:lang w:val="de-DE"/>
              </w:rPr>
            </w:pPr>
            <w:r w:rsidRPr="00873DF7">
              <w:rPr>
                <w:i/>
                <w:lang w:val="de-DE"/>
              </w:rPr>
              <w:t>UniversalBankTransaction</w:t>
            </w:r>
            <w:r w:rsidRPr="00873DF7">
              <w:rPr>
                <w:lang w:val="de-DE"/>
              </w:rPr>
              <w:t>:</w:t>
            </w:r>
          </w:p>
        </w:tc>
        <w:tc>
          <w:tcPr>
            <w:tcW w:w="6127" w:type="dxa"/>
          </w:tcPr>
          <w:p w:rsidR="00873DF7" w:rsidRDefault="00873DF7" w:rsidP="00E20330">
            <w:pPr>
              <w:jc w:val="both"/>
              <w:rPr>
                <w:lang w:val="de-DE"/>
              </w:rPr>
            </w:pPr>
            <w:r w:rsidRPr="00873DF7">
              <w:rPr>
                <w:lang w:val="de-DE"/>
              </w:rPr>
              <w:t>Bezahlung durch Überweisung bzw. über eine Consolidator-Plattform</w:t>
            </w:r>
          </w:p>
        </w:tc>
      </w:tr>
      <w:tr w:rsidR="00873DF7" w:rsidTr="00873DF7">
        <w:tc>
          <w:tcPr>
            <w:tcW w:w="3085" w:type="dxa"/>
          </w:tcPr>
          <w:p w:rsidR="00873DF7" w:rsidRPr="00873DF7" w:rsidRDefault="00873DF7" w:rsidP="00E20330">
            <w:pPr>
              <w:jc w:val="both"/>
              <w:rPr>
                <w:i/>
                <w:lang w:val="de-DE"/>
              </w:rPr>
            </w:pPr>
            <w:r w:rsidRPr="00873DF7">
              <w:rPr>
                <w:i/>
                <w:lang w:val="de-DE"/>
              </w:rPr>
              <w:t>DirectDebit</w:t>
            </w:r>
            <w:r w:rsidRPr="00873DF7">
              <w:rPr>
                <w:lang w:val="de-DE"/>
              </w:rPr>
              <w:t>:</w:t>
            </w:r>
          </w:p>
        </w:tc>
        <w:tc>
          <w:tcPr>
            <w:tcW w:w="6127" w:type="dxa"/>
          </w:tcPr>
          <w:p w:rsidR="00873DF7" w:rsidRPr="00873DF7" w:rsidRDefault="00873DF7" w:rsidP="00E20330">
            <w:pPr>
              <w:jc w:val="both"/>
              <w:rPr>
                <w:lang w:val="de-DE"/>
              </w:rPr>
            </w:pPr>
            <w:r w:rsidRPr="00873DF7">
              <w:rPr>
                <w:lang w:val="de-DE"/>
              </w:rPr>
              <w:t>Bezahlung mit Lastschriftverfahren</w:t>
            </w:r>
          </w:p>
        </w:tc>
      </w:tr>
      <w:tr w:rsidR="00873DF7" w:rsidTr="00873DF7">
        <w:tc>
          <w:tcPr>
            <w:tcW w:w="3085" w:type="dxa"/>
          </w:tcPr>
          <w:p w:rsidR="00873DF7" w:rsidRPr="00873DF7" w:rsidRDefault="00873DF7" w:rsidP="00E20330">
            <w:pPr>
              <w:jc w:val="both"/>
              <w:rPr>
                <w:i/>
                <w:lang w:val="de-DE"/>
              </w:rPr>
            </w:pPr>
            <w:r w:rsidRPr="00873DF7">
              <w:rPr>
                <w:i/>
                <w:lang w:val="de-DE"/>
              </w:rPr>
              <w:t>NoPayment</w:t>
            </w:r>
          </w:p>
        </w:tc>
        <w:tc>
          <w:tcPr>
            <w:tcW w:w="6127" w:type="dxa"/>
          </w:tcPr>
          <w:p w:rsidR="00873DF7" w:rsidRPr="00873DF7" w:rsidRDefault="00873DF7" w:rsidP="00E20330">
            <w:pPr>
              <w:jc w:val="both"/>
              <w:rPr>
                <w:lang w:val="de-DE"/>
              </w:rPr>
            </w:pPr>
            <w:r w:rsidRPr="00873DF7">
              <w:rPr>
                <w:lang w:val="de-DE"/>
              </w:rPr>
              <w:t>keine Bezahlung</w:t>
            </w:r>
          </w:p>
        </w:tc>
      </w:tr>
    </w:tbl>
    <w:p w:rsidR="00100A82" w:rsidRPr="00873DF7" w:rsidRDefault="00100A82" w:rsidP="00873DF7">
      <w:pPr>
        <w:jc w:val="both"/>
        <w:rPr>
          <w:lang w:val="de-DE"/>
        </w:rPr>
      </w:pPr>
    </w:p>
    <w:p w:rsidR="008D17B1" w:rsidRDefault="00100A82" w:rsidP="00E20330">
      <w:pPr>
        <w:jc w:val="both"/>
        <w:rPr>
          <w:lang w:val="de-DE"/>
        </w:rPr>
      </w:pPr>
      <w:r w:rsidRPr="00C875B8">
        <w:rPr>
          <w:lang w:val="de-DE"/>
        </w:rPr>
        <w:t>Diese</w:t>
      </w:r>
      <w:r w:rsidR="00031834">
        <w:rPr>
          <w:lang w:val="de-DE"/>
        </w:rPr>
        <w:t xml:space="preserve"> drei</w:t>
      </w:r>
      <w:r w:rsidRPr="00C875B8">
        <w:rPr>
          <w:lang w:val="de-DE"/>
        </w:rPr>
        <w:t xml:space="preserve"> Zahlungsmethoden </w:t>
      </w:r>
      <w:r w:rsidR="00031834">
        <w:rPr>
          <w:lang w:val="de-DE"/>
        </w:rPr>
        <w:t>erben vom Element</w:t>
      </w:r>
      <w:r w:rsidRPr="00C875B8">
        <w:rPr>
          <w:lang w:val="de-DE"/>
        </w:rPr>
        <w:t xml:space="preserve"> PaymentMethod. </w:t>
      </w:r>
    </w:p>
    <w:p w:rsidR="008D17B1" w:rsidRDefault="008D17B1" w:rsidP="00E20330">
      <w:pPr>
        <w:jc w:val="both"/>
        <w:rPr>
          <w:lang w:val="de-DE"/>
        </w:rPr>
      </w:pPr>
    </w:p>
    <w:p w:rsidR="008D17B1" w:rsidRPr="00C875B8" w:rsidRDefault="00031834" w:rsidP="00E20330">
      <w:pPr>
        <w:jc w:val="both"/>
        <w:rPr>
          <w:lang w:val="de-DE"/>
        </w:rPr>
      </w:pPr>
      <w:r>
        <w:rPr>
          <w:noProof/>
          <w:lang w:val="de-DE" w:eastAsia="de-DE"/>
        </w:rPr>
        <w:lastRenderedPageBreak/>
        <w:drawing>
          <wp:inline distT="0" distB="0" distL="0" distR="0" wp14:anchorId="3A07798F" wp14:editId="4BCF2D21">
            <wp:extent cx="5756910" cy="165417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1654175"/>
                    </a:xfrm>
                    <a:prstGeom prst="rect">
                      <a:avLst/>
                    </a:prstGeom>
                    <a:noFill/>
                    <a:ln>
                      <a:noFill/>
                    </a:ln>
                  </pic:spPr>
                </pic:pic>
              </a:graphicData>
            </a:graphic>
          </wp:inline>
        </w:drawing>
      </w:r>
    </w:p>
    <w:p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C875B8"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rsidR="00031834" w:rsidRPr="00C875B8" w:rsidRDefault="00031834" w:rsidP="00031834">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rsidR="00031834" w:rsidRPr="00C875B8" w:rsidRDefault="00031834" w:rsidP="00031834">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031834" w:rsidRPr="00C875B8" w:rsidRDefault="00031834" w:rsidP="00031834">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031834" w:rsidRPr="00C875B8" w:rsidRDefault="00031834" w:rsidP="00031834">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031834" w:rsidRPr="00C875B8" w:rsidRDefault="00031834" w:rsidP="00031834">
            <w:pPr>
              <w:pStyle w:val="Default"/>
              <w:rPr>
                <w:sz w:val="20"/>
                <w:szCs w:val="20"/>
              </w:rPr>
            </w:pPr>
            <w:r w:rsidRPr="00C875B8">
              <w:rPr>
                <w:b/>
                <w:bCs/>
                <w:sz w:val="20"/>
                <w:szCs w:val="20"/>
              </w:rPr>
              <w:t xml:space="preserve">Format </w:t>
            </w:r>
          </w:p>
        </w:tc>
      </w:tr>
      <w:tr w:rsidR="00031834" w:rsidRPr="00C875B8"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pStyle w:val="Default"/>
              <w:rPr>
                <w:sz w:val="20"/>
                <w:szCs w:val="20"/>
                <w:highlight w:val="red"/>
              </w:rPr>
            </w:pPr>
            <w:r w:rsidRPr="00C875B8">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pStyle w:val="Default"/>
              <w:rPr>
                <w:sz w:val="20"/>
                <w:szCs w:val="20"/>
              </w:rPr>
            </w:pPr>
            <w:r w:rsidRPr="00C875B8">
              <w:rPr>
                <w:sz w:val="20"/>
                <w:szCs w:val="20"/>
              </w:rPr>
              <w:t>Kommentar zur Zahlungsart</w:t>
            </w:r>
          </w:p>
        </w:tc>
        <w:tc>
          <w:tcPr>
            <w:tcW w:w="90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rPr>
                <w:color w:val="000000"/>
                <w:sz w:val="20"/>
                <w:szCs w:val="20"/>
                <w:lang w:val="de-DE"/>
              </w:rPr>
            </w:pPr>
            <w:r w:rsidRPr="00C875B8">
              <w:rPr>
                <w:color w:val="000000"/>
                <w:sz w:val="20"/>
                <w:szCs w:val="20"/>
                <w:lang w:val="de-DE"/>
              </w:rPr>
              <w:t>xs:string</w:t>
            </w:r>
          </w:p>
        </w:tc>
      </w:tr>
      <w:tr w:rsidR="00031834" w:rsidRPr="00986700"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pStyle w:val="Default"/>
              <w:rPr>
                <w:sz w:val="20"/>
                <w:szCs w:val="20"/>
              </w:rPr>
            </w:pPr>
            <w:r>
              <w:rPr>
                <w:sz w:val="20"/>
                <w:szCs w:val="20"/>
              </w:rPr>
              <w:t>PaymentMethodExtension</w:t>
            </w:r>
          </w:p>
        </w:tc>
        <w:tc>
          <w:tcPr>
            <w:tcW w:w="396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pStyle w:val="Default"/>
              <w:rPr>
                <w:sz w:val="20"/>
                <w:szCs w:val="20"/>
              </w:rPr>
            </w:pPr>
            <w:r w:rsidRPr="0094284C">
              <w:rPr>
                <w:sz w:val="20"/>
                <w:szCs w:val="20"/>
                <w:lang w:val="de-AT"/>
              </w:rPr>
              <w:t xml:space="preserve">Element zur Einbindung von Elementen welche im </w:t>
            </w:r>
            <w:r>
              <w:rPr>
                <w:sz w:val="20"/>
                <w:szCs w:val="20"/>
                <w:lang w:val="de-AT"/>
              </w:rPr>
              <w:t>PaymentMethodExtension</w:t>
            </w:r>
            <w:r w:rsidRPr="0094284C">
              <w:rPr>
                <w:sz w:val="20"/>
                <w:szCs w:val="20"/>
                <w:lang w:val="de-AT"/>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rPr>
                <w:color w:val="000000"/>
                <w:sz w:val="20"/>
                <w:szCs w:val="20"/>
                <w:lang w:val="de-DE"/>
              </w:rPr>
            </w:pPr>
            <w:r>
              <w:rPr>
                <w:color w:val="000000"/>
                <w:sz w:val="20"/>
                <w:szCs w:val="20"/>
                <w:lang w:val="de-DE"/>
              </w:rPr>
              <w:t>XML Komposit (definiert in ebInterfaceExtension.xsd)</w:t>
            </w:r>
          </w:p>
        </w:tc>
      </w:tr>
    </w:tbl>
    <w:p w:rsidR="00031834" w:rsidRDefault="00031834" w:rsidP="00031834">
      <w:pPr>
        <w:rPr>
          <w:lang w:val="de-DE"/>
        </w:rPr>
      </w:pPr>
    </w:p>
    <w:p w:rsidR="00100A82" w:rsidRDefault="00100A82" w:rsidP="00A53648">
      <w:pPr>
        <w:pStyle w:val="berschrift3"/>
        <w:rPr>
          <w:lang w:val="de-DE"/>
        </w:rPr>
      </w:pPr>
      <w:bookmarkStart w:id="40" w:name="_Toc305591555"/>
      <w:r w:rsidRPr="00A53648">
        <w:t>UniversalBankTransaction</w:t>
      </w:r>
      <w:bookmarkEnd w:id="40"/>
    </w:p>
    <w:p w:rsidR="009B2561" w:rsidRPr="009B2561" w:rsidRDefault="009B2561" w:rsidP="009B2561">
      <w:pPr>
        <w:rPr>
          <w:lang w:val="de-DE"/>
        </w:rPr>
      </w:pPr>
      <w:r>
        <w:rPr>
          <w:lang w:val="de-DE"/>
        </w:rPr>
        <w:t>Die Verwendung von UniversalBankTransaction dient zur Angabe der Details bei Bezahlung durch Banküberweisung oder bei Bezahlung über eine Payment Consolidator Plattform.</w:t>
      </w:r>
    </w:p>
    <w:p w:rsidR="00100A82" w:rsidRPr="00C875B8" w:rsidRDefault="00100A82" w:rsidP="00100A82">
      <w:pPr>
        <w:rPr>
          <w:lang w:val="de-DE"/>
        </w:rPr>
      </w:pPr>
    </w:p>
    <w:p w:rsidR="00100A82" w:rsidRPr="00C875B8" w:rsidRDefault="00031834" w:rsidP="00100A82">
      <w:pPr>
        <w:rPr>
          <w:lang w:val="de-DE"/>
        </w:rPr>
      </w:pPr>
      <w:r>
        <w:rPr>
          <w:noProof/>
          <w:lang w:val="de-DE" w:eastAsia="de-DE"/>
        </w:rPr>
        <w:lastRenderedPageBreak/>
        <w:drawing>
          <wp:inline distT="0" distB="0" distL="0" distR="0" wp14:anchorId="66031E15" wp14:editId="20A5F654">
            <wp:extent cx="5756910" cy="52876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5287645"/>
                    </a:xfrm>
                    <a:prstGeom prst="rect">
                      <a:avLst/>
                    </a:prstGeom>
                    <a:noFill/>
                    <a:ln>
                      <a:noFill/>
                    </a:ln>
                  </pic:spPr>
                </pic:pic>
              </a:graphicData>
            </a:graphic>
          </wp:inline>
        </w:drawing>
      </w:r>
    </w:p>
    <w:p w:rsidR="00100A82" w:rsidRPr="00C875B8" w:rsidRDefault="00100A82" w:rsidP="00100A82">
      <w:pPr>
        <w:rPr>
          <w:lang w:val="de-DE"/>
        </w:rPr>
      </w:pPr>
    </w:p>
    <w:p w:rsidR="00100A82" w:rsidRPr="00C875B8"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C875B8">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C875B8">
            <w:pPr>
              <w:pStyle w:val="Default"/>
              <w:rPr>
                <w:sz w:val="20"/>
                <w:szCs w:val="20"/>
              </w:rPr>
            </w:pPr>
            <w:r w:rsidRPr="00C875B8">
              <w:rPr>
                <w:sz w:val="20"/>
                <w:szCs w:val="20"/>
              </w:rPr>
              <w:t>Diese</w:t>
            </w:r>
            <w:r w:rsidR="00C875B8" w:rsidRPr="00C875B8">
              <w:rPr>
                <w:sz w:val="20"/>
                <w:szCs w:val="20"/>
              </w:rPr>
              <w:t>s</w:t>
            </w:r>
            <w:r w:rsidRPr="00C875B8">
              <w:rPr>
                <w:sz w:val="20"/>
                <w:szCs w:val="20"/>
              </w:rPr>
              <w:t xml:space="preserve"> Attribut dient der Steuerung einer Zahlung auf einer Consolidator-Plattform. Wird das Attribut auf </w:t>
            </w:r>
            <w:r w:rsidRPr="00C875B8">
              <w:rPr>
                <w:rStyle w:val="codeChar"/>
                <w:color w:val="auto"/>
                <w:sz w:val="18"/>
              </w:rPr>
              <w:t>“true“</w:t>
            </w:r>
            <w:r w:rsidRPr="00C875B8">
              <w:rPr>
                <w:sz w:val="20"/>
                <w:szCs w:val="20"/>
              </w:rPr>
              <w:t xml:space="preserve"> gesetzt, ist die Bezahlung der Rechnung auf einer Consolidator-Plattform möglich. Der Default Wert ist </w:t>
            </w:r>
            <w:r w:rsidRPr="00C875B8">
              <w:rPr>
                <w:rStyle w:val="codeChar"/>
                <w:color w:val="auto"/>
                <w:sz w:val="18"/>
              </w:rPr>
              <w:t>“false“</w:t>
            </w:r>
            <w:r w:rsidRPr="00C875B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xs:boolean</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highlight w:val="red"/>
              </w:rPr>
            </w:pPr>
            <w:r w:rsidRPr="00C875B8">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Kommentar zur Zahlungsart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031834" w:rsidRPr="00986700">
        <w:trPr>
          <w:trHeight w:val="154"/>
        </w:trPr>
        <w:tc>
          <w:tcPr>
            <w:tcW w:w="1801"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pStyle w:val="Default"/>
              <w:rPr>
                <w:sz w:val="20"/>
                <w:szCs w:val="20"/>
              </w:rPr>
            </w:pPr>
            <w:r>
              <w:rPr>
                <w:sz w:val="20"/>
                <w:szCs w:val="20"/>
              </w:rPr>
              <w:t>PaymentMethodExtension</w:t>
            </w:r>
          </w:p>
        </w:tc>
        <w:tc>
          <w:tcPr>
            <w:tcW w:w="396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pStyle w:val="Default"/>
              <w:rPr>
                <w:sz w:val="20"/>
                <w:szCs w:val="20"/>
              </w:rPr>
            </w:pPr>
            <w:r w:rsidRPr="0094284C">
              <w:rPr>
                <w:sz w:val="20"/>
                <w:szCs w:val="20"/>
                <w:lang w:val="de-AT"/>
              </w:rPr>
              <w:t xml:space="preserve">Element zur Einbindung von Elementen welche im </w:t>
            </w:r>
            <w:r>
              <w:rPr>
                <w:sz w:val="20"/>
                <w:szCs w:val="20"/>
                <w:lang w:val="de-AT"/>
              </w:rPr>
              <w:t>PaymentMethodExtension</w:t>
            </w:r>
            <w:r w:rsidRPr="0094284C">
              <w:rPr>
                <w:sz w:val="20"/>
                <w:szCs w:val="20"/>
                <w:lang w:val="de-AT"/>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031834" w:rsidRPr="00C875B8" w:rsidRDefault="00031834" w:rsidP="00031834">
            <w:pPr>
              <w:autoSpaceDE w:val="0"/>
              <w:autoSpaceDN w:val="0"/>
              <w:adjustRightInd w:val="0"/>
              <w:rPr>
                <w:color w:val="000000"/>
                <w:sz w:val="20"/>
                <w:szCs w:val="20"/>
                <w:lang w:val="de-DE"/>
              </w:rPr>
            </w:pPr>
            <w:r>
              <w:rPr>
                <w:color w:val="000000"/>
                <w:sz w:val="20"/>
                <w:szCs w:val="20"/>
                <w:lang w:val="de-DE"/>
              </w:rPr>
              <w:t>XML Komposit (definiert in ebInterfaceExtension.xsd)</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Beneficiary</w:t>
            </w:r>
          </w:p>
          <w:p w:rsidR="00100A82" w:rsidRPr="00C875B8" w:rsidRDefault="00100A82" w:rsidP="00100A82">
            <w:pPr>
              <w:pStyle w:val="Default"/>
              <w:rPr>
                <w:sz w:val="20"/>
                <w:szCs w:val="20"/>
              </w:rPr>
            </w:pPr>
            <w:r w:rsidRPr="00C875B8">
              <w:rPr>
                <w:sz w:val="20"/>
                <w:szCs w:val="20"/>
              </w:rPr>
              <w:t>Account</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031834" w:rsidP="00100A82">
            <w:pPr>
              <w:pStyle w:val="Default"/>
              <w:rPr>
                <w:sz w:val="20"/>
                <w:szCs w:val="20"/>
              </w:rPr>
            </w:pPr>
            <w:r>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984064">
            <w:pPr>
              <w:autoSpaceDE w:val="0"/>
              <w:autoSpaceDN w:val="0"/>
              <w:adjustRightInd w:val="0"/>
              <w:rPr>
                <w:color w:val="000000"/>
                <w:sz w:val="20"/>
                <w:szCs w:val="20"/>
                <w:lang w:val="de-DE"/>
              </w:rPr>
            </w:pPr>
            <w:r w:rsidRPr="00C875B8">
              <w:rPr>
                <w:color w:val="000000"/>
                <w:sz w:val="20"/>
                <w:szCs w:val="20"/>
                <w:lang w:val="de-DE"/>
              </w:rPr>
              <w:t>XML-</w:t>
            </w:r>
            <w:r w:rsidR="00984064">
              <w:rPr>
                <w:color w:val="000000"/>
                <w:sz w:val="20"/>
                <w:szCs w:val="20"/>
                <w:lang w:val="de-DE"/>
              </w:rPr>
              <w:t>K</w:t>
            </w:r>
            <w:r w:rsidRPr="00C875B8">
              <w:rPr>
                <w:color w:val="000000"/>
                <w:sz w:val="20"/>
                <w:szCs w:val="20"/>
                <w:lang w:val="de-DE"/>
              </w:rPr>
              <w:t>omposit</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Beneficiary</w:t>
            </w:r>
          </w:p>
          <w:p w:rsidR="00100A82" w:rsidRPr="00C875B8" w:rsidRDefault="00100A82" w:rsidP="00100A82">
            <w:pPr>
              <w:pStyle w:val="Default"/>
              <w:rPr>
                <w:sz w:val="20"/>
                <w:szCs w:val="20"/>
              </w:rPr>
            </w:pPr>
            <w:r w:rsidRPr="00C875B8">
              <w:rPr>
                <w:sz w:val="20"/>
                <w:szCs w:val="20"/>
              </w:rPr>
              <w:t>Account/</w:t>
            </w:r>
          </w:p>
          <w:p w:rsidR="00100A82" w:rsidRPr="00C875B8" w:rsidRDefault="00100A82" w:rsidP="00100A82">
            <w:pPr>
              <w:pStyle w:val="Default"/>
              <w:rPr>
                <w:sz w:val="20"/>
                <w:szCs w:val="20"/>
              </w:rPr>
            </w:pPr>
            <w:r w:rsidRPr="00C875B8">
              <w:rPr>
                <w:sz w:val="20"/>
                <w:szCs w:val="20"/>
              </w:rPr>
              <w:t>BankName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p w:rsidR="00100A82" w:rsidRPr="00C875B8" w:rsidRDefault="00984064" w:rsidP="00100A82">
            <w:pPr>
              <w:autoSpaceDE w:val="0"/>
              <w:autoSpaceDN w:val="0"/>
              <w:adjustRightInd w:val="0"/>
              <w:rPr>
                <w:color w:val="000000"/>
                <w:sz w:val="20"/>
                <w:szCs w:val="20"/>
                <w:lang w:val="de-DE"/>
              </w:rPr>
            </w:pPr>
            <w:r w:rsidRPr="00C875B8">
              <w:rPr>
                <w:color w:val="000000"/>
                <w:sz w:val="20"/>
                <w:szCs w:val="20"/>
                <w:lang w:val="de-DE"/>
              </w:rPr>
              <w:t>max.</w:t>
            </w:r>
            <w:r w:rsidR="00100A82" w:rsidRPr="00C875B8">
              <w:rPr>
                <w:color w:val="000000"/>
                <w:sz w:val="20"/>
                <w:szCs w:val="20"/>
                <w:lang w:val="de-DE"/>
              </w:rPr>
              <w:t xml:space="preserve"> 255 Stellen</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Beneficiary</w:t>
            </w:r>
          </w:p>
          <w:p w:rsidR="00100A82" w:rsidRPr="00C875B8" w:rsidRDefault="00100A82" w:rsidP="00100A82">
            <w:pPr>
              <w:pStyle w:val="Default"/>
              <w:rPr>
                <w:sz w:val="20"/>
                <w:szCs w:val="20"/>
              </w:rPr>
            </w:pPr>
            <w:r w:rsidRPr="00C875B8">
              <w:rPr>
                <w:sz w:val="20"/>
                <w:szCs w:val="20"/>
              </w:rPr>
              <w:t>Account/</w:t>
            </w:r>
          </w:p>
          <w:p w:rsidR="00100A82" w:rsidRPr="00C875B8" w:rsidRDefault="00100A82" w:rsidP="00100A82">
            <w:pPr>
              <w:pStyle w:val="Default"/>
              <w:rPr>
                <w:sz w:val="20"/>
                <w:szCs w:val="20"/>
              </w:rPr>
            </w:pPr>
            <w:r w:rsidRPr="00C875B8">
              <w:rPr>
                <w:sz w:val="20"/>
                <w:szCs w:val="20"/>
              </w:rPr>
              <w:t>BankCode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xs:integer</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Beneficiary</w:t>
            </w:r>
          </w:p>
          <w:p w:rsidR="00100A82" w:rsidRPr="00C875B8" w:rsidRDefault="00100A82" w:rsidP="00100A82">
            <w:pPr>
              <w:pStyle w:val="Default"/>
              <w:rPr>
                <w:sz w:val="20"/>
                <w:szCs w:val="20"/>
              </w:rPr>
            </w:pPr>
            <w:r w:rsidRPr="00C875B8">
              <w:rPr>
                <w:sz w:val="20"/>
                <w:szCs w:val="20"/>
              </w:rPr>
              <w:lastRenderedPageBreak/>
              <w:t>Account/</w:t>
            </w:r>
          </w:p>
          <w:p w:rsidR="00100A82" w:rsidRPr="00C875B8" w:rsidRDefault="00100A82" w:rsidP="00100A82">
            <w:pPr>
              <w:pStyle w:val="Default"/>
              <w:rPr>
                <w:sz w:val="20"/>
                <w:szCs w:val="20"/>
              </w:rPr>
            </w:pPr>
            <w:r w:rsidRPr="00C875B8">
              <w:rPr>
                <w:sz w:val="20"/>
                <w:szCs w:val="20"/>
              </w:rPr>
              <w:t>BankCode/</w:t>
            </w:r>
          </w:p>
          <w:p w:rsidR="00100A82" w:rsidRPr="00C875B8" w:rsidRDefault="00100A82" w:rsidP="00100A82">
            <w:pPr>
              <w:pStyle w:val="Default"/>
              <w:rPr>
                <w:sz w:val="20"/>
                <w:szCs w:val="20"/>
              </w:rPr>
            </w:pPr>
            <w:r w:rsidRPr="00C875B8">
              <w:rPr>
                <w:sz w:val="20"/>
                <w:szCs w:val="20"/>
              </w:rPr>
              <w:t>@BankCodeType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AF46B3" w:rsidP="00100A82">
            <w:pPr>
              <w:pStyle w:val="Default"/>
              <w:rPr>
                <w:sz w:val="20"/>
                <w:szCs w:val="20"/>
              </w:rPr>
            </w:pPr>
            <w:r>
              <w:rPr>
                <w:sz w:val="20"/>
                <w:szCs w:val="20"/>
              </w:rPr>
              <w:lastRenderedPageBreak/>
              <w:t xml:space="preserve">Gibt den Typ der Bankleitzahl an indem </w:t>
            </w:r>
            <w:r>
              <w:rPr>
                <w:sz w:val="20"/>
                <w:szCs w:val="20"/>
              </w:rPr>
              <w:lastRenderedPageBreak/>
              <w:t>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CountryCode</w:t>
            </w:r>
          </w:p>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lastRenderedPageBreak/>
              <w:t>Type</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lastRenderedPageBreak/>
              <w:t>Beneficiary</w:t>
            </w:r>
          </w:p>
          <w:p w:rsidR="00100A82" w:rsidRPr="00C875B8" w:rsidRDefault="00100A82" w:rsidP="00100A82">
            <w:pPr>
              <w:pStyle w:val="Default"/>
              <w:rPr>
                <w:sz w:val="20"/>
                <w:szCs w:val="20"/>
              </w:rPr>
            </w:pPr>
            <w:r w:rsidRPr="00C875B8">
              <w:rPr>
                <w:sz w:val="20"/>
                <w:szCs w:val="20"/>
              </w:rPr>
              <w:t>Account/BIC</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BICType</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Beneficiary</w:t>
            </w:r>
          </w:p>
          <w:p w:rsidR="00100A82" w:rsidRPr="00C875B8" w:rsidRDefault="00100A82" w:rsidP="00100A82">
            <w:pPr>
              <w:pStyle w:val="Default"/>
              <w:rPr>
                <w:sz w:val="20"/>
                <w:szCs w:val="20"/>
              </w:rPr>
            </w:pPr>
            <w:r w:rsidRPr="00C875B8">
              <w:rPr>
                <w:sz w:val="20"/>
                <w:szCs w:val="20"/>
              </w:rPr>
              <w:t>Account/</w:t>
            </w:r>
          </w:p>
          <w:p w:rsidR="00100A82" w:rsidRPr="00C875B8" w:rsidRDefault="00100A82" w:rsidP="00100A82">
            <w:pPr>
              <w:pStyle w:val="Default"/>
              <w:rPr>
                <w:sz w:val="20"/>
                <w:szCs w:val="20"/>
              </w:rPr>
            </w:pPr>
            <w:r w:rsidRPr="00C875B8">
              <w:rPr>
                <w:sz w:val="20"/>
                <w:szCs w:val="20"/>
              </w:rPr>
              <w:t>BankAccountNr</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Beneficiary</w:t>
            </w:r>
          </w:p>
          <w:p w:rsidR="00100A82" w:rsidRPr="00C875B8" w:rsidRDefault="00100A82" w:rsidP="00100A82">
            <w:pPr>
              <w:pStyle w:val="Default"/>
              <w:rPr>
                <w:sz w:val="20"/>
                <w:szCs w:val="20"/>
              </w:rPr>
            </w:pPr>
            <w:r w:rsidRPr="00C875B8">
              <w:rPr>
                <w:sz w:val="20"/>
                <w:szCs w:val="20"/>
              </w:rPr>
              <w:t>Account/IBAN</w:t>
            </w:r>
            <w:r w:rsidRPr="00C875B8">
              <w:rPr>
                <w:sz w:val="20"/>
                <w:szCs w:val="20"/>
              </w:rPr>
              <w:br/>
            </w:r>
          </w:p>
        </w:tc>
        <w:tc>
          <w:tcPr>
            <w:tcW w:w="3960" w:type="dxa"/>
            <w:tcBorders>
              <w:top w:val="single" w:sz="4" w:space="0" w:color="000000"/>
              <w:left w:val="single" w:sz="4" w:space="0" w:color="000000"/>
              <w:bottom w:val="single" w:sz="4" w:space="0" w:color="000000"/>
              <w:right w:val="single" w:sz="4" w:space="0" w:color="000000"/>
            </w:tcBorders>
          </w:tcPr>
          <w:p w:rsidR="00100A82" w:rsidRPr="00F31496" w:rsidRDefault="00100A82" w:rsidP="00100A82">
            <w:pPr>
              <w:pStyle w:val="Default"/>
              <w:rPr>
                <w:sz w:val="20"/>
                <w:szCs w:val="20"/>
                <w:lang w:val="en-US"/>
              </w:rPr>
            </w:pPr>
            <w:r w:rsidRPr="00F31496">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IBANType</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Beneficiary</w:t>
            </w:r>
          </w:p>
          <w:p w:rsidR="00100A82" w:rsidRPr="00C875B8" w:rsidRDefault="00100A82" w:rsidP="00100A82">
            <w:pPr>
              <w:pStyle w:val="Default"/>
              <w:rPr>
                <w:sz w:val="20"/>
                <w:szCs w:val="20"/>
              </w:rPr>
            </w:pPr>
            <w:r w:rsidRPr="00C875B8">
              <w:rPr>
                <w:sz w:val="20"/>
                <w:szCs w:val="20"/>
              </w:rPr>
              <w:t>Account/</w:t>
            </w:r>
          </w:p>
          <w:p w:rsidR="00100A82" w:rsidRPr="00C875B8" w:rsidRDefault="00100A82" w:rsidP="00100A82">
            <w:pPr>
              <w:pStyle w:val="Default"/>
              <w:rPr>
                <w:sz w:val="20"/>
                <w:szCs w:val="20"/>
              </w:rPr>
            </w:pPr>
            <w:r w:rsidRPr="00C875B8">
              <w:rPr>
                <w:sz w:val="20"/>
                <w:szCs w:val="20"/>
              </w:rPr>
              <w:t>BankAccount</w:t>
            </w:r>
          </w:p>
          <w:p w:rsidR="00100A82" w:rsidRPr="00C875B8" w:rsidRDefault="00100A82" w:rsidP="00100A82">
            <w:pPr>
              <w:pStyle w:val="Default"/>
              <w:rPr>
                <w:sz w:val="20"/>
                <w:szCs w:val="20"/>
              </w:rPr>
            </w:pPr>
            <w:r w:rsidRPr="00C875B8">
              <w:rPr>
                <w:sz w:val="20"/>
                <w:szCs w:val="20"/>
              </w:rPr>
              <w:t>Owner</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xs:string</w:t>
            </w:r>
          </w:p>
          <w:p w:rsidR="00100A82" w:rsidRPr="00C875B8" w:rsidRDefault="00984064" w:rsidP="00100A82">
            <w:pPr>
              <w:autoSpaceDE w:val="0"/>
              <w:autoSpaceDN w:val="0"/>
              <w:adjustRightInd w:val="0"/>
              <w:rPr>
                <w:color w:val="000000"/>
                <w:sz w:val="20"/>
                <w:szCs w:val="20"/>
                <w:lang w:val="de-DE"/>
              </w:rPr>
            </w:pPr>
            <w:r w:rsidRPr="00C875B8">
              <w:rPr>
                <w:color w:val="000000"/>
                <w:sz w:val="20"/>
                <w:szCs w:val="20"/>
                <w:lang w:val="de-DE"/>
              </w:rPr>
              <w:t>max.</w:t>
            </w:r>
            <w:r w:rsidR="00100A82" w:rsidRPr="00C875B8">
              <w:rPr>
                <w:color w:val="000000"/>
                <w:sz w:val="20"/>
                <w:szCs w:val="20"/>
                <w:lang w:val="de-DE"/>
              </w:rPr>
              <w:t xml:space="preserve"> 70 Stellen</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843ED9" w:rsidP="00843ED9">
            <w:pPr>
              <w:pStyle w:val="Default"/>
              <w:rPr>
                <w:sz w:val="20"/>
                <w:szCs w:val="20"/>
              </w:rPr>
            </w:pPr>
            <w:r w:rsidRPr="00843ED9">
              <w:rPr>
                <w:sz w:val="20"/>
                <w:szCs w:val="20"/>
              </w:rPr>
              <w:t>Zahlungsreferenz (Kundendaten), die</w:t>
            </w:r>
            <w:r>
              <w:rPr>
                <w:sz w:val="20"/>
                <w:szCs w:val="20"/>
              </w:rPr>
              <w:t xml:space="preserve"> </w:t>
            </w:r>
            <w:r w:rsidRPr="00843ED9">
              <w:rPr>
                <w:sz w:val="20"/>
                <w:szCs w:val="20"/>
              </w:rPr>
              <w:t xml:space="preserve">zur </w:t>
            </w:r>
            <w:r>
              <w:rPr>
                <w:sz w:val="20"/>
                <w:szCs w:val="20"/>
              </w:rPr>
              <w:t>a</w:t>
            </w:r>
            <w:r w:rsidRPr="00843ED9">
              <w:rPr>
                <w:sz w:val="20"/>
                <w:szCs w:val="20"/>
              </w:rPr>
              <w:t>utomatischen Verbuchung der</w:t>
            </w:r>
            <w:r>
              <w:rPr>
                <w:sz w:val="20"/>
                <w:szCs w:val="20"/>
              </w:rPr>
              <w:t xml:space="preserve"> </w:t>
            </w:r>
            <w:r w:rsidRPr="00843ED9">
              <w:rPr>
                <w:sz w:val="20"/>
                <w:szCs w:val="20"/>
              </w:rPr>
              <w:t>Zahlungseingabe verwendet wird. Die entsprechenden Vorgaben</w:t>
            </w:r>
            <w:r>
              <w:rPr>
                <w:sz w:val="20"/>
                <w:szCs w:val="20"/>
              </w:rPr>
              <w:t xml:space="preserve"> </w:t>
            </w:r>
            <w:r w:rsidRPr="00843ED9">
              <w:rPr>
                <w:sz w:val="20"/>
                <w:szCs w:val="20"/>
              </w:rPr>
              <w:t>der Stuzza</w:t>
            </w:r>
            <w:r>
              <w:rPr>
                <w:rStyle w:val="Funotenzeichen"/>
                <w:sz w:val="20"/>
                <w:szCs w:val="20"/>
              </w:rPr>
              <w:footnoteReference w:id="1"/>
            </w:r>
            <w:r w:rsidRPr="00843ED9">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AF46B3" w:rsidP="00100A82">
            <w:pPr>
              <w:autoSpaceDE w:val="0"/>
              <w:autoSpaceDN w:val="0"/>
              <w:adjustRightInd w:val="0"/>
              <w:rPr>
                <w:color w:val="000000"/>
                <w:sz w:val="20"/>
                <w:szCs w:val="20"/>
                <w:lang w:val="de-DE"/>
              </w:rPr>
            </w:pPr>
            <w:r>
              <w:rPr>
                <w:sz w:val="20"/>
                <w:szCs w:val="20"/>
                <w:lang w:val="de-DE"/>
              </w:rPr>
              <w:t>Digit12Type, Maximal numerische Stellen</w:t>
            </w:r>
          </w:p>
        </w:tc>
      </w:tr>
      <w:tr w:rsidR="00AF46B3" w:rsidRPr="00986700">
        <w:trPr>
          <w:trHeight w:val="154"/>
        </w:trPr>
        <w:tc>
          <w:tcPr>
            <w:tcW w:w="1801" w:type="dxa"/>
            <w:tcBorders>
              <w:top w:val="single" w:sz="4" w:space="0" w:color="000000"/>
              <w:left w:val="single" w:sz="4" w:space="0" w:color="000000"/>
              <w:bottom w:val="single" w:sz="4" w:space="0" w:color="000000"/>
              <w:right w:val="single" w:sz="4" w:space="0" w:color="000000"/>
            </w:tcBorders>
          </w:tcPr>
          <w:p w:rsidR="00AF46B3" w:rsidRPr="00C875B8" w:rsidRDefault="00AF46B3" w:rsidP="00100A82">
            <w:pPr>
              <w:pStyle w:val="Default"/>
              <w:rPr>
                <w:sz w:val="20"/>
                <w:szCs w:val="20"/>
              </w:rPr>
            </w:pPr>
            <w:r>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rsidR="00AF46B3" w:rsidRPr="00843ED9" w:rsidRDefault="00AF46B3" w:rsidP="00843ED9">
            <w:pPr>
              <w:pStyle w:val="Default"/>
              <w:rPr>
                <w:sz w:val="20"/>
                <w:szCs w:val="20"/>
              </w:rPr>
            </w:pPr>
            <w:r>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rsidR="00AF46B3" w:rsidRPr="00C875B8" w:rsidRDefault="00AF46B3" w:rsidP="00100A82">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rsidR="00AF46B3" w:rsidRPr="00C875B8" w:rsidRDefault="00AF46B3" w:rsidP="00100A82">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AF46B3" w:rsidRDefault="00AF46B3" w:rsidP="00100A82">
            <w:pPr>
              <w:autoSpaceDE w:val="0"/>
              <w:autoSpaceDN w:val="0"/>
              <w:adjustRightInd w:val="0"/>
              <w:rPr>
                <w:sz w:val="20"/>
                <w:szCs w:val="20"/>
                <w:lang w:val="de-DE"/>
              </w:rPr>
            </w:pPr>
            <w:r>
              <w:rPr>
                <w:sz w:val="20"/>
                <w:szCs w:val="20"/>
                <w:lang w:val="de-DE"/>
              </w:rPr>
              <w:t>CheckSumType</w:t>
            </w:r>
          </w:p>
          <w:p w:rsidR="00AF46B3" w:rsidRDefault="00AF46B3" w:rsidP="00100A82">
            <w:pPr>
              <w:autoSpaceDE w:val="0"/>
              <w:autoSpaceDN w:val="0"/>
              <w:adjustRightInd w:val="0"/>
              <w:rPr>
                <w:sz w:val="20"/>
                <w:szCs w:val="20"/>
                <w:lang w:val="de-DE"/>
              </w:rPr>
            </w:pPr>
            <w:r>
              <w:rPr>
                <w:sz w:val="20"/>
                <w:szCs w:val="20"/>
                <w:lang w:val="de-DE"/>
              </w:rPr>
              <w:t>Einstelliger String mit erlaubten Werten 0-9 und X</w:t>
            </w:r>
          </w:p>
        </w:tc>
      </w:tr>
    </w:tbl>
    <w:p w:rsidR="00100A82" w:rsidRPr="00C875B8" w:rsidRDefault="00100A82" w:rsidP="00100A82">
      <w:pPr>
        <w:rPr>
          <w:b/>
          <w:i/>
          <w:lang w:val="de-DE"/>
        </w:rPr>
      </w:pPr>
    </w:p>
    <w:p w:rsidR="00100A82" w:rsidRPr="00F956B2" w:rsidRDefault="00100A82" w:rsidP="00100A82">
      <w:pPr>
        <w:rPr>
          <w:b/>
          <w:i/>
          <w:lang w:val="en-US"/>
        </w:rPr>
      </w:pPr>
      <w:r w:rsidRPr="00F956B2">
        <w:rPr>
          <w:b/>
          <w:i/>
          <w:lang w:val="en-US"/>
        </w:rPr>
        <w:t>Beispiel:</w:t>
      </w:r>
    </w:p>
    <w:p w:rsidR="00F956B2"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Pr>
          <w:rFonts w:ascii="Courier New" w:hAnsi="Courier New" w:cs="Courier New"/>
          <w:color w:val="0000FF"/>
          <w:sz w:val="20"/>
          <w:szCs w:val="20"/>
          <w:highlight w:val="white"/>
          <w:lang w:val="en-US" w:eastAsia="de-AT"/>
        </w:rPr>
        <w:t>…</w:t>
      </w:r>
    </w:p>
    <w:p w:rsidR="00E90F55" w:rsidRPr="00E90F55"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90F55">
        <w:rPr>
          <w:rFonts w:ascii="Courier New" w:hAnsi="Courier New" w:cs="Courier New"/>
          <w:color w:val="0000FF"/>
          <w:sz w:val="20"/>
          <w:szCs w:val="20"/>
          <w:highlight w:val="white"/>
          <w:lang w:val="en-US" w:eastAsia="de-AT"/>
        </w:rPr>
        <w:t>&lt;</w:t>
      </w:r>
      <w:r w:rsidRPr="00E90F55">
        <w:rPr>
          <w:rFonts w:ascii="Courier New" w:hAnsi="Courier New" w:cs="Courier New"/>
          <w:color w:val="800000"/>
          <w:sz w:val="20"/>
          <w:szCs w:val="20"/>
          <w:highlight w:val="white"/>
          <w:lang w:val="en-US" w:eastAsia="de-AT"/>
        </w:rPr>
        <w:t>PaymentMethod</w:t>
      </w:r>
      <w:r w:rsidRPr="00E90F55">
        <w:rPr>
          <w:rFonts w:ascii="Courier New" w:hAnsi="Courier New" w:cs="Courier New"/>
          <w:color w:val="FF0000"/>
          <w:sz w:val="20"/>
          <w:szCs w:val="20"/>
          <w:highlight w:val="white"/>
          <w:lang w:val="en-US" w:eastAsia="de-AT"/>
        </w:rPr>
        <w:t xml:space="preserve"> xsi:type</w:t>
      </w:r>
      <w:r w:rsidRPr="00E90F55">
        <w:rPr>
          <w:rFonts w:ascii="Courier New" w:hAnsi="Courier New" w:cs="Courier New"/>
          <w:color w:val="0000FF"/>
          <w:sz w:val="20"/>
          <w:szCs w:val="20"/>
          <w:highlight w:val="white"/>
          <w:lang w:val="en-US" w:eastAsia="de-AT"/>
        </w:rPr>
        <w:t>="</w:t>
      </w:r>
      <w:r w:rsidRPr="00E90F55">
        <w:rPr>
          <w:rFonts w:ascii="Courier New" w:hAnsi="Courier New" w:cs="Courier New"/>
          <w:color w:val="000000"/>
          <w:sz w:val="20"/>
          <w:szCs w:val="20"/>
          <w:highlight w:val="white"/>
          <w:lang w:val="en-US" w:eastAsia="de-AT"/>
        </w:rPr>
        <w:t>UniversalBankTransactionType</w:t>
      </w:r>
      <w:r w:rsidRPr="00E90F55">
        <w:rPr>
          <w:rFonts w:ascii="Courier New" w:hAnsi="Courier New" w:cs="Courier New"/>
          <w:color w:val="0000FF"/>
          <w:sz w:val="20"/>
          <w:szCs w:val="20"/>
          <w:highlight w:val="white"/>
          <w:lang w:val="en-US" w:eastAsia="de-AT"/>
        </w:rPr>
        <w:t>"&gt;</w:t>
      </w:r>
    </w:p>
    <w:p w:rsidR="00E90F55" w:rsidRPr="00E90F55"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E90F55">
        <w:rPr>
          <w:rFonts w:ascii="Courier New" w:hAnsi="Courier New" w:cs="Courier New"/>
          <w:color w:val="0000FF"/>
          <w:sz w:val="20"/>
          <w:szCs w:val="20"/>
          <w:highlight w:val="white"/>
          <w:lang w:val="en-US" w:eastAsia="de-AT"/>
        </w:rPr>
        <w:t>&lt;</w:t>
      </w:r>
      <w:r w:rsidRPr="00E90F55">
        <w:rPr>
          <w:rFonts w:ascii="Courier New" w:hAnsi="Courier New" w:cs="Courier New"/>
          <w:color w:val="800000"/>
          <w:sz w:val="20"/>
          <w:szCs w:val="20"/>
          <w:highlight w:val="white"/>
          <w:lang w:val="en-US" w:eastAsia="de-AT"/>
        </w:rPr>
        <w:t>Comment</w:t>
      </w:r>
      <w:r w:rsidRPr="00E90F55">
        <w:rPr>
          <w:rFonts w:ascii="Courier New" w:hAnsi="Courier New" w:cs="Courier New"/>
          <w:color w:val="0000FF"/>
          <w:sz w:val="20"/>
          <w:szCs w:val="20"/>
          <w:highlight w:val="white"/>
          <w:lang w:val="en-US" w:eastAsia="de-AT"/>
        </w:rPr>
        <w:t>&gt;</w:t>
      </w:r>
      <w:r w:rsidRPr="00E90F55">
        <w:rPr>
          <w:rFonts w:ascii="Courier New" w:hAnsi="Courier New" w:cs="Courier New"/>
          <w:color w:val="000000"/>
          <w:sz w:val="20"/>
          <w:szCs w:val="20"/>
          <w:highlight w:val="white"/>
          <w:lang w:val="en-US" w:eastAsia="de-AT"/>
        </w:rPr>
        <w:t>String</w:t>
      </w:r>
      <w:r w:rsidRPr="00E90F55">
        <w:rPr>
          <w:rFonts w:ascii="Courier New" w:hAnsi="Courier New" w:cs="Courier New"/>
          <w:color w:val="0000FF"/>
          <w:sz w:val="20"/>
          <w:szCs w:val="20"/>
          <w:highlight w:val="white"/>
          <w:lang w:val="en-US" w:eastAsia="de-AT"/>
        </w:rPr>
        <w:t>&lt;/</w:t>
      </w:r>
      <w:r w:rsidRPr="00E90F55">
        <w:rPr>
          <w:rFonts w:ascii="Courier New" w:hAnsi="Courier New" w:cs="Courier New"/>
          <w:color w:val="800000"/>
          <w:sz w:val="20"/>
          <w:szCs w:val="20"/>
          <w:highlight w:val="white"/>
          <w:lang w:val="en-US" w:eastAsia="de-AT"/>
        </w:rPr>
        <w:t>Comment</w:t>
      </w:r>
      <w:r w:rsidRPr="00E90F55">
        <w:rPr>
          <w:rFonts w:ascii="Courier New" w:hAnsi="Courier New" w:cs="Courier New"/>
          <w:color w:val="0000FF"/>
          <w:sz w:val="20"/>
          <w:szCs w:val="20"/>
          <w:highlight w:val="white"/>
          <w:lang w:val="en-US" w:eastAsia="de-AT"/>
        </w:rPr>
        <w:t>&gt;</w:t>
      </w:r>
    </w:p>
    <w:p w:rsidR="00E90F55" w:rsidRPr="00E90F55"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E90F55">
        <w:rPr>
          <w:rFonts w:ascii="Courier New" w:hAnsi="Courier New" w:cs="Courier New"/>
          <w:color w:val="0000FF"/>
          <w:sz w:val="20"/>
          <w:szCs w:val="20"/>
          <w:highlight w:val="white"/>
          <w:lang w:val="en-US" w:eastAsia="de-AT"/>
        </w:rPr>
        <w:t>&lt;</w:t>
      </w:r>
      <w:r w:rsidRPr="00E90F55">
        <w:rPr>
          <w:rFonts w:ascii="Courier New" w:hAnsi="Courier New" w:cs="Courier New"/>
          <w:color w:val="800000"/>
          <w:sz w:val="20"/>
          <w:szCs w:val="20"/>
          <w:highlight w:val="white"/>
          <w:lang w:val="en-US" w:eastAsia="de-AT"/>
        </w:rPr>
        <w:t>ext:PaymentMethodExtension</w:t>
      </w:r>
      <w:r w:rsidRPr="00E90F55">
        <w:rPr>
          <w:rFonts w:ascii="Courier New" w:hAnsi="Courier New" w:cs="Courier New"/>
          <w:color w:val="0000FF"/>
          <w:sz w:val="20"/>
          <w:szCs w:val="20"/>
          <w:highlight w:val="white"/>
          <w:lang w:val="en-US" w:eastAsia="de-AT"/>
        </w:rPr>
        <w:t>&gt;</w:t>
      </w:r>
    </w:p>
    <w:p w:rsidR="00E90F55" w:rsidRPr="00E90F55"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E90F55">
        <w:rPr>
          <w:rFonts w:ascii="Courier New" w:hAnsi="Courier New" w:cs="Courier New"/>
          <w:color w:val="0000FF"/>
          <w:sz w:val="20"/>
          <w:szCs w:val="20"/>
          <w:highlight w:val="white"/>
          <w:lang w:val="en-US" w:eastAsia="de-AT"/>
        </w:rPr>
        <w:t>&lt;</w:t>
      </w:r>
      <w:r w:rsidRPr="00E90F55">
        <w:rPr>
          <w:rFonts w:ascii="Courier New" w:hAnsi="Courier New" w:cs="Courier New"/>
          <w:color w:val="800000"/>
          <w:sz w:val="20"/>
          <w:szCs w:val="20"/>
          <w:highlight w:val="white"/>
          <w:lang w:val="en-US" w:eastAsia="de-AT"/>
        </w:rPr>
        <w:t>sv:PaymentMethodExtension</w:t>
      </w:r>
      <w:r w:rsidRPr="00E90F55">
        <w:rPr>
          <w:rFonts w:ascii="Courier New" w:hAnsi="Courier New" w:cs="Courier New"/>
          <w:color w:val="0000FF"/>
          <w:sz w:val="20"/>
          <w:szCs w:val="20"/>
          <w:highlight w:val="white"/>
          <w:lang w:val="en-US" w:eastAsia="de-AT"/>
        </w:rPr>
        <w:t>&gt;</w:t>
      </w:r>
    </w:p>
    <w:p w:rsidR="00E90F55" w:rsidRPr="00E90F55"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E90F55">
        <w:rPr>
          <w:rFonts w:ascii="Courier New" w:hAnsi="Courier New" w:cs="Courier New"/>
          <w:color w:val="0000FF"/>
          <w:sz w:val="20"/>
          <w:szCs w:val="20"/>
          <w:highlight w:val="white"/>
          <w:lang w:val="en-US" w:eastAsia="de-AT"/>
        </w:rPr>
        <w:t>&lt;</w:t>
      </w:r>
      <w:r w:rsidRPr="00E90F55">
        <w:rPr>
          <w:rFonts w:ascii="Courier New" w:hAnsi="Courier New" w:cs="Courier New"/>
          <w:color w:val="800000"/>
          <w:sz w:val="20"/>
          <w:szCs w:val="20"/>
          <w:highlight w:val="white"/>
          <w:lang w:val="en-US" w:eastAsia="de-AT"/>
        </w:rPr>
        <w:t>sv:SV_Domain_Specific_PaymentMethodExtensionElement</w:t>
      </w:r>
      <w:r w:rsidRPr="00E90F55">
        <w:rPr>
          <w:rFonts w:ascii="Courier New" w:hAnsi="Courier New" w:cs="Courier New"/>
          <w:color w:val="0000FF"/>
          <w:sz w:val="20"/>
          <w:szCs w:val="20"/>
          <w:highlight w:val="white"/>
          <w:lang w:val="en-US" w:eastAsia="de-AT"/>
        </w:rPr>
        <w:t>&gt;</w:t>
      </w:r>
      <w:r w:rsidRPr="00E90F55">
        <w:rPr>
          <w:rFonts w:ascii="Courier New" w:hAnsi="Courier New" w:cs="Courier New"/>
          <w:color w:val="000000"/>
          <w:sz w:val="20"/>
          <w:szCs w:val="20"/>
          <w:highlight w:val="white"/>
          <w:lang w:val="en-US" w:eastAsia="de-AT"/>
        </w:rPr>
        <w:t xml:space="preserve">Ein von </w:t>
      </w:r>
    </w:p>
    <w:p w:rsidR="00E90F55" w:rsidRPr="00E90F55"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E90F55">
        <w:rPr>
          <w:rFonts w:ascii="Courier New" w:hAnsi="Courier New" w:cs="Courier New"/>
          <w:color w:val="000000"/>
          <w:sz w:val="20"/>
          <w:szCs w:val="20"/>
          <w:highlight w:val="white"/>
          <w:lang w:val="en-US" w:eastAsia="de-AT"/>
        </w:rPr>
        <w:t xml:space="preserve">            ebInterface standardisiertes Erweiterungselement</w:t>
      </w:r>
      <w:r w:rsidR="00D12B95">
        <w:rPr>
          <w:rFonts w:ascii="Courier New" w:hAnsi="Courier New" w:cs="Courier New"/>
          <w:color w:val="000000"/>
          <w:sz w:val="20"/>
          <w:szCs w:val="20"/>
          <w:highlight w:val="white"/>
          <w:lang w:val="en-US" w:eastAsia="de-AT"/>
        </w:rPr>
        <w:br/>
        <w:t xml:space="preserve">      </w:t>
      </w:r>
      <w:r w:rsidRPr="00E90F55">
        <w:rPr>
          <w:rFonts w:ascii="Courier New" w:hAnsi="Courier New" w:cs="Courier New"/>
          <w:color w:val="0000FF"/>
          <w:sz w:val="20"/>
          <w:szCs w:val="20"/>
          <w:highlight w:val="white"/>
          <w:lang w:val="en-US" w:eastAsia="de-AT"/>
        </w:rPr>
        <w:t>&lt;/</w:t>
      </w:r>
      <w:r w:rsidRPr="00E90F55">
        <w:rPr>
          <w:rFonts w:ascii="Courier New" w:hAnsi="Courier New" w:cs="Courier New"/>
          <w:color w:val="800000"/>
          <w:sz w:val="20"/>
          <w:szCs w:val="20"/>
          <w:highlight w:val="white"/>
          <w:lang w:val="en-US" w:eastAsia="de-AT"/>
        </w:rPr>
        <w:t>sv:SV_Domain_Specific_PaymentMethodExtensionElement</w:t>
      </w:r>
      <w:r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sv:PaymentMethodExtension</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ext:Custom</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n2:auto-generated_for_wildcard</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Irgendein beliebiges</w:t>
      </w:r>
    </w:p>
    <w:p w:rsidR="00E90F55" w:rsidRPr="00F956B2" w:rsidRDefault="00E90F55"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27F1A">
        <w:rPr>
          <w:rFonts w:ascii="Courier New" w:hAnsi="Courier New" w:cs="Courier New"/>
          <w:color w:val="000000"/>
          <w:sz w:val="20"/>
          <w:szCs w:val="20"/>
          <w:highlight w:val="white"/>
          <w:lang w:val="en-US" w:eastAsia="de-AT"/>
        </w:rPr>
        <w:t xml:space="preserve">          </w:t>
      </w:r>
      <w:r w:rsidRPr="00827F1A">
        <w:rPr>
          <w:rFonts w:ascii="Courier New" w:hAnsi="Courier New" w:cs="Courier New"/>
          <w:color w:val="000000"/>
          <w:sz w:val="20"/>
          <w:szCs w:val="20"/>
          <w:highlight w:val="white"/>
          <w:lang w:val="en-US" w:eastAsia="de-AT"/>
        </w:rPr>
        <w:tab/>
      </w:r>
      <w:r w:rsidRPr="00F956B2">
        <w:rPr>
          <w:rFonts w:ascii="Courier New" w:hAnsi="Courier New" w:cs="Courier New"/>
          <w:color w:val="000000"/>
          <w:sz w:val="20"/>
          <w:szCs w:val="20"/>
          <w:highlight w:val="white"/>
          <w:lang w:val="de-AT" w:eastAsia="de-AT"/>
        </w:rPr>
        <w:t>Erweiterungselement aus einem anderen Namespace</w:t>
      </w:r>
      <w:r w:rsidR="00F956B2">
        <w:rPr>
          <w:rFonts w:ascii="Courier New" w:hAnsi="Courier New" w:cs="Courier New"/>
          <w:color w:val="000000"/>
          <w:sz w:val="20"/>
          <w:szCs w:val="20"/>
          <w:highlight w:val="white"/>
          <w:lang w:val="de-AT" w:eastAsia="de-AT"/>
        </w:rPr>
        <w:br/>
      </w:r>
      <w:r w:rsidR="00F956B2">
        <w:rPr>
          <w:rFonts w:ascii="Courier New" w:hAnsi="Courier New" w:cs="Courier New"/>
          <w:color w:val="0000FF"/>
          <w:sz w:val="20"/>
          <w:szCs w:val="20"/>
          <w:highlight w:val="white"/>
          <w:lang w:val="de-AT" w:eastAsia="de-AT"/>
        </w:rPr>
        <w:t xml:space="preserve">      </w:t>
      </w:r>
      <w:r w:rsidRPr="00F956B2">
        <w:rPr>
          <w:rFonts w:ascii="Courier New" w:hAnsi="Courier New" w:cs="Courier New"/>
          <w:color w:val="0000FF"/>
          <w:sz w:val="20"/>
          <w:szCs w:val="20"/>
          <w:highlight w:val="white"/>
          <w:lang w:val="de-AT" w:eastAsia="de-AT"/>
        </w:rPr>
        <w:t>&lt;/</w:t>
      </w:r>
      <w:r w:rsidRPr="00F956B2">
        <w:rPr>
          <w:rFonts w:ascii="Courier New" w:hAnsi="Courier New" w:cs="Courier New"/>
          <w:color w:val="800000"/>
          <w:sz w:val="20"/>
          <w:szCs w:val="20"/>
          <w:highlight w:val="white"/>
          <w:lang w:val="de-AT" w:eastAsia="de-AT"/>
        </w:rPr>
        <w:t>n2:auto-generated_for_wildcard</w:t>
      </w:r>
      <w:r w:rsidRPr="00F956B2">
        <w:rPr>
          <w:rFonts w:ascii="Courier New" w:hAnsi="Courier New" w:cs="Courier New"/>
          <w:color w:val="0000FF"/>
          <w:sz w:val="20"/>
          <w:szCs w:val="20"/>
          <w:highlight w:val="white"/>
          <w:lang w:val="de-AT" w:eastAsia="de-AT"/>
        </w:rPr>
        <w:t>&gt;</w:t>
      </w:r>
      <w:r w:rsidRPr="00F956B2">
        <w:rPr>
          <w:rFonts w:ascii="Courier New" w:hAnsi="Courier New" w:cs="Courier New"/>
          <w:color w:val="000000"/>
          <w:sz w:val="20"/>
          <w:szCs w:val="20"/>
          <w:highlight w:val="white"/>
          <w:lang w:val="de-AT" w:eastAsia="de-AT"/>
        </w:rPr>
        <w:tab/>
      </w:r>
      <w:r w:rsidRPr="00F956B2">
        <w:rPr>
          <w:rFonts w:ascii="Courier New" w:hAnsi="Courier New" w:cs="Courier New"/>
          <w:color w:val="000000"/>
          <w:sz w:val="20"/>
          <w:szCs w:val="20"/>
          <w:highlight w:val="white"/>
          <w:lang w:val="de-AT" w:eastAsia="de-AT"/>
        </w:rPr>
        <w:tab/>
      </w:r>
      <w:r w:rsidRPr="00F956B2">
        <w:rPr>
          <w:rFonts w:ascii="Courier New" w:hAnsi="Courier New" w:cs="Courier New"/>
          <w:color w:val="000000"/>
          <w:sz w:val="20"/>
          <w:szCs w:val="20"/>
          <w:highlight w:val="white"/>
          <w:lang w:val="de-AT" w:eastAsia="de-AT"/>
        </w:rPr>
        <w:tab/>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7F1A">
        <w:rPr>
          <w:rFonts w:ascii="Courier New" w:hAnsi="Courier New" w:cs="Courier New"/>
          <w:color w:val="0000FF"/>
          <w:sz w:val="20"/>
          <w:szCs w:val="20"/>
          <w:highlight w:val="white"/>
          <w:lang w:val="de-AT"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ext:Custom</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ext:PaymentMethodExtension</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BeneficiaryAccount</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BankName</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Bank Austria</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BankName</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BankCode</w:t>
      </w:r>
      <w:r w:rsidR="00E90F55" w:rsidRPr="00E90F55">
        <w:rPr>
          <w:rFonts w:ascii="Courier New" w:hAnsi="Courier New" w:cs="Courier New"/>
          <w:color w:val="FF0000"/>
          <w:sz w:val="20"/>
          <w:szCs w:val="20"/>
          <w:highlight w:val="white"/>
          <w:lang w:val="en-US" w:eastAsia="de-AT"/>
        </w:rPr>
        <w:t xml:space="preserve"> n1:BankCodeType</w:t>
      </w:r>
      <w:r w:rsidR="00E90F55" w:rsidRPr="00E90F55">
        <w:rPr>
          <w:rFonts w:ascii="Courier New" w:hAnsi="Courier New" w:cs="Courier New"/>
          <w:color w:val="0000FF"/>
          <w:sz w:val="20"/>
          <w:szCs w:val="20"/>
          <w:highlight w:val="white"/>
          <w:lang w:val="en-US" w:eastAsia="de-AT"/>
        </w:rPr>
        <w:t>="</w:t>
      </w:r>
      <w:r w:rsidR="00E90F55" w:rsidRPr="00E90F55">
        <w:rPr>
          <w:rFonts w:ascii="Courier New" w:hAnsi="Courier New" w:cs="Courier New"/>
          <w:color w:val="000000"/>
          <w:sz w:val="20"/>
          <w:szCs w:val="20"/>
          <w:highlight w:val="white"/>
          <w:lang w:val="en-US" w:eastAsia="de-AT"/>
        </w:rPr>
        <w:t>AT</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12000</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BankCode</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BIC</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BKAUATWW</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BIC</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ab/>
      </w:r>
      <w:r w:rsidR="00E90F55" w:rsidRPr="00E90F55">
        <w:rPr>
          <w:rFonts w:ascii="Courier New" w:hAnsi="Courier New" w:cs="Courier New"/>
          <w:color w:val="000000"/>
          <w:sz w:val="20"/>
          <w:szCs w:val="20"/>
          <w:highlight w:val="white"/>
          <w:lang w:val="en-US" w:eastAsia="de-AT"/>
        </w:rPr>
        <w:tab/>
      </w:r>
      <w:r w:rsidR="00E90F55" w:rsidRPr="00E90F55">
        <w:rPr>
          <w:rFonts w:ascii="Courier New" w:hAnsi="Courier New" w:cs="Courier New"/>
          <w:color w:val="000000"/>
          <w:sz w:val="20"/>
          <w:szCs w:val="20"/>
          <w:highlight w:val="white"/>
          <w:lang w:val="en-US" w:eastAsia="de-AT"/>
        </w:rPr>
        <w:tab/>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BankAccountNr</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11111111111</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BankAccountNr</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IBAN</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AT491200011111111111</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IBAN</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BankAccountOwner</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Max Mustermann</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BankAccountOwner</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BeneficiaryAccount</w:t>
      </w:r>
      <w:r w:rsidR="00E90F55" w:rsidRPr="00E90F55">
        <w:rPr>
          <w:rFonts w:ascii="Courier New" w:hAnsi="Courier New" w:cs="Courier New"/>
          <w:color w:val="0000FF"/>
          <w:sz w:val="20"/>
          <w:szCs w:val="20"/>
          <w:highlight w:val="white"/>
          <w:lang w:val="en-US" w:eastAsia="de-AT"/>
        </w:rPr>
        <w:t>&gt;</w:t>
      </w:r>
    </w:p>
    <w:p w:rsidR="00E90F55" w:rsidRPr="00E90F55" w:rsidRDefault="00F956B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PaymentReference</w:t>
      </w:r>
      <w:r w:rsidR="00E90F55" w:rsidRPr="00E90F55">
        <w:rPr>
          <w:rFonts w:ascii="Courier New" w:hAnsi="Courier New" w:cs="Courier New"/>
          <w:color w:val="FF0000"/>
          <w:sz w:val="20"/>
          <w:szCs w:val="20"/>
          <w:highlight w:val="white"/>
          <w:lang w:val="en-US" w:eastAsia="de-AT"/>
        </w:rPr>
        <w:t xml:space="preserve"> n1:CheckSum</w:t>
      </w:r>
      <w:r w:rsidR="00E90F55" w:rsidRPr="00E90F55">
        <w:rPr>
          <w:rFonts w:ascii="Courier New" w:hAnsi="Courier New" w:cs="Courier New"/>
          <w:color w:val="0000FF"/>
          <w:sz w:val="20"/>
          <w:szCs w:val="20"/>
          <w:highlight w:val="white"/>
          <w:lang w:val="en-US" w:eastAsia="de-AT"/>
        </w:rPr>
        <w:t>="</w:t>
      </w:r>
      <w:r w:rsidR="00E90F55" w:rsidRPr="00E90F55">
        <w:rPr>
          <w:rFonts w:ascii="Courier New" w:hAnsi="Courier New" w:cs="Courier New"/>
          <w:color w:val="000000"/>
          <w:sz w:val="20"/>
          <w:szCs w:val="20"/>
          <w:highlight w:val="white"/>
          <w:lang w:val="en-US" w:eastAsia="de-AT"/>
        </w:rPr>
        <w:t>X</w:t>
      </w:r>
      <w:r w:rsidR="00E90F55" w:rsidRPr="00E90F55">
        <w:rPr>
          <w:rFonts w:ascii="Courier New" w:hAnsi="Courier New" w:cs="Courier New"/>
          <w:color w:val="0000FF"/>
          <w:sz w:val="20"/>
          <w:szCs w:val="20"/>
          <w:highlight w:val="white"/>
          <w:lang w:val="en-US" w:eastAsia="de-AT"/>
        </w:rPr>
        <w:t>"&gt;</w:t>
      </w:r>
      <w:r w:rsidR="00E90F55" w:rsidRPr="00E90F55">
        <w:rPr>
          <w:rFonts w:ascii="Courier New" w:hAnsi="Courier New" w:cs="Courier New"/>
          <w:color w:val="000000"/>
          <w:sz w:val="20"/>
          <w:szCs w:val="20"/>
          <w:highlight w:val="white"/>
          <w:lang w:val="en-US" w:eastAsia="de-AT"/>
        </w:rPr>
        <w:t>123456789012</w:t>
      </w:r>
      <w:r w:rsidR="00E90F55" w:rsidRPr="00E90F55">
        <w:rPr>
          <w:rFonts w:ascii="Courier New" w:hAnsi="Courier New" w:cs="Courier New"/>
          <w:color w:val="0000FF"/>
          <w:sz w:val="20"/>
          <w:szCs w:val="20"/>
          <w:highlight w:val="white"/>
          <w:lang w:val="en-US" w:eastAsia="de-AT"/>
        </w:rPr>
        <w:t>&lt;/</w:t>
      </w:r>
      <w:r w:rsidR="00E90F55" w:rsidRPr="00E90F55">
        <w:rPr>
          <w:rFonts w:ascii="Courier New" w:hAnsi="Courier New" w:cs="Courier New"/>
          <w:color w:val="800000"/>
          <w:sz w:val="20"/>
          <w:szCs w:val="20"/>
          <w:highlight w:val="white"/>
          <w:lang w:val="en-US" w:eastAsia="de-AT"/>
        </w:rPr>
        <w:t>PaymentReference</w:t>
      </w:r>
      <w:r w:rsidR="00E90F55" w:rsidRPr="00E90F55">
        <w:rPr>
          <w:rFonts w:ascii="Courier New" w:hAnsi="Courier New" w:cs="Courier New"/>
          <w:color w:val="0000FF"/>
          <w:sz w:val="20"/>
          <w:szCs w:val="20"/>
          <w:highlight w:val="white"/>
          <w:lang w:val="en-US" w:eastAsia="de-AT"/>
        </w:rPr>
        <w:t>&gt;</w:t>
      </w:r>
    </w:p>
    <w:p w:rsidR="00E90F55" w:rsidRDefault="00E90F55"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AT" w:eastAsia="de-AT"/>
        </w:rPr>
      </w:pPr>
      <w:r w:rsidRPr="00E90F55">
        <w:rPr>
          <w:rFonts w:ascii="Courier New" w:hAnsi="Courier New" w:cs="Courier New"/>
          <w:color w:val="0000FF"/>
          <w:sz w:val="20"/>
          <w:szCs w:val="20"/>
          <w:highlight w:val="white"/>
          <w:lang w:val="de-AT" w:eastAsia="de-AT"/>
        </w:rPr>
        <w:t>&lt;/</w:t>
      </w:r>
      <w:r w:rsidRPr="00E90F55">
        <w:rPr>
          <w:rFonts w:ascii="Courier New" w:hAnsi="Courier New" w:cs="Courier New"/>
          <w:color w:val="800000"/>
          <w:sz w:val="20"/>
          <w:szCs w:val="20"/>
          <w:highlight w:val="white"/>
          <w:lang w:val="de-AT" w:eastAsia="de-AT"/>
        </w:rPr>
        <w:t>PaymentMethod</w:t>
      </w:r>
      <w:r w:rsidRPr="00E90F55">
        <w:rPr>
          <w:rFonts w:ascii="Courier New" w:hAnsi="Courier New" w:cs="Courier New"/>
          <w:color w:val="0000FF"/>
          <w:sz w:val="20"/>
          <w:szCs w:val="20"/>
          <w:highlight w:val="white"/>
          <w:lang w:val="de-AT" w:eastAsia="de-AT"/>
        </w:rPr>
        <w:t>&gt;</w:t>
      </w:r>
    </w:p>
    <w:p w:rsidR="00F956B2" w:rsidRPr="00E90F55" w:rsidRDefault="00F956B2"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Pr>
          <w:rFonts w:ascii="Courier New" w:hAnsi="Courier New" w:cs="Courier New"/>
          <w:color w:val="0000FF"/>
          <w:sz w:val="20"/>
          <w:szCs w:val="20"/>
          <w:lang w:val="de-AT" w:eastAsia="de-AT"/>
        </w:rPr>
        <w:t>…</w:t>
      </w:r>
    </w:p>
    <w:p w:rsidR="00100A82" w:rsidRDefault="00100A82" w:rsidP="00A53648">
      <w:pPr>
        <w:pStyle w:val="berschrift3"/>
        <w:rPr>
          <w:lang w:val="de-DE"/>
        </w:rPr>
      </w:pPr>
      <w:bookmarkStart w:id="41" w:name="_Toc305591556"/>
      <w:r w:rsidRPr="00C875B8">
        <w:rPr>
          <w:lang w:val="de-DE"/>
        </w:rPr>
        <w:t>DirectDebit</w:t>
      </w:r>
      <w:bookmarkEnd w:id="41"/>
    </w:p>
    <w:p w:rsidR="009B2561" w:rsidRPr="009B2561" w:rsidRDefault="009B2561" w:rsidP="009B2561">
      <w:pPr>
        <w:jc w:val="both"/>
        <w:rPr>
          <w:lang w:val="de-DE"/>
        </w:rPr>
      </w:pPr>
      <w:r>
        <w:rPr>
          <w:lang w:val="de-DE"/>
        </w:rPr>
        <w:t>Die Angabe von DirectDebit zeigt an, dass die Rechnung per Lastschriftverfahren beglichen wird. Das Element DirectDebit erweitert den generischen Typ PaymentMethod, fügt jedoch selbst keine neuen Element</w:t>
      </w:r>
      <w:r w:rsidR="00153E8C">
        <w:rPr>
          <w:lang w:val="de-DE"/>
        </w:rPr>
        <w:t>e</w:t>
      </w:r>
      <w:r>
        <w:rPr>
          <w:lang w:val="de-DE"/>
        </w:rPr>
        <w:t xml:space="preserve"> oder Attribute hinzu.</w:t>
      </w:r>
    </w:p>
    <w:p w:rsidR="00100A82" w:rsidRPr="00C875B8" w:rsidRDefault="009B2561" w:rsidP="00100A82">
      <w:pPr>
        <w:jc w:val="center"/>
        <w:rPr>
          <w:lang w:val="de-DE"/>
        </w:rPr>
      </w:pPr>
      <w:r>
        <w:rPr>
          <w:noProof/>
          <w:lang w:val="de-DE" w:eastAsia="de-DE"/>
        </w:rPr>
        <w:lastRenderedPageBreak/>
        <w:drawing>
          <wp:inline distT="0" distB="0" distL="0" distR="0" wp14:anchorId="19E7C12B" wp14:editId="6AEA617D">
            <wp:extent cx="5518205" cy="1623323"/>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8363" cy="1623370"/>
                    </a:xfrm>
                    <a:prstGeom prst="rect">
                      <a:avLst/>
                    </a:prstGeom>
                    <a:noFill/>
                    <a:ln>
                      <a:noFill/>
                    </a:ln>
                  </pic:spPr>
                </pic:pic>
              </a:graphicData>
            </a:graphic>
          </wp:inline>
        </w:drawing>
      </w:r>
    </w:p>
    <w:p w:rsidR="00100A82" w:rsidRPr="00C875B8" w:rsidRDefault="00100A82" w:rsidP="00100A82">
      <w:pPr>
        <w:rPr>
          <w:lang w:val="de-DE"/>
        </w:rPr>
      </w:pPr>
    </w:p>
    <w:p w:rsidR="00100A82" w:rsidRPr="00C875B8" w:rsidRDefault="00100A82" w:rsidP="00100A82">
      <w:pPr>
        <w:rPr>
          <w:lang w:val="de-DE"/>
        </w:rPr>
      </w:pPr>
    </w:p>
    <w:p w:rsidR="00100A82" w:rsidRDefault="00100A82" w:rsidP="00100A82">
      <w:pPr>
        <w:rPr>
          <w:b/>
          <w:i/>
          <w:lang w:val="de-DE"/>
        </w:rPr>
      </w:pPr>
      <w:r w:rsidRPr="00C875B8">
        <w:rPr>
          <w:b/>
          <w:i/>
          <w:lang w:val="de-DE"/>
        </w:rPr>
        <w:t>Beispiel:</w:t>
      </w:r>
    </w:p>
    <w:p w:rsid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de-AT" w:eastAsia="de-AT"/>
        </w:rPr>
      </w:pPr>
      <w:r>
        <w:rPr>
          <w:rFonts w:ascii="Courier New" w:hAnsi="Courier New" w:cs="Courier New"/>
          <w:color w:val="0000FF"/>
          <w:sz w:val="20"/>
          <w:szCs w:val="20"/>
          <w:highlight w:val="white"/>
          <w:lang w:val="de-AT" w:eastAsia="de-AT"/>
        </w:rPr>
        <w: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B2561">
        <w:rPr>
          <w:rFonts w:ascii="Courier New" w:hAnsi="Courier New" w:cs="Courier New"/>
          <w:color w:val="0000FF"/>
          <w:sz w:val="20"/>
          <w:szCs w:val="20"/>
          <w:highlight w:val="white"/>
          <w:lang w:val="de-AT" w:eastAsia="de-AT"/>
        </w:rPr>
        <w:t>&lt;</w:t>
      </w:r>
      <w:r w:rsidRPr="009B2561">
        <w:rPr>
          <w:rFonts w:ascii="Courier New" w:hAnsi="Courier New" w:cs="Courier New"/>
          <w:color w:val="800000"/>
          <w:sz w:val="20"/>
          <w:szCs w:val="20"/>
          <w:highlight w:val="white"/>
          <w:lang w:val="de-AT" w:eastAsia="de-AT"/>
        </w:rPr>
        <w:t>PaymentMethod</w:t>
      </w:r>
      <w:r w:rsidRPr="009B2561">
        <w:rPr>
          <w:rFonts w:ascii="Courier New" w:hAnsi="Courier New" w:cs="Courier New"/>
          <w:color w:val="FF0000"/>
          <w:sz w:val="20"/>
          <w:szCs w:val="20"/>
          <w:highlight w:val="white"/>
          <w:lang w:val="de-AT" w:eastAsia="de-AT"/>
        </w:rPr>
        <w:t xml:space="preserve"> xsi:type</w:t>
      </w:r>
      <w:r w:rsidRPr="009B2561">
        <w:rPr>
          <w:rFonts w:ascii="Courier New" w:hAnsi="Courier New" w:cs="Courier New"/>
          <w:color w:val="0000FF"/>
          <w:sz w:val="20"/>
          <w:szCs w:val="20"/>
          <w:highlight w:val="white"/>
          <w:lang w:val="de-AT" w:eastAsia="de-AT"/>
        </w:rPr>
        <w:t>="</w:t>
      </w:r>
      <w:r w:rsidRPr="009B2561">
        <w:rPr>
          <w:rFonts w:ascii="Courier New" w:hAnsi="Courier New" w:cs="Courier New"/>
          <w:color w:val="000000"/>
          <w:sz w:val="20"/>
          <w:szCs w:val="20"/>
          <w:highlight w:val="white"/>
          <w:lang w:val="de-AT" w:eastAsia="de-AT"/>
        </w:rPr>
        <w:t>DirectDebitType</w:t>
      </w:r>
      <w:r w:rsidRPr="009B2561">
        <w:rPr>
          <w:rFonts w:ascii="Courier New" w:hAnsi="Courier New" w:cs="Courier New"/>
          <w:color w:val="0000FF"/>
          <w:sz w:val="20"/>
          <w:szCs w:val="20"/>
          <w:highlight w:val="white"/>
          <w:lang w:val="de-AT" w:eastAsia="de-AT"/>
        </w:rPr>
        <w:t>"&gt;</w:t>
      </w:r>
    </w:p>
    <w:p w:rsid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Pr>
          <w:rFonts w:ascii="Courier New" w:hAnsi="Courier New" w:cs="Courier New"/>
          <w:color w:val="0000FF"/>
          <w:sz w:val="20"/>
          <w:szCs w:val="20"/>
          <w:highlight w:val="white"/>
          <w:lang w:val="de-AT" w:eastAsia="de-AT"/>
        </w:rPr>
        <w:t xml:space="preserve">  </w:t>
      </w:r>
      <w:r w:rsidRPr="009B2561">
        <w:rPr>
          <w:rFonts w:ascii="Courier New" w:hAnsi="Courier New" w:cs="Courier New"/>
          <w:color w:val="0000FF"/>
          <w:sz w:val="20"/>
          <w:szCs w:val="20"/>
          <w:highlight w:val="white"/>
          <w:lang w:val="de-AT" w:eastAsia="de-AT"/>
        </w:rPr>
        <w:t>&lt;</w:t>
      </w:r>
      <w:r w:rsidRPr="009B2561">
        <w:rPr>
          <w:rFonts w:ascii="Courier New" w:hAnsi="Courier New" w:cs="Courier New"/>
          <w:color w:val="800000"/>
          <w:sz w:val="20"/>
          <w:szCs w:val="20"/>
          <w:highlight w:val="white"/>
          <w:lang w:val="de-AT" w:eastAsia="de-AT"/>
        </w:rPr>
        <w:t>Comment</w:t>
      </w:r>
      <w:r w:rsidRPr="009B2561">
        <w:rPr>
          <w:rFonts w:ascii="Courier New" w:hAnsi="Courier New" w:cs="Courier New"/>
          <w:color w:val="0000FF"/>
          <w:sz w:val="20"/>
          <w:szCs w:val="20"/>
          <w:highlight w:val="white"/>
          <w:lang w:val="de-AT" w:eastAsia="de-AT"/>
        </w:rPr>
        <w:t>&gt;</w:t>
      </w:r>
      <w:r w:rsidRPr="009B2561">
        <w:rPr>
          <w:rFonts w:ascii="Courier New" w:hAnsi="Courier New" w:cs="Courier New"/>
          <w:color w:val="000000"/>
          <w:sz w:val="20"/>
          <w:szCs w:val="20"/>
          <w:highlight w:val="white"/>
          <w:lang w:val="de-AT" w:eastAsia="de-AT"/>
        </w:rPr>
        <w:t xml:space="preserve">Der Rechnungsbetrag wird per Bankeinzug am 03.10.2011 </w:t>
      </w:r>
      <w:r>
        <w:rPr>
          <w:rFonts w:ascii="Courier New" w:hAnsi="Courier New" w:cs="Courier New"/>
          <w:color w:val="000000"/>
          <w:sz w:val="20"/>
          <w:szCs w:val="20"/>
          <w:highlight w:val="white"/>
          <w:lang w:val="de-AT" w:eastAsia="de-AT"/>
        </w:rPr>
        <w:br/>
        <w:t xml:space="preserve">    </w:t>
      </w:r>
      <w:r w:rsidRPr="009B2561">
        <w:rPr>
          <w:rFonts w:ascii="Courier New" w:hAnsi="Courier New" w:cs="Courier New"/>
          <w:color w:val="000000"/>
          <w:sz w:val="20"/>
          <w:szCs w:val="20"/>
          <w:highlight w:val="white"/>
          <w:lang w:val="de-AT" w:eastAsia="de-AT"/>
        </w:rPr>
        <w:t>belastet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7F1A">
        <w:rPr>
          <w:rFonts w:ascii="Courier New" w:hAnsi="Courier New" w:cs="Courier New"/>
          <w:color w:val="000000"/>
          <w:sz w:val="20"/>
          <w:szCs w:val="20"/>
          <w:highlight w:val="white"/>
          <w:lang w:val="de-AT" w:eastAsia="de-AT"/>
        </w:rPr>
        <w:t xml:space="preserve">  </w:t>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Comment</w:t>
      </w:r>
      <w:r w:rsidRPr="009B2561">
        <w:rPr>
          <w:rFonts w:ascii="Courier New" w:hAnsi="Courier New" w:cs="Courier New"/>
          <w:color w:val="0000FF"/>
          <w:sz w:val="20"/>
          <w:szCs w:val="20"/>
          <w:highlight w:val="white"/>
          <w:lang w:val="en-US" w:eastAsia="de-AT"/>
        </w:rPr>
        <w:t>&gt;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ext:PaymentMethodExtension</w:t>
      </w:r>
      <w:r w:rsidRPr="009B2561">
        <w:rPr>
          <w:rFonts w:ascii="Courier New" w:hAnsi="Courier New" w:cs="Courier New"/>
          <w:color w:val="0000FF"/>
          <w:sz w:val="20"/>
          <w:szCs w:val="20"/>
          <w:highlight w:val="white"/>
          <w:lang w:val="en-US" w:eastAsia="de-AT"/>
        </w:rPr>
        <w:t>&gt;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sv:PaymentMethodExtension</w:t>
      </w:r>
      <w:r w:rsidRPr="009B2561">
        <w:rPr>
          <w:rFonts w:ascii="Courier New" w:hAnsi="Courier New" w:cs="Courier New"/>
          <w:color w:val="0000FF"/>
          <w:sz w:val="20"/>
          <w:szCs w:val="20"/>
          <w:highlight w:val="white"/>
          <w:lang w:val="en-US" w:eastAsia="de-AT"/>
        </w:rPr>
        <w:t>&gt;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B2561">
        <w:rPr>
          <w:rFonts w:ascii="Courier New" w:hAnsi="Courier New" w:cs="Courier New"/>
          <w:color w:val="000000"/>
          <w:sz w:val="20"/>
          <w:szCs w:val="20"/>
          <w:highlight w:val="white"/>
          <w:lang w:val="en-US" w:eastAsia="de-AT"/>
        </w:rPr>
        <w:tab/>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sv:SV_Domain_Specific_PaymentMethodExtensionElement</w:t>
      </w:r>
      <w:r w:rsidRPr="009B2561">
        <w:rPr>
          <w:rFonts w:ascii="Courier New" w:hAnsi="Courier New" w:cs="Courier New"/>
          <w:color w:val="0000FF"/>
          <w:sz w:val="20"/>
          <w:szCs w:val="20"/>
          <w:highlight w:val="white"/>
          <w:lang w:val="en-US" w:eastAsia="de-AT"/>
        </w:rPr>
        <w:t>&gt;</w:t>
      </w:r>
      <w:r w:rsidRPr="009B2561">
        <w:rPr>
          <w:rFonts w:ascii="Courier New" w:hAnsi="Courier New" w:cs="Courier New"/>
          <w:color w:val="000000"/>
          <w:sz w:val="20"/>
          <w:szCs w:val="20"/>
          <w:highlight w:val="white"/>
          <w:lang w:val="en-US" w:eastAsia="de-AT"/>
        </w:rPr>
        <w:t xml:space="preserve">Ein von </w:t>
      </w:r>
    </w:p>
    <w:p w:rsid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B2561">
        <w:rPr>
          <w:rFonts w:ascii="Courier New" w:hAnsi="Courier New" w:cs="Courier New"/>
          <w:color w:val="000000"/>
          <w:sz w:val="20"/>
          <w:szCs w:val="20"/>
          <w:highlight w:val="white"/>
          <w:lang w:val="en-US" w:eastAsia="de-AT"/>
        </w:rPr>
        <w:t xml:space="preserve">            ebInterface standardisiertes Erweiterungselement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sv:SV_Domain_Specific_PaymentMethodExtensionElement</w:t>
      </w:r>
      <w:r w:rsidRPr="009B2561">
        <w:rPr>
          <w:rFonts w:ascii="Courier New" w:hAnsi="Courier New" w:cs="Courier New"/>
          <w:color w:val="0000FF"/>
          <w:sz w:val="20"/>
          <w:szCs w:val="20"/>
          <w:highlight w:val="white"/>
          <w:lang w:val="en-US" w:eastAsia="de-AT"/>
        </w:rPr>
        <w:t>&gt;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sv:PaymentMethodExtension</w:t>
      </w:r>
      <w:r w:rsidRPr="009B2561">
        <w:rPr>
          <w:rFonts w:ascii="Courier New" w:hAnsi="Courier New" w:cs="Courier New"/>
          <w:color w:val="0000FF"/>
          <w:sz w:val="20"/>
          <w:szCs w:val="20"/>
          <w:highlight w:val="white"/>
          <w:lang w:val="en-US" w:eastAsia="de-AT"/>
        </w:rPr>
        <w:t>&gt;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ext:Custom</w:t>
      </w:r>
      <w:r w:rsidRPr="009B2561">
        <w:rPr>
          <w:rFonts w:ascii="Courier New" w:hAnsi="Courier New" w:cs="Courier New"/>
          <w:color w:val="0000FF"/>
          <w:sz w:val="20"/>
          <w:szCs w:val="20"/>
          <w:highlight w:val="white"/>
          <w:lang w:val="en-US" w:eastAsia="de-AT"/>
        </w:rPr>
        <w:t>&gt;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B2561">
        <w:rPr>
          <w:rFonts w:ascii="Courier New" w:hAnsi="Courier New" w:cs="Courier New"/>
          <w:color w:val="000000"/>
          <w:sz w:val="20"/>
          <w:szCs w:val="20"/>
          <w:highlight w:val="white"/>
          <w:lang w:val="en-US" w:eastAsia="de-AT"/>
        </w:rPr>
        <w:tab/>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n2:auto-generated_for_wildcard</w:t>
      </w:r>
      <w:r w:rsidRPr="009B2561">
        <w:rPr>
          <w:rFonts w:ascii="Courier New" w:hAnsi="Courier New" w:cs="Courier New"/>
          <w:color w:val="0000FF"/>
          <w:sz w:val="20"/>
          <w:szCs w:val="20"/>
          <w:highlight w:val="white"/>
          <w:lang w:val="en-US" w:eastAsia="de-AT"/>
        </w:rPr>
        <w:t>&gt;</w:t>
      </w:r>
      <w:r w:rsidRPr="009B2561">
        <w:rPr>
          <w:rFonts w:ascii="Courier New" w:hAnsi="Courier New" w:cs="Courier New"/>
          <w:color w:val="000000"/>
          <w:sz w:val="20"/>
          <w:szCs w:val="20"/>
          <w:highlight w:val="white"/>
          <w:lang w:val="en-US" w:eastAsia="de-AT"/>
        </w:rPr>
        <w:t xml:space="preserve">Irgendein beliebiges  </w:t>
      </w:r>
    </w:p>
    <w:p w:rsid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B2561">
        <w:rPr>
          <w:rFonts w:ascii="Courier New" w:hAnsi="Courier New" w:cs="Courier New"/>
          <w:color w:val="000000"/>
          <w:sz w:val="20"/>
          <w:szCs w:val="20"/>
          <w:highlight w:val="white"/>
          <w:lang w:val="en-US" w:eastAsia="de-AT"/>
        </w:rPr>
        <w:t xml:space="preserve">          </w:t>
      </w:r>
      <w:r w:rsidRPr="009B2561">
        <w:rPr>
          <w:rFonts w:ascii="Courier New" w:hAnsi="Courier New" w:cs="Courier New"/>
          <w:color w:val="000000"/>
          <w:sz w:val="20"/>
          <w:szCs w:val="20"/>
          <w:highlight w:val="white"/>
          <w:lang w:val="en-US" w:eastAsia="de-AT"/>
        </w:rPr>
        <w:tab/>
      </w:r>
      <w:r w:rsidRPr="009B2561">
        <w:rPr>
          <w:rFonts w:ascii="Courier New" w:hAnsi="Courier New" w:cs="Courier New"/>
          <w:color w:val="000000"/>
          <w:sz w:val="20"/>
          <w:szCs w:val="20"/>
          <w:highlight w:val="white"/>
          <w:lang w:val="de-AT" w:eastAsia="de-AT"/>
        </w:rPr>
        <w:t>Erweiterungselement aus einem anderen Namespace</w:t>
      </w:r>
    </w:p>
    <w:p w:rsidR="009B2561" w:rsidRPr="00827F1A"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27F1A">
        <w:rPr>
          <w:rFonts w:ascii="Courier New" w:hAnsi="Courier New" w:cs="Courier New"/>
          <w:color w:val="000000"/>
          <w:sz w:val="20"/>
          <w:szCs w:val="20"/>
          <w:highlight w:val="white"/>
          <w:lang w:val="de-AT" w:eastAsia="de-AT"/>
        </w:rPr>
        <w:t xml:space="preserve">      </w:t>
      </w:r>
      <w:r w:rsidRPr="00827F1A">
        <w:rPr>
          <w:rFonts w:ascii="Courier New" w:hAnsi="Courier New" w:cs="Courier New"/>
          <w:color w:val="0000FF"/>
          <w:sz w:val="20"/>
          <w:szCs w:val="20"/>
          <w:highlight w:val="white"/>
          <w:lang w:val="de-AT" w:eastAsia="de-AT"/>
        </w:rPr>
        <w:t>&lt;/</w:t>
      </w:r>
      <w:r w:rsidRPr="00827F1A">
        <w:rPr>
          <w:rFonts w:ascii="Courier New" w:hAnsi="Courier New" w:cs="Courier New"/>
          <w:color w:val="800000"/>
          <w:sz w:val="20"/>
          <w:szCs w:val="20"/>
          <w:highlight w:val="white"/>
          <w:lang w:val="de-AT" w:eastAsia="de-AT"/>
        </w:rPr>
        <w:t>n2:auto-generated_for_wildcard</w:t>
      </w:r>
      <w:r w:rsidRPr="00827F1A">
        <w:rPr>
          <w:rFonts w:ascii="Courier New" w:hAnsi="Courier New" w:cs="Courier New"/>
          <w:color w:val="0000FF"/>
          <w:sz w:val="20"/>
          <w:szCs w:val="20"/>
          <w:highlight w:val="white"/>
          <w:lang w:val="de-AT" w:eastAsia="de-AT"/>
        </w:rPr>
        <w:t>&gt;</w:t>
      </w:r>
      <w:r w:rsidRPr="00827F1A">
        <w:rPr>
          <w:rFonts w:ascii="Courier New" w:hAnsi="Courier New" w:cs="Courier New"/>
          <w:color w:val="000000"/>
          <w:sz w:val="20"/>
          <w:szCs w:val="20"/>
          <w:highlight w:val="white"/>
          <w:lang w:val="de-AT" w:eastAsia="de-AT"/>
        </w:rPr>
        <w:tab/>
      </w:r>
      <w:r w:rsidRPr="00827F1A">
        <w:rPr>
          <w:rFonts w:ascii="Courier New" w:hAnsi="Courier New" w:cs="Courier New"/>
          <w:color w:val="000000"/>
          <w:sz w:val="20"/>
          <w:szCs w:val="20"/>
          <w:highlight w:val="white"/>
          <w:lang w:val="de-AT" w:eastAsia="de-AT"/>
        </w:rPr>
        <w:tab/>
      </w:r>
      <w:r w:rsidRPr="00827F1A">
        <w:rPr>
          <w:rFonts w:ascii="Courier New" w:hAnsi="Courier New" w:cs="Courier New"/>
          <w:color w:val="000000"/>
          <w:sz w:val="20"/>
          <w:szCs w:val="20"/>
          <w:highlight w:val="white"/>
          <w:lang w:val="de-AT" w:eastAsia="de-AT"/>
        </w:rPr>
        <w:tab/>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7F1A">
        <w:rPr>
          <w:rFonts w:ascii="Courier New" w:hAnsi="Courier New" w:cs="Courier New"/>
          <w:color w:val="000000"/>
          <w:sz w:val="20"/>
          <w:szCs w:val="20"/>
          <w:highlight w:val="white"/>
          <w:lang w:val="de-AT" w:eastAsia="de-AT"/>
        </w:rPr>
        <w:t xml:space="preserve">    </w:t>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ext:Custom</w:t>
      </w:r>
      <w:r w:rsidRPr="009B2561">
        <w:rPr>
          <w:rFonts w:ascii="Courier New" w:hAnsi="Courier New" w:cs="Courier New"/>
          <w:color w:val="0000FF"/>
          <w:sz w:val="20"/>
          <w:szCs w:val="20"/>
          <w:highlight w:val="white"/>
          <w:lang w:val="en-US" w:eastAsia="de-AT"/>
        </w:rPr>
        <w:t>&gt;</w:t>
      </w:r>
    </w:p>
    <w:p w:rsidR="009B2561" w:rsidRPr="009B2561" w:rsidRDefault="009B2561"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ext:PaymentMethodExtension</w:t>
      </w:r>
      <w:r w:rsidRPr="009B2561">
        <w:rPr>
          <w:rFonts w:ascii="Courier New" w:hAnsi="Courier New" w:cs="Courier New"/>
          <w:color w:val="0000FF"/>
          <w:sz w:val="20"/>
          <w:szCs w:val="20"/>
          <w:highlight w:val="white"/>
          <w:lang w:val="en-US" w:eastAsia="de-AT"/>
        </w:rPr>
        <w:t>&gt;</w:t>
      </w:r>
    </w:p>
    <w:p w:rsidR="009B2561" w:rsidRDefault="009B2561"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9B2561">
        <w:rPr>
          <w:rFonts w:ascii="Courier New" w:hAnsi="Courier New" w:cs="Courier New"/>
          <w:color w:val="0000FF"/>
          <w:sz w:val="20"/>
          <w:szCs w:val="20"/>
          <w:highlight w:val="white"/>
          <w:lang w:val="en-US" w:eastAsia="de-AT"/>
        </w:rPr>
        <w:t>&lt;/</w:t>
      </w:r>
      <w:r w:rsidRPr="009B2561">
        <w:rPr>
          <w:rFonts w:ascii="Courier New" w:hAnsi="Courier New" w:cs="Courier New"/>
          <w:color w:val="800000"/>
          <w:sz w:val="20"/>
          <w:szCs w:val="20"/>
          <w:highlight w:val="white"/>
          <w:lang w:val="en-US" w:eastAsia="de-AT"/>
        </w:rPr>
        <w:t>PaymentMethod</w:t>
      </w:r>
      <w:r w:rsidRPr="009B2561">
        <w:rPr>
          <w:rFonts w:ascii="Courier New" w:hAnsi="Courier New" w:cs="Courier New"/>
          <w:color w:val="0000FF"/>
          <w:sz w:val="20"/>
          <w:szCs w:val="20"/>
          <w:highlight w:val="white"/>
          <w:lang w:val="en-US" w:eastAsia="de-AT"/>
        </w:rPr>
        <w:t>&gt;</w:t>
      </w:r>
    </w:p>
    <w:p w:rsidR="009B2561" w:rsidRPr="009B2561" w:rsidRDefault="009B2561"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color w:val="0000FF"/>
          <w:sz w:val="20"/>
          <w:szCs w:val="20"/>
          <w:lang w:val="en-US" w:eastAsia="de-AT"/>
        </w:rPr>
        <w:t>…</w:t>
      </w:r>
    </w:p>
    <w:p w:rsidR="009B2561" w:rsidRPr="009B2561" w:rsidRDefault="009B2561" w:rsidP="00100A82">
      <w:pPr>
        <w:rPr>
          <w:lang w:val="en-US"/>
        </w:rPr>
      </w:pPr>
    </w:p>
    <w:p w:rsidR="00100A82" w:rsidRDefault="00100A82" w:rsidP="00A53648">
      <w:pPr>
        <w:pStyle w:val="berschrift3"/>
        <w:rPr>
          <w:lang w:val="de-DE"/>
        </w:rPr>
      </w:pPr>
      <w:r w:rsidRPr="009B2561">
        <w:rPr>
          <w:lang w:val="en-US"/>
        </w:rPr>
        <w:br w:type="page"/>
      </w:r>
      <w:bookmarkStart w:id="42" w:name="_Toc305591557"/>
      <w:r w:rsidRPr="00A53648">
        <w:lastRenderedPageBreak/>
        <w:t>NoPayment</w:t>
      </w:r>
      <w:bookmarkEnd w:id="42"/>
    </w:p>
    <w:p w:rsidR="00492AD4" w:rsidRPr="00492AD4" w:rsidRDefault="00492AD4" w:rsidP="00492AD4">
      <w:pPr>
        <w:jc w:val="both"/>
        <w:rPr>
          <w:lang w:val="de-DE"/>
        </w:rPr>
      </w:pPr>
      <w:r w:rsidRPr="00492AD4">
        <w:rPr>
          <w:lang w:val="de-DE"/>
        </w:rPr>
        <w:t xml:space="preserve">Die Angabe von </w:t>
      </w:r>
      <w:r>
        <w:rPr>
          <w:lang w:val="de-DE"/>
        </w:rPr>
        <w:t xml:space="preserve">NoPayment </w:t>
      </w:r>
      <w:r w:rsidRPr="00492AD4">
        <w:rPr>
          <w:lang w:val="de-DE"/>
        </w:rPr>
        <w:t xml:space="preserve">zeigt an, dass </w:t>
      </w:r>
      <w:r>
        <w:rPr>
          <w:lang w:val="de-DE"/>
        </w:rPr>
        <w:t>keine Bezahlung der Rechnung erfolgen soll.</w:t>
      </w:r>
      <w:r w:rsidRPr="00492AD4">
        <w:rPr>
          <w:lang w:val="de-DE"/>
        </w:rPr>
        <w:t xml:space="preserve"> Das Element </w:t>
      </w:r>
      <w:r>
        <w:rPr>
          <w:lang w:val="de-DE"/>
        </w:rPr>
        <w:t xml:space="preserve">NoPayment </w:t>
      </w:r>
      <w:r w:rsidRPr="00492AD4">
        <w:rPr>
          <w:lang w:val="de-DE"/>
        </w:rPr>
        <w:t>erweitert den generischen Typ PaymentMethod, fügt jedoch selbst keine neuen Element</w:t>
      </w:r>
      <w:r w:rsidR="00153E8C">
        <w:rPr>
          <w:lang w:val="de-DE"/>
        </w:rPr>
        <w:t>e</w:t>
      </w:r>
      <w:r w:rsidRPr="00492AD4">
        <w:rPr>
          <w:lang w:val="de-DE"/>
        </w:rPr>
        <w:t xml:space="preserve"> oder Attribute hinzu.</w:t>
      </w:r>
    </w:p>
    <w:p w:rsidR="00492AD4" w:rsidRPr="00492AD4" w:rsidRDefault="00492AD4" w:rsidP="00492AD4">
      <w:pPr>
        <w:rPr>
          <w:lang w:val="de-DE"/>
        </w:rPr>
      </w:pPr>
    </w:p>
    <w:p w:rsidR="00100A82" w:rsidRPr="00C875B8" w:rsidRDefault="00492AD4" w:rsidP="00100A82">
      <w:pPr>
        <w:jc w:val="center"/>
        <w:rPr>
          <w:lang w:val="de-DE"/>
        </w:rPr>
      </w:pPr>
      <w:r>
        <w:rPr>
          <w:noProof/>
          <w:lang w:val="de-DE" w:eastAsia="de-DE"/>
        </w:rPr>
        <w:drawing>
          <wp:inline distT="0" distB="0" distL="0" distR="0" wp14:anchorId="3CAAF491" wp14:editId="057537C5">
            <wp:extent cx="5756910" cy="16459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1645920"/>
                    </a:xfrm>
                    <a:prstGeom prst="rect">
                      <a:avLst/>
                    </a:prstGeom>
                    <a:noFill/>
                    <a:ln>
                      <a:noFill/>
                    </a:ln>
                  </pic:spPr>
                </pic:pic>
              </a:graphicData>
            </a:graphic>
          </wp:inline>
        </w:drawing>
      </w:r>
    </w:p>
    <w:p w:rsidR="00100A82" w:rsidRPr="00C875B8" w:rsidRDefault="00100A82" w:rsidP="00100A82">
      <w:pPr>
        <w:rPr>
          <w:sz w:val="12"/>
          <w:lang w:val="de-DE"/>
        </w:rPr>
      </w:pPr>
    </w:p>
    <w:p w:rsidR="00100A82" w:rsidRPr="00C875B8" w:rsidRDefault="00100A82" w:rsidP="00100A82">
      <w:pPr>
        <w:rPr>
          <w:sz w:val="12"/>
          <w:lang w:val="de-DE"/>
        </w:rPr>
      </w:pPr>
    </w:p>
    <w:p w:rsidR="00100A82" w:rsidRPr="00153E8C" w:rsidRDefault="00100A82" w:rsidP="00100A82">
      <w:pPr>
        <w:rPr>
          <w:b/>
          <w:i/>
          <w:lang w:val="en-US"/>
        </w:rPr>
      </w:pPr>
      <w:r w:rsidRPr="00153E8C">
        <w:rPr>
          <w:b/>
          <w:i/>
          <w:lang w:val="en-US"/>
        </w:rPr>
        <w:t>Beispiel:</w:t>
      </w:r>
    </w:p>
    <w:p w:rsidR="000F2A76" w:rsidRDefault="000F2A76"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Pr>
          <w:rFonts w:ascii="Courier New" w:hAnsi="Courier New" w:cs="Courier New"/>
          <w:color w:val="0000FF"/>
          <w:sz w:val="20"/>
          <w:szCs w:val="20"/>
          <w:highlight w:val="white"/>
          <w:lang w:val="en-US" w:eastAsia="de-AT"/>
        </w:rPr>
        <w: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53E8C">
        <w:rPr>
          <w:rFonts w:ascii="Courier New" w:hAnsi="Courier New" w:cs="Courier New"/>
          <w:color w:val="0000FF"/>
          <w:sz w:val="20"/>
          <w:szCs w:val="20"/>
          <w:highlight w:val="white"/>
          <w:lang w:val="en-US" w:eastAsia="de-AT"/>
        </w:rPr>
        <w:t>&lt;</w:t>
      </w:r>
      <w:r w:rsidRPr="00153E8C">
        <w:rPr>
          <w:rFonts w:ascii="Courier New" w:hAnsi="Courier New" w:cs="Courier New"/>
          <w:color w:val="800000"/>
          <w:sz w:val="20"/>
          <w:szCs w:val="20"/>
          <w:highlight w:val="white"/>
          <w:lang w:val="en-US" w:eastAsia="de-AT"/>
        </w:rPr>
        <w:t>PaymentMethod</w:t>
      </w:r>
      <w:r w:rsidRPr="00153E8C">
        <w:rPr>
          <w:rFonts w:ascii="Courier New" w:hAnsi="Courier New" w:cs="Courier New"/>
          <w:color w:val="FF0000"/>
          <w:sz w:val="20"/>
          <w:szCs w:val="20"/>
          <w:highlight w:val="white"/>
          <w:lang w:val="en-US" w:eastAsia="de-AT"/>
        </w:rPr>
        <w:t xml:space="preserve"> xsi:type</w:t>
      </w:r>
      <w:r w:rsidRPr="00153E8C">
        <w:rPr>
          <w:rFonts w:ascii="Courier New" w:hAnsi="Courier New" w:cs="Courier New"/>
          <w:color w:val="0000FF"/>
          <w:sz w:val="20"/>
          <w:szCs w:val="20"/>
          <w:highlight w:val="white"/>
          <w:lang w:val="en-US" w:eastAsia="de-AT"/>
        </w:rPr>
        <w:t>="</w:t>
      </w:r>
      <w:r w:rsidRPr="00153E8C">
        <w:rPr>
          <w:rFonts w:ascii="Courier New" w:hAnsi="Courier New" w:cs="Courier New"/>
          <w:color w:val="000000"/>
          <w:sz w:val="20"/>
          <w:szCs w:val="20"/>
          <w:highlight w:val="white"/>
          <w:lang w:val="en-US" w:eastAsia="de-AT"/>
        </w:rPr>
        <w:t>NoPaymentType</w:t>
      </w:r>
      <w:r w:rsidRPr="00153E8C">
        <w:rPr>
          <w:rFonts w:ascii="Courier New" w:hAnsi="Courier New" w:cs="Courier New"/>
          <w:color w:val="0000FF"/>
          <w:sz w:val="20"/>
          <w:szCs w:val="20"/>
          <w:highlight w:val="white"/>
          <w:lang w:val="en-US" w:eastAsia="de-AT"/>
        </w:rPr>
        <w:t>"&gt;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360992">
        <w:rPr>
          <w:rFonts w:ascii="Courier New" w:hAnsi="Courier New" w:cs="Courier New"/>
          <w:color w:val="0000FF"/>
          <w:sz w:val="20"/>
          <w:szCs w:val="20"/>
          <w:highlight w:val="white"/>
          <w:lang w:val="en-US" w:eastAsia="de-AT"/>
        </w:rPr>
        <w:t xml:space="preserve">  </w:t>
      </w:r>
      <w:r w:rsidRPr="00153E8C">
        <w:rPr>
          <w:rFonts w:ascii="Courier New" w:hAnsi="Courier New" w:cs="Courier New"/>
          <w:color w:val="0000FF"/>
          <w:sz w:val="20"/>
          <w:szCs w:val="20"/>
          <w:highlight w:val="white"/>
          <w:lang w:val="de-AT" w:eastAsia="de-AT"/>
        </w:rPr>
        <w:t>&lt;</w:t>
      </w:r>
      <w:r w:rsidRPr="00153E8C">
        <w:rPr>
          <w:rFonts w:ascii="Courier New" w:hAnsi="Courier New" w:cs="Courier New"/>
          <w:color w:val="800000"/>
          <w:sz w:val="20"/>
          <w:szCs w:val="20"/>
          <w:highlight w:val="white"/>
          <w:lang w:val="de-AT" w:eastAsia="de-AT"/>
        </w:rPr>
        <w:t>Comment</w:t>
      </w:r>
      <w:r w:rsidRPr="00153E8C">
        <w:rPr>
          <w:rFonts w:ascii="Courier New" w:hAnsi="Courier New" w:cs="Courier New"/>
          <w:color w:val="0000FF"/>
          <w:sz w:val="20"/>
          <w:szCs w:val="20"/>
          <w:highlight w:val="white"/>
          <w:lang w:val="de-AT" w:eastAsia="de-AT"/>
        </w:rPr>
        <w:t>&gt;</w:t>
      </w:r>
      <w:r w:rsidRPr="00153E8C">
        <w:rPr>
          <w:rFonts w:ascii="Courier New" w:hAnsi="Courier New" w:cs="Courier New"/>
          <w:color w:val="000000"/>
          <w:sz w:val="20"/>
          <w:szCs w:val="20"/>
          <w:highlight w:val="white"/>
          <w:lang w:val="de-AT" w:eastAsia="de-AT"/>
        </w:rPr>
        <w:t>Bitte nicht einzahlen</w:t>
      </w:r>
      <w:r w:rsidRPr="00153E8C">
        <w:rPr>
          <w:rFonts w:ascii="Courier New" w:hAnsi="Courier New" w:cs="Courier New"/>
          <w:color w:val="0000FF"/>
          <w:sz w:val="20"/>
          <w:szCs w:val="20"/>
          <w:highlight w:val="white"/>
          <w:lang w:val="de-AT" w:eastAsia="de-AT"/>
        </w:rPr>
        <w:t>&lt;/</w:t>
      </w:r>
      <w:r w:rsidRPr="00153E8C">
        <w:rPr>
          <w:rFonts w:ascii="Courier New" w:hAnsi="Courier New" w:cs="Courier New"/>
          <w:color w:val="800000"/>
          <w:sz w:val="20"/>
          <w:szCs w:val="20"/>
          <w:highlight w:val="white"/>
          <w:lang w:val="de-AT" w:eastAsia="de-AT"/>
        </w:rPr>
        <w:t>Comment</w:t>
      </w:r>
      <w:r w:rsidRPr="00153E8C">
        <w:rPr>
          <w:rFonts w:ascii="Courier New" w:hAnsi="Courier New" w:cs="Courier New"/>
          <w:color w:val="0000FF"/>
          <w:sz w:val="20"/>
          <w:szCs w:val="20"/>
          <w:highlight w:val="white"/>
          <w:lang w:val="de-AT" w:eastAsia="de-AT"/>
        </w:rPr>
        <w:t>&gt;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60992">
        <w:rPr>
          <w:rFonts w:ascii="Courier New" w:hAnsi="Courier New" w:cs="Courier New"/>
          <w:color w:val="0000FF"/>
          <w:sz w:val="20"/>
          <w:szCs w:val="20"/>
          <w:highlight w:val="white"/>
          <w:lang w:val="de-AT" w:eastAsia="de-AT"/>
        </w:rPr>
        <w:t xml:space="preserve">    </w:t>
      </w:r>
      <w:r w:rsidRPr="00153E8C">
        <w:rPr>
          <w:rFonts w:ascii="Courier New" w:hAnsi="Courier New" w:cs="Courier New"/>
          <w:color w:val="0000FF"/>
          <w:sz w:val="20"/>
          <w:szCs w:val="20"/>
          <w:highlight w:val="white"/>
          <w:lang w:val="en-US" w:eastAsia="de-AT"/>
        </w:rPr>
        <w:t>&lt;</w:t>
      </w:r>
      <w:r w:rsidRPr="00153E8C">
        <w:rPr>
          <w:rFonts w:ascii="Courier New" w:hAnsi="Courier New" w:cs="Courier New"/>
          <w:color w:val="800000"/>
          <w:sz w:val="20"/>
          <w:szCs w:val="20"/>
          <w:highlight w:val="white"/>
          <w:lang w:val="en-US" w:eastAsia="de-AT"/>
        </w:rPr>
        <w:t>ext:PaymentMethodExtension</w:t>
      </w:r>
      <w:r w:rsidRPr="00153E8C">
        <w:rPr>
          <w:rFonts w:ascii="Courier New" w:hAnsi="Courier New" w:cs="Courier New"/>
          <w:color w:val="0000FF"/>
          <w:sz w:val="20"/>
          <w:szCs w:val="20"/>
          <w:highlight w:val="white"/>
          <w:lang w:val="en-US" w:eastAsia="de-AT"/>
        </w:rPr>
        <w:t>&gt;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53E8C">
        <w:rPr>
          <w:rFonts w:ascii="Courier New" w:hAnsi="Courier New" w:cs="Courier New"/>
          <w:color w:val="000000"/>
          <w:sz w:val="20"/>
          <w:szCs w:val="20"/>
          <w:highlight w:val="white"/>
          <w:lang w:val="en-US" w:eastAsia="de-AT"/>
        </w:rPr>
        <w:tab/>
      </w:r>
      <w:r w:rsidRPr="00153E8C">
        <w:rPr>
          <w:rFonts w:ascii="Courier New" w:hAnsi="Courier New" w:cs="Courier New"/>
          <w:color w:val="0000FF"/>
          <w:sz w:val="20"/>
          <w:szCs w:val="20"/>
          <w:highlight w:val="white"/>
          <w:lang w:val="en-US" w:eastAsia="de-AT"/>
        </w:rPr>
        <w:t>&lt;</w:t>
      </w:r>
      <w:r w:rsidRPr="00153E8C">
        <w:rPr>
          <w:rFonts w:ascii="Courier New" w:hAnsi="Courier New" w:cs="Courier New"/>
          <w:color w:val="800000"/>
          <w:sz w:val="20"/>
          <w:szCs w:val="20"/>
          <w:highlight w:val="white"/>
          <w:lang w:val="en-US" w:eastAsia="de-AT"/>
        </w:rPr>
        <w:t>sv:PaymentMethodExtension</w:t>
      </w:r>
      <w:r w:rsidRPr="00153E8C">
        <w:rPr>
          <w:rFonts w:ascii="Courier New" w:hAnsi="Courier New" w:cs="Courier New"/>
          <w:color w:val="0000FF"/>
          <w:sz w:val="20"/>
          <w:szCs w:val="20"/>
          <w:highlight w:val="white"/>
          <w:lang w:val="en-US" w:eastAsia="de-AT"/>
        </w:rPr>
        <w:t>&gt;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53E8C">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153E8C">
        <w:rPr>
          <w:rFonts w:ascii="Courier New" w:hAnsi="Courier New" w:cs="Courier New"/>
          <w:color w:val="0000FF"/>
          <w:sz w:val="20"/>
          <w:szCs w:val="20"/>
          <w:highlight w:val="white"/>
          <w:lang w:val="en-US" w:eastAsia="de-AT"/>
        </w:rPr>
        <w:t>&lt;</w:t>
      </w:r>
      <w:r w:rsidRPr="00153E8C">
        <w:rPr>
          <w:rFonts w:ascii="Courier New" w:hAnsi="Courier New" w:cs="Courier New"/>
          <w:color w:val="800000"/>
          <w:sz w:val="20"/>
          <w:szCs w:val="20"/>
          <w:highlight w:val="white"/>
          <w:lang w:val="en-US" w:eastAsia="de-AT"/>
        </w:rPr>
        <w:t>sv:SV_Domain_Specific_PaymentMethodExtensionElement</w:t>
      </w:r>
      <w:r w:rsidRPr="00153E8C">
        <w:rPr>
          <w:rFonts w:ascii="Courier New" w:hAnsi="Courier New" w:cs="Courier New"/>
          <w:color w:val="0000FF"/>
          <w:sz w:val="20"/>
          <w:szCs w:val="20"/>
          <w:highlight w:val="white"/>
          <w:lang w:val="en-US" w:eastAsia="de-AT"/>
        </w:rPr>
        <w:t>&gt;</w:t>
      </w:r>
      <w:r w:rsidRPr="00153E8C">
        <w:rPr>
          <w:rFonts w:ascii="Courier New" w:hAnsi="Courier New" w:cs="Courier New"/>
          <w:color w:val="000000"/>
          <w:sz w:val="20"/>
          <w:szCs w:val="20"/>
          <w:highlight w:val="white"/>
          <w:lang w:val="en-US" w:eastAsia="de-AT"/>
        </w:rPr>
        <w:t xml:space="preserve">Ein von </w:t>
      </w:r>
    </w:p>
    <w:p w:rsid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53E8C">
        <w:rPr>
          <w:rFonts w:ascii="Courier New" w:hAnsi="Courier New" w:cs="Courier New"/>
          <w:color w:val="000000"/>
          <w:sz w:val="20"/>
          <w:szCs w:val="20"/>
          <w:highlight w:val="white"/>
          <w:lang w:val="en-US" w:eastAsia="de-AT"/>
        </w:rPr>
        <w:t xml:space="preserve">            ebInterface standardisiertes Erweiterungselement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00"/>
          <w:sz w:val="20"/>
          <w:szCs w:val="20"/>
          <w:highlight w:val="white"/>
          <w:lang w:val="en-US" w:eastAsia="de-AT"/>
        </w:rPr>
        <w:t xml:space="preserve">        </w:t>
      </w:r>
      <w:r w:rsidRPr="00153E8C">
        <w:rPr>
          <w:rFonts w:ascii="Courier New" w:hAnsi="Courier New" w:cs="Courier New"/>
          <w:color w:val="0000FF"/>
          <w:sz w:val="20"/>
          <w:szCs w:val="20"/>
          <w:highlight w:val="white"/>
          <w:lang w:val="en-US" w:eastAsia="de-AT"/>
        </w:rPr>
        <w:t>&lt;/</w:t>
      </w:r>
      <w:r w:rsidRPr="00153E8C">
        <w:rPr>
          <w:rFonts w:ascii="Courier New" w:hAnsi="Courier New" w:cs="Courier New"/>
          <w:color w:val="800000"/>
          <w:sz w:val="20"/>
          <w:szCs w:val="20"/>
          <w:highlight w:val="white"/>
          <w:lang w:val="en-US" w:eastAsia="de-AT"/>
        </w:rPr>
        <w:t>sv:SV_Domain_Specific_PaymentMethodExtensionElement</w:t>
      </w:r>
      <w:r w:rsidRPr="00153E8C">
        <w:rPr>
          <w:rFonts w:ascii="Courier New" w:hAnsi="Courier New" w:cs="Courier New"/>
          <w:color w:val="0000FF"/>
          <w:sz w:val="20"/>
          <w:szCs w:val="20"/>
          <w:highlight w:val="white"/>
          <w:lang w:val="en-US" w:eastAsia="de-AT"/>
        </w:rPr>
        <w:t>&gt;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53E8C">
        <w:rPr>
          <w:rFonts w:ascii="Courier New" w:hAnsi="Courier New" w:cs="Courier New"/>
          <w:color w:val="000000"/>
          <w:sz w:val="20"/>
          <w:szCs w:val="20"/>
          <w:highlight w:val="white"/>
          <w:lang w:val="en-US" w:eastAsia="de-AT"/>
        </w:rPr>
        <w:tab/>
      </w:r>
      <w:r w:rsidRPr="00153E8C">
        <w:rPr>
          <w:rFonts w:ascii="Courier New" w:hAnsi="Courier New" w:cs="Courier New"/>
          <w:color w:val="0000FF"/>
          <w:sz w:val="20"/>
          <w:szCs w:val="20"/>
          <w:highlight w:val="white"/>
          <w:lang w:val="en-US" w:eastAsia="de-AT"/>
        </w:rPr>
        <w:t>&lt;/</w:t>
      </w:r>
      <w:r w:rsidRPr="00153E8C">
        <w:rPr>
          <w:rFonts w:ascii="Courier New" w:hAnsi="Courier New" w:cs="Courier New"/>
          <w:color w:val="800000"/>
          <w:sz w:val="20"/>
          <w:szCs w:val="20"/>
          <w:highlight w:val="white"/>
          <w:lang w:val="en-US" w:eastAsia="de-AT"/>
        </w:rPr>
        <w:t>sv:PaymentMethodExtension</w:t>
      </w:r>
      <w:r w:rsidRPr="00153E8C">
        <w:rPr>
          <w:rFonts w:ascii="Courier New" w:hAnsi="Courier New" w:cs="Courier New"/>
          <w:color w:val="0000FF"/>
          <w:sz w:val="20"/>
          <w:szCs w:val="20"/>
          <w:highlight w:val="white"/>
          <w:lang w:val="en-US" w:eastAsia="de-AT"/>
        </w:rPr>
        <w:t>&gt;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53E8C">
        <w:rPr>
          <w:rFonts w:ascii="Courier New" w:hAnsi="Courier New" w:cs="Courier New"/>
          <w:color w:val="000000"/>
          <w:sz w:val="20"/>
          <w:szCs w:val="20"/>
          <w:highlight w:val="white"/>
          <w:lang w:val="en-US" w:eastAsia="de-AT"/>
        </w:rPr>
        <w:tab/>
      </w:r>
      <w:r w:rsidRPr="00153E8C">
        <w:rPr>
          <w:rFonts w:ascii="Courier New" w:hAnsi="Courier New" w:cs="Courier New"/>
          <w:color w:val="0000FF"/>
          <w:sz w:val="20"/>
          <w:szCs w:val="20"/>
          <w:highlight w:val="white"/>
          <w:lang w:val="en-US" w:eastAsia="de-AT"/>
        </w:rPr>
        <w:t>&lt;</w:t>
      </w:r>
      <w:r w:rsidRPr="00153E8C">
        <w:rPr>
          <w:rFonts w:ascii="Courier New" w:hAnsi="Courier New" w:cs="Courier New"/>
          <w:color w:val="800000"/>
          <w:sz w:val="20"/>
          <w:szCs w:val="20"/>
          <w:highlight w:val="white"/>
          <w:lang w:val="en-US" w:eastAsia="de-AT"/>
        </w:rPr>
        <w:t>ext:Custom</w:t>
      </w:r>
      <w:r w:rsidRPr="00153E8C">
        <w:rPr>
          <w:rFonts w:ascii="Courier New" w:hAnsi="Courier New" w:cs="Courier New"/>
          <w:color w:val="0000FF"/>
          <w:sz w:val="20"/>
          <w:szCs w:val="20"/>
          <w:highlight w:val="white"/>
          <w:lang w:val="en-US" w:eastAsia="de-AT"/>
        </w:rPr>
        <w:t>&gt;</w:t>
      </w:r>
    </w:p>
    <w:p w:rsidR="00153E8C" w:rsidRP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153E8C">
        <w:rPr>
          <w:rFonts w:ascii="Courier New" w:hAnsi="Courier New" w:cs="Courier New"/>
          <w:color w:val="000000"/>
          <w:sz w:val="20"/>
          <w:szCs w:val="20"/>
          <w:highlight w:val="white"/>
          <w:lang w:val="en-US" w:eastAsia="de-AT"/>
        </w:rPr>
        <w:tab/>
      </w:r>
      <w:r>
        <w:rPr>
          <w:rFonts w:ascii="Courier New" w:hAnsi="Courier New" w:cs="Courier New"/>
          <w:color w:val="000000"/>
          <w:sz w:val="20"/>
          <w:szCs w:val="20"/>
          <w:highlight w:val="white"/>
          <w:lang w:val="en-US" w:eastAsia="de-AT"/>
        </w:rPr>
        <w:t xml:space="preserve">  </w:t>
      </w:r>
      <w:r w:rsidRPr="00153E8C">
        <w:rPr>
          <w:rFonts w:ascii="Courier New" w:hAnsi="Courier New" w:cs="Courier New"/>
          <w:color w:val="0000FF"/>
          <w:sz w:val="20"/>
          <w:szCs w:val="20"/>
          <w:highlight w:val="white"/>
          <w:lang w:val="en-US" w:eastAsia="de-AT"/>
        </w:rPr>
        <w:t>&lt;</w:t>
      </w:r>
      <w:r w:rsidRPr="00153E8C">
        <w:rPr>
          <w:rFonts w:ascii="Courier New" w:hAnsi="Courier New" w:cs="Courier New"/>
          <w:color w:val="800000"/>
          <w:sz w:val="20"/>
          <w:szCs w:val="20"/>
          <w:highlight w:val="white"/>
          <w:lang w:val="en-US" w:eastAsia="de-AT"/>
        </w:rPr>
        <w:t>n2:auto-generated_for_wildcard</w:t>
      </w:r>
      <w:r w:rsidRPr="00153E8C">
        <w:rPr>
          <w:rFonts w:ascii="Courier New" w:hAnsi="Courier New" w:cs="Courier New"/>
          <w:color w:val="0000FF"/>
          <w:sz w:val="20"/>
          <w:szCs w:val="20"/>
          <w:highlight w:val="white"/>
          <w:lang w:val="en-US" w:eastAsia="de-AT"/>
        </w:rPr>
        <w:t>&gt;</w:t>
      </w:r>
      <w:r w:rsidRPr="00153E8C">
        <w:rPr>
          <w:rFonts w:ascii="Courier New" w:hAnsi="Courier New" w:cs="Courier New"/>
          <w:color w:val="000000"/>
          <w:sz w:val="20"/>
          <w:szCs w:val="20"/>
          <w:highlight w:val="white"/>
          <w:lang w:val="en-US" w:eastAsia="de-AT"/>
        </w:rPr>
        <w:t xml:space="preserve">Irgendein beliebiges  </w:t>
      </w:r>
    </w:p>
    <w:p w:rsidR="00153E8C"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153E8C">
        <w:rPr>
          <w:rFonts w:ascii="Courier New" w:hAnsi="Courier New" w:cs="Courier New"/>
          <w:color w:val="000000"/>
          <w:sz w:val="20"/>
          <w:szCs w:val="20"/>
          <w:highlight w:val="white"/>
          <w:lang w:val="en-US" w:eastAsia="de-AT"/>
        </w:rPr>
        <w:t xml:space="preserve">          </w:t>
      </w:r>
      <w:r w:rsidRPr="00153E8C">
        <w:rPr>
          <w:rFonts w:ascii="Courier New" w:hAnsi="Courier New" w:cs="Courier New"/>
          <w:color w:val="000000"/>
          <w:sz w:val="20"/>
          <w:szCs w:val="20"/>
          <w:highlight w:val="white"/>
          <w:lang w:val="en-US" w:eastAsia="de-AT"/>
        </w:rPr>
        <w:tab/>
      </w:r>
      <w:r w:rsidRPr="00153E8C">
        <w:rPr>
          <w:rFonts w:ascii="Courier New" w:hAnsi="Courier New" w:cs="Courier New"/>
          <w:color w:val="000000"/>
          <w:sz w:val="20"/>
          <w:szCs w:val="20"/>
          <w:highlight w:val="white"/>
          <w:lang w:val="de-AT" w:eastAsia="de-AT"/>
        </w:rPr>
        <w:t>Erweiterungselement aus einem anderen Namespace</w:t>
      </w:r>
    </w:p>
    <w:p w:rsidR="00153E8C" w:rsidRPr="00827F1A"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827F1A">
        <w:rPr>
          <w:rFonts w:ascii="Courier New" w:hAnsi="Courier New" w:cs="Courier New"/>
          <w:color w:val="000000"/>
          <w:sz w:val="20"/>
          <w:szCs w:val="20"/>
          <w:highlight w:val="white"/>
          <w:lang w:val="de-AT" w:eastAsia="de-AT"/>
        </w:rPr>
        <w:t xml:space="preserve">        </w:t>
      </w:r>
      <w:r w:rsidRPr="00827F1A">
        <w:rPr>
          <w:rFonts w:ascii="Courier New" w:hAnsi="Courier New" w:cs="Courier New"/>
          <w:color w:val="0000FF"/>
          <w:sz w:val="20"/>
          <w:szCs w:val="20"/>
          <w:highlight w:val="white"/>
          <w:lang w:val="de-AT" w:eastAsia="de-AT"/>
        </w:rPr>
        <w:t>&lt;/</w:t>
      </w:r>
      <w:r w:rsidRPr="00827F1A">
        <w:rPr>
          <w:rFonts w:ascii="Courier New" w:hAnsi="Courier New" w:cs="Courier New"/>
          <w:color w:val="800000"/>
          <w:sz w:val="20"/>
          <w:szCs w:val="20"/>
          <w:highlight w:val="white"/>
          <w:lang w:val="de-AT" w:eastAsia="de-AT"/>
        </w:rPr>
        <w:t>n2:auto-generated_for_wildcard</w:t>
      </w:r>
      <w:r w:rsidRPr="00827F1A">
        <w:rPr>
          <w:rFonts w:ascii="Courier New" w:hAnsi="Courier New" w:cs="Courier New"/>
          <w:color w:val="0000FF"/>
          <w:sz w:val="20"/>
          <w:szCs w:val="20"/>
          <w:highlight w:val="white"/>
          <w:lang w:val="de-AT" w:eastAsia="de-AT"/>
        </w:rPr>
        <w:t>&gt;</w:t>
      </w:r>
      <w:r w:rsidRPr="00827F1A">
        <w:rPr>
          <w:rFonts w:ascii="Courier New" w:hAnsi="Courier New" w:cs="Courier New"/>
          <w:color w:val="000000"/>
          <w:sz w:val="20"/>
          <w:szCs w:val="20"/>
          <w:highlight w:val="white"/>
          <w:lang w:val="de-AT" w:eastAsia="de-AT"/>
        </w:rPr>
        <w:tab/>
      </w:r>
      <w:r w:rsidRPr="00827F1A">
        <w:rPr>
          <w:rFonts w:ascii="Courier New" w:hAnsi="Courier New" w:cs="Courier New"/>
          <w:color w:val="000000"/>
          <w:sz w:val="20"/>
          <w:szCs w:val="20"/>
          <w:highlight w:val="white"/>
          <w:lang w:val="de-AT" w:eastAsia="de-AT"/>
        </w:rPr>
        <w:tab/>
      </w:r>
      <w:r w:rsidRPr="00827F1A">
        <w:rPr>
          <w:rFonts w:ascii="Courier New" w:hAnsi="Courier New" w:cs="Courier New"/>
          <w:color w:val="000000"/>
          <w:sz w:val="20"/>
          <w:szCs w:val="20"/>
          <w:highlight w:val="white"/>
          <w:lang w:val="de-AT" w:eastAsia="de-AT"/>
        </w:rPr>
        <w:tab/>
      </w:r>
    </w:p>
    <w:p w:rsidR="00153E8C" w:rsidRPr="00827F1A"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7F1A">
        <w:rPr>
          <w:rFonts w:ascii="Courier New" w:hAnsi="Courier New" w:cs="Courier New"/>
          <w:color w:val="000000"/>
          <w:sz w:val="20"/>
          <w:szCs w:val="20"/>
          <w:highlight w:val="white"/>
          <w:lang w:val="de-AT" w:eastAsia="de-AT"/>
        </w:rPr>
        <w:tab/>
      </w:r>
      <w:r w:rsidRPr="00827F1A">
        <w:rPr>
          <w:rFonts w:ascii="Courier New" w:hAnsi="Courier New" w:cs="Courier New"/>
          <w:color w:val="0000FF"/>
          <w:sz w:val="20"/>
          <w:szCs w:val="20"/>
          <w:highlight w:val="white"/>
          <w:lang w:val="en-US" w:eastAsia="de-AT"/>
        </w:rPr>
        <w:t>&lt;/</w:t>
      </w:r>
      <w:r w:rsidRPr="00827F1A">
        <w:rPr>
          <w:rFonts w:ascii="Courier New" w:hAnsi="Courier New" w:cs="Courier New"/>
          <w:color w:val="800000"/>
          <w:sz w:val="20"/>
          <w:szCs w:val="20"/>
          <w:highlight w:val="white"/>
          <w:lang w:val="en-US" w:eastAsia="de-AT"/>
        </w:rPr>
        <w:t>ext:Custom</w:t>
      </w:r>
      <w:r w:rsidRPr="00827F1A">
        <w:rPr>
          <w:rFonts w:ascii="Courier New" w:hAnsi="Courier New" w:cs="Courier New"/>
          <w:color w:val="0000FF"/>
          <w:sz w:val="20"/>
          <w:szCs w:val="20"/>
          <w:highlight w:val="white"/>
          <w:lang w:val="en-US" w:eastAsia="de-AT"/>
        </w:rPr>
        <w:t>&gt;</w:t>
      </w:r>
    </w:p>
    <w:p w:rsidR="00153E8C" w:rsidRPr="00827F1A" w:rsidRDefault="00153E8C"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827F1A">
        <w:rPr>
          <w:rFonts w:ascii="Courier New" w:hAnsi="Courier New" w:cs="Courier New"/>
          <w:color w:val="000000"/>
          <w:sz w:val="20"/>
          <w:szCs w:val="20"/>
          <w:highlight w:val="white"/>
          <w:lang w:val="en-US" w:eastAsia="de-AT"/>
        </w:rPr>
        <w:t xml:space="preserve">    </w:t>
      </w:r>
      <w:r w:rsidRPr="00827F1A">
        <w:rPr>
          <w:rFonts w:ascii="Courier New" w:hAnsi="Courier New" w:cs="Courier New"/>
          <w:color w:val="0000FF"/>
          <w:sz w:val="20"/>
          <w:szCs w:val="20"/>
          <w:highlight w:val="white"/>
          <w:lang w:val="en-US" w:eastAsia="de-AT"/>
        </w:rPr>
        <w:t>&lt;/</w:t>
      </w:r>
      <w:r w:rsidRPr="00827F1A">
        <w:rPr>
          <w:rFonts w:ascii="Courier New" w:hAnsi="Courier New" w:cs="Courier New"/>
          <w:color w:val="800000"/>
          <w:sz w:val="20"/>
          <w:szCs w:val="20"/>
          <w:highlight w:val="white"/>
          <w:lang w:val="en-US" w:eastAsia="de-AT"/>
        </w:rPr>
        <w:t>ext:PaymentMethodExtension</w:t>
      </w:r>
      <w:r w:rsidRPr="00827F1A">
        <w:rPr>
          <w:rFonts w:ascii="Courier New" w:hAnsi="Courier New" w:cs="Courier New"/>
          <w:color w:val="0000FF"/>
          <w:sz w:val="20"/>
          <w:szCs w:val="20"/>
          <w:highlight w:val="white"/>
          <w:lang w:val="en-US" w:eastAsia="de-AT"/>
        </w:rPr>
        <w:t>&gt;</w:t>
      </w:r>
    </w:p>
    <w:p w:rsidR="00153E8C" w:rsidRDefault="00153E8C"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827F1A">
        <w:rPr>
          <w:rFonts w:ascii="Courier New" w:hAnsi="Courier New" w:cs="Courier New"/>
          <w:color w:val="0000FF"/>
          <w:sz w:val="20"/>
          <w:szCs w:val="20"/>
          <w:highlight w:val="white"/>
          <w:lang w:val="en-US" w:eastAsia="de-AT"/>
        </w:rPr>
        <w:t>&lt;/</w:t>
      </w:r>
      <w:r w:rsidRPr="00827F1A">
        <w:rPr>
          <w:rFonts w:ascii="Courier New" w:hAnsi="Courier New" w:cs="Courier New"/>
          <w:color w:val="800000"/>
          <w:sz w:val="20"/>
          <w:szCs w:val="20"/>
          <w:highlight w:val="white"/>
          <w:lang w:val="en-US" w:eastAsia="de-AT"/>
        </w:rPr>
        <w:t>PaymentMethod</w:t>
      </w:r>
      <w:r w:rsidRPr="00827F1A">
        <w:rPr>
          <w:rFonts w:ascii="Courier New" w:hAnsi="Courier New" w:cs="Courier New"/>
          <w:color w:val="0000FF"/>
          <w:sz w:val="20"/>
          <w:szCs w:val="20"/>
          <w:highlight w:val="white"/>
          <w:lang w:val="en-US" w:eastAsia="de-AT"/>
        </w:rPr>
        <w:t>&gt;</w:t>
      </w:r>
    </w:p>
    <w:p w:rsidR="000F2A76" w:rsidRPr="00827F1A" w:rsidRDefault="000F2A76" w:rsidP="00F14A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color w:val="0000FF"/>
          <w:sz w:val="20"/>
          <w:szCs w:val="20"/>
          <w:lang w:val="en-US" w:eastAsia="de-AT"/>
        </w:rPr>
        <w:t>…</w:t>
      </w:r>
    </w:p>
    <w:p w:rsidR="00153E8C" w:rsidRPr="00827F1A" w:rsidRDefault="00153E8C" w:rsidP="00153E8C">
      <w:pPr>
        <w:rPr>
          <w:lang w:val="en-US"/>
        </w:rPr>
      </w:pPr>
    </w:p>
    <w:p w:rsidR="00100A82" w:rsidRPr="00C875B8" w:rsidRDefault="00100A82" w:rsidP="00A53648">
      <w:pPr>
        <w:pStyle w:val="berschrift2"/>
        <w:rPr>
          <w:lang w:val="de-DE"/>
        </w:rPr>
      </w:pPr>
      <w:bookmarkStart w:id="43" w:name="_Toc305591558"/>
      <w:r w:rsidRPr="00A53648">
        <w:t>PaymentConditions</w:t>
      </w:r>
      <w:bookmarkEnd w:id="43"/>
    </w:p>
    <w:p w:rsidR="00100A82" w:rsidRPr="00642FAD" w:rsidRDefault="00642FAD" w:rsidP="00642FAD">
      <w:pPr>
        <w:jc w:val="both"/>
        <w:rPr>
          <w:lang w:val="de-DE"/>
        </w:rPr>
      </w:pPr>
      <w:r w:rsidRPr="00642FAD">
        <w:rPr>
          <w:lang w:val="de-DE"/>
        </w:rPr>
        <w:t>Das Element</w:t>
      </w:r>
      <w:r>
        <w:rPr>
          <w:lang w:val="de-DE"/>
        </w:rPr>
        <w:t xml:space="preserve"> PaymentConditions KANN zur Angabe von Details zu den Zahlungsbedingungen der Rechnung verwendet werden.</w:t>
      </w:r>
    </w:p>
    <w:p w:rsidR="00100A82" w:rsidRPr="00C875B8" w:rsidRDefault="00A16B94" w:rsidP="00100A82">
      <w:pPr>
        <w:jc w:val="center"/>
        <w:rPr>
          <w:lang w:val="de-DE"/>
        </w:rPr>
      </w:pPr>
      <w:r>
        <w:rPr>
          <w:noProof/>
          <w:lang w:val="de-DE" w:eastAsia="de-DE"/>
        </w:rPr>
        <w:lastRenderedPageBreak/>
        <w:drawing>
          <wp:inline distT="0" distB="0" distL="0" distR="0" wp14:anchorId="7CE932EA" wp14:editId="19533D9C">
            <wp:extent cx="5756910" cy="341884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3418840"/>
                    </a:xfrm>
                    <a:prstGeom prst="rect">
                      <a:avLst/>
                    </a:prstGeom>
                    <a:noFill/>
                    <a:ln>
                      <a:noFill/>
                    </a:ln>
                  </pic:spPr>
                </pic:pic>
              </a:graphicData>
            </a:graphic>
          </wp:inline>
        </w:drawing>
      </w:r>
    </w:p>
    <w:p w:rsidR="00100A82" w:rsidRPr="00C875B8"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C875B8">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41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xs:date</w:t>
            </w:r>
          </w:p>
        </w:tc>
      </w:tr>
      <w:tr w:rsidR="00100A82" w:rsidRPr="00C875B8">
        <w:trPr>
          <w:trHeight w:val="154"/>
        </w:trPr>
        <w:tc>
          <w:tcPr>
            <w:tcW w:w="141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XML-Komposit</w:t>
            </w:r>
          </w:p>
        </w:tc>
      </w:tr>
      <w:tr w:rsidR="00100A82" w:rsidRPr="00C875B8">
        <w:trPr>
          <w:trHeight w:val="154"/>
        </w:trPr>
        <w:tc>
          <w:tcPr>
            <w:tcW w:w="141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Discount/</w:t>
            </w:r>
          </w:p>
          <w:p w:rsidR="00100A82" w:rsidRPr="00C875B8" w:rsidRDefault="00100A82" w:rsidP="00100A82">
            <w:pPr>
              <w:rPr>
                <w:sz w:val="20"/>
                <w:szCs w:val="20"/>
                <w:lang w:val="de-DE"/>
              </w:rPr>
            </w:pPr>
            <w:r w:rsidRPr="00C875B8">
              <w:rPr>
                <w:sz w:val="20"/>
                <w:szCs w:val="20"/>
                <w:lang w:val="de-DE"/>
              </w:rPr>
              <w:t>PaymentDate</w:t>
            </w:r>
          </w:p>
        </w:tc>
        <w:tc>
          <w:tcPr>
            <w:tcW w:w="43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xs:date</w:t>
            </w:r>
          </w:p>
        </w:tc>
      </w:tr>
      <w:tr w:rsidR="00100A82" w:rsidRPr="00C875B8">
        <w:trPr>
          <w:trHeight w:val="154"/>
        </w:trPr>
        <w:tc>
          <w:tcPr>
            <w:tcW w:w="141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Discount/</w:t>
            </w:r>
          </w:p>
          <w:p w:rsidR="00100A82" w:rsidRPr="00C875B8" w:rsidRDefault="00100A82" w:rsidP="00100A82">
            <w:pPr>
              <w:rPr>
                <w:sz w:val="20"/>
                <w:szCs w:val="20"/>
                <w:lang w:val="de-DE"/>
              </w:rPr>
            </w:pPr>
            <w:r w:rsidRPr="00C875B8">
              <w:rPr>
                <w:sz w:val="20"/>
                <w:szCs w:val="20"/>
                <w:lang w:val="de-DE"/>
              </w:rPr>
              <w:t>BaseAmount</w:t>
            </w:r>
          </w:p>
        </w:tc>
        <w:tc>
          <w:tcPr>
            <w:tcW w:w="4342" w:type="dxa"/>
            <w:tcBorders>
              <w:top w:val="single" w:sz="4" w:space="0" w:color="000000"/>
              <w:left w:val="single" w:sz="4" w:space="0" w:color="000000"/>
              <w:bottom w:val="single" w:sz="4" w:space="0" w:color="000000"/>
              <w:right w:val="single" w:sz="4" w:space="0" w:color="000000"/>
            </w:tcBorders>
          </w:tcPr>
          <w:p w:rsidR="00100A82" w:rsidRPr="00C875B8" w:rsidRDefault="00100A82" w:rsidP="00A16B94">
            <w:pPr>
              <w:rPr>
                <w:sz w:val="20"/>
                <w:szCs w:val="20"/>
                <w:lang w:val="de-DE"/>
              </w:rPr>
            </w:pPr>
            <w:r w:rsidRPr="00C875B8">
              <w:rPr>
                <w:sz w:val="20"/>
                <w:szCs w:val="20"/>
                <w:lang w:val="de-DE"/>
              </w:rPr>
              <w:t>Falls das Skonto sich nicht auf d</w:t>
            </w:r>
            <w:r w:rsidR="00A16B94">
              <w:rPr>
                <w:sz w:val="20"/>
                <w:szCs w:val="20"/>
                <w:lang w:val="de-DE"/>
              </w:rPr>
              <w:t>en</w:t>
            </w:r>
            <w:r w:rsidRPr="00C875B8">
              <w:rPr>
                <w:sz w:val="20"/>
                <w:szCs w:val="20"/>
                <w:lang w:val="de-DE"/>
              </w:rPr>
              <w:t xml:space="preserve"> Gesamtbruttobetrag bezieht, wird in diesem Element der Basisbetrag, auf den sich das Skonto bezieht, angegeben.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Decimal2Type</w:t>
            </w:r>
          </w:p>
        </w:tc>
      </w:tr>
      <w:tr w:rsidR="00100A82" w:rsidRPr="00C875B8">
        <w:trPr>
          <w:trHeight w:val="154"/>
        </w:trPr>
        <w:tc>
          <w:tcPr>
            <w:tcW w:w="141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Discount/</w:t>
            </w:r>
          </w:p>
          <w:p w:rsidR="00100A82" w:rsidRPr="00C875B8" w:rsidRDefault="00100A82" w:rsidP="00100A82">
            <w:pPr>
              <w:rPr>
                <w:sz w:val="20"/>
                <w:szCs w:val="20"/>
                <w:lang w:val="de-DE"/>
              </w:rPr>
            </w:pPr>
            <w:r w:rsidRPr="00C875B8">
              <w:rPr>
                <w:sz w:val="20"/>
                <w:szCs w:val="20"/>
                <w:lang w:val="de-DE"/>
              </w:rPr>
              <w:t>Percentage</w:t>
            </w:r>
          </w:p>
        </w:tc>
        <w:tc>
          <w:tcPr>
            <w:tcW w:w="43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Skontoprozent</w:t>
            </w:r>
            <w:r w:rsidR="00A16B94">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A16B94" w:rsidP="00100A82">
            <w:pPr>
              <w:jc w:val="center"/>
              <w:rPr>
                <w:sz w:val="20"/>
                <w:szCs w:val="20"/>
                <w:lang w:val="de-DE"/>
              </w:rPr>
            </w:pPr>
            <w:r>
              <w:rPr>
                <w:sz w:val="20"/>
                <w:szCs w:val="20"/>
                <w:lang w:val="de-DE"/>
              </w:rPr>
              <w:t>0</w:t>
            </w:r>
            <w:r w:rsidR="00100A82" w:rsidRPr="00C875B8">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PercentageType</w:t>
            </w:r>
          </w:p>
        </w:tc>
      </w:tr>
      <w:tr w:rsidR="00100A82" w:rsidRPr="00A033CC">
        <w:trPr>
          <w:trHeight w:val="154"/>
        </w:trPr>
        <w:tc>
          <w:tcPr>
            <w:tcW w:w="141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Discount/</w:t>
            </w:r>
          </w:p>
          <w:p w:rsidR="00100A82" w:rsidRPr="00C875B8" w:rsidRDefault="00100A82" w:rsidP="00100A82">
            <w:pPr>
              <w:rPr>
                <w:sz w:val="20"/>
                <w:szCs w:val="20"/>
                <w:lang w:val="de-DE"/>
              </w:rPr>
            </w:pPr>
            <w:r w:rsidRPr="00C875B8">
              <w:rPr>
                <w:sz w:val="20"/>
                <w:szCs w:val="20"/>
                <w:lang w:val="de-DE"/>
              </w:rPr>
              <w:t>Amount</w:t>
            </w:r>
          </w:p>
        </w:tc>
        <w:tc>
          <w:tcPr>
            <w:tcW w:w="43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Betrag des Skontos</w:t>
            </w:r>
            <w:r w:rsidR="00A033CC">
              <w:rPr>
                <w:sz w:val="20"/>
                <w:szCs w:val="20"/>
                <w:lang w:val="de-DE"/>
              </w:rPr>
              <w:t>. Wird ein Amount angegeben so muss kein Percentage angegeben werden (kann aber angegeben werden). Für den Fall, dass beide Felder angeführt sind ist Amount vorrangig.</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Decimal2Type</w:t>
            </w:r>
          </w:p>
        </w:tc>
      </w:tr>
      <w:tr w:rsidR="00100A82" w:rsidRPr="00C875B8">
        <w:trPr>
          <w:trHeight w:val="154"/>
        </w:trPr>
        <w:tc>
          <w:tcPr>
            <w:tcW w:w="141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Decimal2Type</w:t>
            </w:r>
          </w:p>
        </w:tc>
      </w:tr>
      <w:tr w:rsidR="00100A82" w:rsidRPr="00C875B8">
        <w:trPr>
          <w:trHeight w:val="154"/>
        </w:trPr>
        <w:tc>
          <w:tcPr>
            <w:tcW w:w="1419"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Kommentar zu den Zahlungsbedingungen in Freitext.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jc w:val="center"/>
              <w:rPr>
                <w:sz w:val="20"/>
                <w:szCs w:val="20"/>
                <w:lang w:val="de-DE"/>
              </w:rPr>
            </w:pPr>
            <w:r w:rsidRPr="00C875B8">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rPr>
                <w:sz w:val="20"/>
                <w:szCs w:val="20"/>
                <w:lang w:val="de-DE"/>
              </w:rPr>
            </w:pPr>
            <w:r w:rsidRPr="00C875B8">
              <w:rPr>
                <w:sz w:val="20"/>
                <w:szCs w:val="20"/>
                <w:lang w:val="de-DE"/>
              </w:rPr>
              <w:t>xs:string</w:t>
            </w:r>
          </w:p>
        </w:tc>
      </w:tr>
      <w:tr w:rsidR="00A16B94" w:rsidRPr="00720591">
        <w:trPr>
          <w:trHeight w:val="154"/>
        </w:trPr>
        <w:tc>
          <w:tcPr>
            <w:tcW w:w="1419" w:type="dxa"/>
            <w:tcBorders>
              <w:top w:val="single" w:sz="4" w:space="0" w:color="000000"/>
              <w:left w:val="single" w:sz="4" w:space="0" w:color="000000"/>
              <w:bottom w:val="single" w:sz="4" w:space="0" w:color="000000"/>
              <w:right w:val="single" w:sz="4" w:space="0" w:color="000000"/>
            </w:tcBorders>
          </w:tcPr>
          <w:p w:rsidR="00A16B94" w:rsidRPr="00C875B8" w:rsidRDefault="00A16B94" w:rsidP="00100A82">
            <w:pPr>
              <w:rPr>
                <w:sz w:val="20"/>
                <w:szCs w:val="20"/>
                <w:lang w:val="de-DE"/>
              </w:rPr>
            </w:pPr>
            <w:r>
              <w:rPr>
                <w:sz w:val="20"/>
                <w:szCs w:val="20"/>
                <w:lang w:val="de-DE"/>
              </w:rPr>
              <w:t>PaymentConditionsExtension</w:t>
            </w:r>
          </w:p>
        </w:tc>
        <w:tc>
          <w:tcPr>
            <w:tcW w:w="4342" w:type="dxa"/>
            <w:tcBorders>
              <w:top w:val="single" w:sz="4" w:space="0" w:color="000000"/>
              <w:left w:val="single" w:sz="4" w:space="0" w:color="000000"/>
              <w:bottom w:val="single" w:sz="4" w:space="0" w:color="000000"/>
              <w:right w:val="single" w:sz="4" w:space="0" w:color="000000"/>
            </w:tcBorders>
          </w:tcPr>
          <w:p w:rsidR="00A16B94" w:rsidRPr="00C875B8" w:rsidRDefault="00A16B94" w:rsidP="00A16B94">
            <w:pPr>
              <w:rPr>
                <w:sz w:val="20"/>
                <w:szCs w:val="20"/>
                <w:lang w:val="de-DE"/>
              </w:rPr>
            </w:pPr>
            <w:r w:rsidRPr="0094284C">
              <w:rPr>
                <w:sz w:val="20"/>
                <w:szCs w:val="20"/>
                <w:lang w:val="de-AT"/>
              </w:rPr>
              <w:t xml:space="preserve">Element zur Einbindung von Elementen welche im </w:t>
            </w:r>
            <w:r>
              <w:rPr>
                <w:sz w:val="20"/>
                <w:szCs w:val="20"/>
                <w:lang w:val="de-AT"/>
              </w:rPr>
              <w:t>PaymentConditionsExtension</w:t>
            </w:r>
            <w:r w:rsidRPr="0094284C">
              <w:rPr>
                <w:sz w:val="20"/>
                <w:szCs w:val="20"/>
                <w:lang w:val="de-AT"/>
              </w:rPr>
              <w:t xml:space="preserve"> Element des ebInterfaceExtension.xsd Schema referenziert sind oder aus einem anderen, beliebigen Namespace stammen.</w:t>
            </w:r>
          </w:p>
        </w:tc>
        <w:tc>
          <w:tcPr>
            <w:tcW w:w="900" w:type="dxa"/>
            <w:tcBorders>
              <w:top w:val="single" w:sz="4" w:space="0" w:color="000000"/>
              <w:left w:val="single" w:sz="4" w:space="0" w:color="000000"/>
              <w:bottom w:val="single" w:sz="4" w:space="0" w:color="000000"/>
              <w:right w:val="single" w:sz="4" w:space="0" w:color="000000"/>
            </w:tcBorders>
          </w:tcPr>
          <w:p w:rsidR="00A16B94" w:rsidRPr="00C875B8" w:rsidRDefault="00A16B94"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A16B94" w:rsidRPr="00C875B8" w:rsidRDefault="00A16B94"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A16B94" w:rsidRPr="00C875B8" w:rsidRDefault="00A16B94" w:rsidP="00100A82">
            <w:pPr>
              <w:rPr>
                <w:sz w:val="20"/>
                <w:szCs w:val="20"/>
                <w:lang w:val="de-DE"/>
              </w:rPr>
            </w:pPr>
            <w:r>
              <w:rPr>
                <w:sz w:val="20"/>
                <w:szCs w:val="20"/>
                <w:lang w:val="de-DE"/>
              </w:rPr>
              <w:t>XML-Komposit (definiert in ebInterfaceExtension.xsd)</w:t>
            </w:r>
          </w:p>
        </w:tc>
      </w:tr>
    </w:tbl>
    <w:p w:rsidR="00100A82" w:rsidRPr="00A16B94" w:rsidRDefault="00100A82" w:rsidP="00100A82">
      <w:pPr>
        <w:rPr>
          <w:b/>
          <w:i/>
          <w:lang w:val="en-US"/>
        </w:rPr>
      </w:pPr>
      <w:r w:rsidRPr="00720591">
        <w:rPr>
          <w:b/>
          <w:i/>
          <w:lang w:val="en-US"/>
        </w:rPr>
        <w:br w:type="page"/>
      </w:r>
      <w:r w:rsidRPr="00A16B94">
        <w:rPr>
          <w:b/>
          <w:i/>
          <w:lang w:val="en-US"/>
        </w:rPr>
        <w:lastRenderedPageBreak/>
        <w:t>Beispiel:</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highlight w:val="white"/>
          <w:lang w:val="en-US" w:eastAsia="de-AT"/>
        </w:rPr>
      </w:pPr>
      <w:r w:rsidRPr="000F2A76">
        <w:rPr>
          <w:rFonts w:ascii="Courier New" w:hAnsi="Courier New" w:cs="Courier New"/>
          <w:color w:val="0000FF"/>
          <w:sz w:val="20"/>
          <w:szCs w:val="20"/>
          <w:highlight w:val="white"/>
          <w:lang w:val="en-US" w:eastAsia="de-AT"/>
        </w:rPr>
        <w: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PaymentConditions</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DueDate</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2011-09-30</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DueDate</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Discount</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00"/>
          <w:sz w:val="20"/>
          <w:szCs w:val="20"/>
          <w:highlight w:val="white"/>
          <w:lang w:val="en-US" w:eastAsia="de-AT"/>
        </w:rPr>
        <w:t xml:space="preserve">    </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PaymentDate</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2011-09-25</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PaymentDate</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BaseAmount</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1349.26</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BaseAmount</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Percentage</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3.00</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Percentage</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Amount</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40.48</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Amount</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Discount</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MinimumPayment</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512.00</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MinimumPayment</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0F2A76">
        <w:rPr>
          <w:rFonts w:ascii="Courier New" w:hAnsi="Courier New" w:cs="Courier New"/>
          <w:color w:val="0000FF"/>
          <w:sz w:val="20"/>
          <w:szCs w:val="20"/>
          <w:highlight w:val="white"/>
          <w:lang w:val="en-US" w:eastAsia="de-AT"/>
        </w:rPr>
        <w:t xml:space="preserve">  </w:t>
      </w:r>
      <w:r w:rsidRPr="000F2A76">
        <w:rPr>
          <w:rFonts w:ascii="Courier New" w:hAnsi="Courier New" w:cs="Courier New"/>
          <w:color w:val="0000FF"/>
          <w:sz w:val="20"/>
          <w:szCs w:val="20"/>
          <w:highlight w:val="white"/>
          <w:lang w:val="de-AT" w:eastAsia="de-AT"/>
        </w:rPr>
        <w:t>&lt;</w:t>
      </w:r>
      <w:r w:rsidRPr="000F2A76">
        <w:rPr>
          <w:rFonts w:ascii="Courier New" w:hAnsi="Courier New" w:cs="Courier New"/>
          <w:color w:val="800000"/>
          <w:sz w:val="20"/>
          <w:szCs w:val="20"/>
          <w:highlight w:val="white"/>
          <w:lang w:val="de-AT" w:eastAsia="de-AT"/>
        </w:rPr>
        <w:t>Comment</w:t>
      </w:r>
      <w:r w:rsidRPr="000F2A76">
        <w:rPr>
          <w:rFonts w:ascii="Courier New" w:hAnsi="Courier New" w:cs="Courier New"/>
          <w:color w:val="0000FF"/>
          <w:sz w:val="20"/>
          <w:szCs w:val="20"/>
          <w:highlight w:val="white"/>
          <w:lang w:val="de-AT" w:eastAsia="de-AT"/>
        </w:rPr>
        <w:t>&gt;</w:t>
      </w:r>
      <w:r w:rsidRPr="000F2A76">
        <w:rPr>
          <w:rFonts w:ascii="Courier New" w:hAnsi="Courier New" w:cs="Courier New"/>
          <w:color w:val="000000"/>
          <w:sz w:val="20"/>
          <w:szCs w:val="20"/>
          <w:highlight w:val="white"/>
          <w:lang w:val="de-AT" w:eastAsia="de-AT"/>
        </w:rPr>
        <w:t>Kommentar zu den Zahlungsbedingungen</w:t>
      </w:r>
      <w:r w:rsidRPr="000F2A76">
        <w:rPr>
          <w:rFonts w:ascii="Courier New" w:hAnsi="Courier New" w:cs="Courier New"/>
          <w:color w:val="0000FF"/>
          <w:sz w:val="20"/>
          <w:szCs w:val="20"/>
          <w:highlight w:val="white"/>
          <w:lang w:val="de-AT" w:eastAsia="de-AT"/>
        </w:rPr>
        <w:t>&lt;/</w:t>
      </w:r>
      <w:r w:rsidRPr="000F2A76">
        <w:rPr>
          <w:rFonts w:ascii="Courier New" w:hAnsi="Courier New" w:cs="Courier New"/>
          <w:color w:val="800000"/>
          <w:sz w:val="20"/>
          <w:szCs w:val="20"/>
          <w:highlight w:val="white"/>
          <w:lang w:val="de-AT" w:eastAsia="de-AT"/>
        </w:rPr>
        <w:t>Comment</w:t>
      </w:r>
      <w:r w:rsidRPr="000F2A76">
        <w:rPr>
          <w:rFonts w:ascii="Courier New" w:hAnsi="Courier New" w:cs="Courier New"/>
          <w:color w:val="0000FF"/>
          <w:sz w:val="20"/>
          <w:szCs w:val="20"/>
          <w:highlight w:val="white"/>
          <w:lang w:val="de-AT"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de-AT" w:eastAsia="de-AT"/>
        </w:rPr>
        <w:t xml:space="preserve">  </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ext:PaymentConditionsExtension</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sv:PaymentConditionsExtension</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ab/>
      </w:r>
      <w:r w:rsidRPr="000F2A76">
        <w:rPr>
          <w:rFonts w:ascii="Courier New" w:hAnsi="Courier New" w:cs="Courier New"/>
          <w:color w:val="000000"/>
          <w:sz w:val="20"/>
          <w:szCs w:val="20"/>
          <w:highlight w:val="white"/>
          <w:lang w:val="en-US" w:eastAsia="de-AT"/>
        </w:rPr>
        <w:tab/>
      </w:r>
      <w:r w:rsidRPr="000F2A76">
        <w:rPr>
          <w:rFonts w:ascii="Courier New" w:hAnsi="Courier New" w:cs="Courier New"/>
          <w:color w:val="000000"/>
          <w:sz w:val="20"/>
          <w:szCs w:val="20"/>
          <w:highlight w:val="white"/>
          <w:lang w:val="en-US" w:eastAsia="de-AT"/>
        </w:rPr>
        <w:tab/>
      </w:r>
      <w:r w:rsidRPr="000F2A76">
        <w:rPr>
          <w:rFonts w:ascii="Courier New" w:hAnsi="Courier New" w:cs="Courier New"/>
          <w:color w:val="000000"/>
          <w:sz w:val="20"/>
          <w:szCs w:val="20"/>
          <w:highlight w:val="white"/>
          <w:lang w:val="en-US" w:eastAsia="de-AT"/>
        </w:rPr>
        <w:tab/>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sv:SV_Domain_Specific_PaymentConditionsExtensionElement</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Ein von</w:t>
      </w:r>
      <w:r w:rsidRPr="000F2A76">
        <w:rPr>
          <w:rFonts w:ascii="Courier New" w:hAnsi="Courier New" w:cs="Courier New"/>
          <w:color w:val="000000"/>
          <w:sz w:val="20"/>
          <w:szCs w:val="20"/>
          <w:highlight w:val="white"/>
          <w:lang w:val="en-US" w:eastAsia="de-AT"/>
        </w:rPr>
        <w:br/>
        <w:t xml:space="preserve">            ebInterface standardisiertes Erweiterungselement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00"/>
          <w:sz w:val="20"/>
          <w:szCs w:val="20"/>
          <w:highlight w:val="white"/>
          <w:lang w:val="en-US" w:eastAsia="de-AT"/>
        </w:rPr>
        <w:t xml:space="preserve">    </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sv:SV_Domain_Specific_PaymentConditionsExtensionElement</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sv:PaymentConditionsExtension</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ext:Custom</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00"/>
          <w:sz w:val="20"/>
          <w:szCs w:val="20"/>
          <w:highlight w:val="white"/>
          <w:lang w:val="en-US" w:eastAsia="de-AT"/>
        </w:rPr>
        <w:tab/>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n2:auto-generated_for_wildcard</w:t>
      </w:r>
      <w:r w:rsidRPr="000F2A76">
        <w:rPr>
          <w:rFonts w:ascii="Courier New" w:hAnsi="Courier New" w:cs="Courier New"/>
          <w:color w:val="0000FF"/>
          <w:sz w:val="20"/>
          <w:szCs w:val="20"/>
          <w:highlight w:val="white"/>
          <w:lang w:val="en-US" w:eastAsia="de-AT"/>
        </w:rPr>
        <w:t>&gt;</w:t>
      </w:r>
      <w:r w:rsidRPr="000F2A76">
        <w:rPr>
          <w:rFonts w:ascii="Courier New" w:hAnsi="Courier New" w:cs="Courier New"/>
          <w:color w:val="000000"/>
          <w:sz w:val="20"/>
          <w:szCs w:val="20"/>
          <w:highlight w:val="white"/>
          <w:lang w:val="en-US" w:eastAsia="de-AT"/>
        </w:rPr>
        <w:t xml:space="preserve">Irgendein beliebiges  </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0F2A76">
        <w:rPr>
          <w:rFonts w:ascii="Courier New" w:hAnsi="Courier New" w:cs="Courier New"/>
          <w:color w:val="000000"/>
          <w:sz w:val="20"/>
          <w:szCs w:val="20"/>
          <w:highlight w:val="white"/>
          <w:lang w:val="en-US" w:eastAsia="de-AT"/>
        </w:rPr>
        <w:t xml:space="preserve">          </w:t>
      </w:r>
      <w:r w:rsidRPr="000F2A76">
        <w:rPr>
          <w:rFonts w:ascii="Courier New" w:hAnsi="Courier New" w:cs="Courier New"/>
          <w:color w:val="000000"/>
          <w:sz w:val="20"/>
          <w:szCs w:val="20"/>
          <w:highlight w:val="white"/>
          <w:lang w:val="en-US" w:eastAsia="de-AT"/>
        </w:rPr>
        <w:tab/>
      </w:r>
      <w:r w:rsidRPr="000F2A76">
        <w:rPr>
          <w:rFonts w:ascii="Courier New" w:hAnsi="Courier New" w:cs="Courier New"/>
          <w:color w:val="000000"/>
          <w:sz w:val="20"/>
          <w:szCs w:val="20"/>
          <w:highlight w:val="white"/>
          <w:lang w:val="de-AT" w:eastAsia="de-AT"/>
        </w:rPr>
        <w:t>Erweiterungselement aus einem anderen Namespace</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0F2A76">
        <w:rPr>
          <w:rFonts w:ascii="Courier New" w:hAnsi="Courier New" w:cs="Courier New"/>
          <w:color w:val="000000"/>
          <w:sz w:val="20"/>
          <w:szCs w:val="20"/>
          <w:highlight w:val="white"/>
          <w:lang w:val="de-AT" w:eastAsia="de-AT"/>
        </w:rPr>
        <w:t xml:space="preserve">      </w:t>
      </w:r>
      <w:r w:rsidRPr="000F2A76">
        <w:rPr>
          <w:rFonts w:ascii="Courier New" w:hAnsi="Courier New" w:cs="Courier New"/>
          <w:color w:val="0000FF"/>
          <w:sz w:val="20"/>
          <w:szCs w:val="20"/>
          <w:highlight w:val="white"/>
          <w:lang w:val="de-AT" w:eastAsia="de-AT"/>
        </w:rPr>
        <w:t>&lt;/</w:t>
      </w:r>
      <w:r w:rsidRPr="000F2A76">
        <w:rPr>
          <w:rFonts w:ascii="Courier New" w:hAnsi="Courier New" w:cs="Courier New"/>
          <w:color w:val="800000"/>
          <w:sz w:val="20"/>
          <w:szCs w:val="20"/>
          <w:highlight w:val="white"/>
          <w:lang w:val="de-AT" w:eastAsia="de-AT"/>
        </w:rPr>
        <w:t>n2:auto-generated_for_wildcard</w:t>
      </w:r>
      <w:r w:rsidRPr="000F2A76">
        <w:rPr>
          <w:rFonts w:ascii="Courier New" w:hAnsi="Courier New" w:cs="Courier New"/>
          <w:color w:val="0000FF"/>
          <w:sz w:val="20"/>
          <w:szCs w:val="20"/>
          <w:highlight w:val="white"/>
          <w:lang w:val="de-AT"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de-AT" w:eastAsia="de-AT"/>
        </w:rPr>
        <w:t xml:space="preserve">    </w:t>
      </w: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ext:Custom</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0F2A76">
        <w:rPr>
          <w:rFonts w:ascii="Courier New" w:hAnsi="Courier New" w:cs="Courier New"/>
          <w:color w:val="0000FF"/>
          <w:sz w:val="20"/>
          <w:szCs w:val="20"/>
          <w:highlight w:val="white"/>
          <w:lang w:val="en-US" w:eastAsia="de-AT"/>
        </w:rPr>
        <w:t xml:space="preserve">  &lt;/</w:t>
      </w:r>
      <w:r w:rsidRPr="000F2A76">
        <w:rPr>
          <w:rFonts w:ascii="Courier New" w:hAnsi="Courier New" w:cs="Courier New"/>
          <w:color w:val="800000"/>
          <w:sz w:val="20"/>
          <w:szCs w:val="20"/>
          <w:highlight w:val="white"/>
          <w:lang w:val="en-US" w:eastAsia="de-AT"/>
        </w:rPr>
        <w:t>ext:PaymentConditionsExtension</w:t>
      </w:r>
      <w:r w:rsidRPr="000F2A76">
        <w:rPr>
          <w:rFonts w:ascii="Courier New" w:hAnsi="Courier New" w:cs="Courier New"/>
          <w:color w:val="0000FF"/>
          <w:sz w:val="20"/>
          <w:szCs w:val="20"/>
          <w:highlight w:val="white"/>
          <w:lang w:val="en-US" w:eastAsia="de-AT"/>
        </w:rPr>
        <w:t>&gt;</w:t>
      </w:r>
    </w:p>
    <w:p w:rsidR="00100A82" w:rsidRPr="000F2A76"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0F2A76">
        <w:rPr>
          <w:rFonts w:ascii="Courier New" w:hAnsi="Courier New" w:cs="Courier New"/>
          <w:color w:val="0000FF"/>
          <w:sz w:val="20"/>
          <w:szCs w:val="20"/>
          <w:highlight w:val="white"/>
          <w:lang w:val="en-US" w:eastAsia="de-AT"/>
        </w:rPr>
        <w:t>&lt;/</w:t>
      </w:r>
      <w:r w:rsidRPr="000F2A76">
        <w:rPr>
          <w:rFonts w:ascii="Courier New" w:hAnsi="Courier New" w:cs="Courier New"/>
          <w:color w:val="800000"/>
          <w:sz w:val="20"/>
          <w:szCs w:val="20"/>
          <w:highlight w:val="white"/>
          <w:lang w:val="en-US" w:eastAsia="de-AT"/>
        </w:rPr>
        <w:t>PaymentConditions</w:t>
      </w:r>
      <w:r w:rsidRPr="000F2A76">
        <w:rPr>
          <w:rFonts w:ascii="Courier New" w:hAnsi="Courier New" w:cs="Courier New"/>
          <w:color w:val="0000FF"/>
          <w:sz w:val="20"/>
          <w:szCs w:val="20"/>
          <w:highlight w:val="white"/>
          <w:lang w:val="en-US" w:eastAsia="de-AT"/>
        </w:rPr>
        <w:t>&gt;</w:t>
      </w:r>
    </w:p>
    <w:p w:rsidR="00A16B94" w:rsidRPr="000F2A76"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0F2A76">
        <w:rPr>
          <w:rFonts w:ascii="Courier New" w:hAnsi="Courier New" w:cs="Courier New"/>
          <w:color w:val="0000FF"/>
          <w:sz w:val="20"/>
          <w:szCs w:val="20"/>
          <w:lang w:val="de-AT" w:eastAsia="de-AT"/>
        </w:rPr>
        <w:t>…</w:t>
      </w:r>
    </w:p>
    <w:p w:rsidR="00A16B94" w:rsidRPr="00C875B8" w:rsidRDefault="00A16B94" w:rsidP="00100A82">
      <w:pPr>
        <w:rPr>
          <w:lang w:val="de-DE"/>
        </w:rPr>
      </w:pPr>
    </w:p>
    <w:p w:rsidR="00100A82" w:rsidRPr="00C875B8" w:rsidRDefault="00100A82" w:rsidP="00A53648">
      <w:pPr>
        <w:pStyle w:val="berschrift2"/>
        <w:rPr>
          <w:lang w:val="de-DE"/>
        </w:rPr>
      </w:pPr>
      <w:bookmarkStart w:id="44" w:name="_Toc305591559"/>
      <w:r w:rsidRPr="00A53648">
        <w:t>PresentationDetails</w:t>
      </w:r>
      <w:bookmarkEnd w:id="44"/>
    </w:p>
    <w:p w:rsidR="00100A82" w:rsidRPr="00C875B8" w:rsidRDefault="00100A82" w:rsidP="00CD4407">
      <w:pPr>
        <w:jc w:val="both"/>
        <w:rPr>
          <w:lang w:val="de-DE"/>
        </w:rPr>
      </w:pPr>
      <w:r w:rsidRPr="00C875B8">
        <w:rPr>
          <w:lang w:val="de-DE"/>
        </w:rPr>
        <w:t xml:space="preserve">Das </w:t>
      </w:r>
      <w:r w:rsidRPr="00C875B8">
        <w:rPr>
          <w:i/>
          <w:lang w:val="de-DE"/>
        </w:rPr>
        <w:t>PresentationDetails</w:t>
      </w:r>
      <w:r w:rsidRPr="00C875B8">
        <w:rPr>
          <w:lang w:val="de-DE"/>
        </w:rPr>
        <w:t xml:space="preserve"> Element KANN dafür verwendet werden die Rechnungsdarstellung beim Ausdruck zu steuern.</w:t>
      </w:r>
    </w:p>
    <w:p w:rsidR="00100A82" w:rsidRPr="00C875B8" w:rsidRDefault="00100A82" w:rsidP="00100A82">
      <w:pPr>
        <w:rPr>
          <w:sz w:val="12"/>
          <w:lang w:val="de-DE"/>
        </w:rPr>
      </w:pPr>
    </w:p>
    <w:p w:rsidR="00100A82" w:rsidRPr="00C875B8" w:rsidRDefault="00C44A86" w:rsidP="00100A82">
      <w:pPr>
        <w:jc w:val="center"/>
        <w:rPr>
          <w:lang w:val="de-DE"/>
        </w:rPr>
      </w:pPr>
      <w:r>
        <w:rPr>
          <w:noProof/>
          <w:lang w:val="de-DE" w:eastAsia="de-DE"/>
        </w:rPr>
        <w:drawing>
          <wp:inline distT="0" distB="0" distL="0" distR="0" wp14:anchorId="296F543A" wp14:editId="2EFF04A5">
            <wp:extent cx="2691765" cy="1338580"/>
            <wp:effectExtent l="0" t="0" r="0" b="0"/>
            <wp:docPr id="22" name="Bild 22" descr="9_PresentationDetails_3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9_PresentationDetails_3p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1765" cy="1338580"/>
                    </a:xfrm>
                    <a:prstGeom prst="rect">
                      <a:avLst/>
                    </a:prstGeom>
                    <a:noFill/>
                    <a:ln>
                      <a:noFill/>
                    </a:ln>
                  </pic:spPr>
                </pic:pic>
              </a:graphicData>
            </a:graphic>
          </wp:inline>
        </w:drawing>
      </w:r>
    </w:p>
    <w:p w:rsidR="00100A82" w:rsidRPr="00C875B8" w:rsidRDefault="00100A82" w:rsidP="00100A82">
      <w:pPr>
        <w:rPr>
          <w:sz w:val="12"/>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C875B8">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jc w:val="center"/>
              <w:rPr>
                <w:sz w:val="20"/>
                <w:szCs w:val="20"/>
              </w:rPr>
            </w:pPr>
            <w:r w:rsidRPr="00C875B8">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rsidR="00100A82" w:rsidRPr="00C875B8" w:rsidRDefault="00100A82" w:rsidP="00100A82">
            <w:pPr>
              <w:pStyle w:val="Default"/>
              <w:rPr>
                <w:sz w:val="20"/>
                <w:szCs w:val="20"/>
              </w:rPr>
            </w:pPr>
            <w:r w:rsidRPr="00C875B8">
              <w:rPr>
                <w:b/>
                <w:bCs/>
                <w:sz w:val="20"/>
                <w:szCs w:val="20"/>
              </w:rPr>
              <w:t xml:space="preserve">Format </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URL </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pStyle w:val="Default"/>
              <w:rPr>
                <w:sz w:val="20"/>
                <w:szCs w:val="20"/>
              </w:rPr>
            </w:pPr>
            <w:r w:rsidRPr="00C875B8">
              <w:rPr>
                <w:sz w:val="20"/>
                <w:szCs w:val="20"/>
              </w:rPr>
              <w:t xml:space="preserve">Link, auf den das Logo zeigt, bzw. der unter dem Logo steht </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xs:anyURI </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LogoURL </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sz w:val="20"/>
                <w:szCs w:val="20"/>
                <w:lang w:val="de-DE"/>
              </w:rPr>
              <w:t>URL des Firmenlogos für den Briefkopf: Das Logo kann auf dem Server gehostet werden und ist damit gleichzeitig mit den Rechnungsdaten verfügbar. Wahlweise kann der URL auf ein beliebiges, allgemein in einem Browser darstellbares Bild verweisen.</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xs:anyURI </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LayoutID </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sz w:val="20"/>
                <w:szCs w:val="20"/>
                <w:lang w:val="de-DE"/>
              </w:rPr>
              <w:t xml:space="preserve">LayoutID legt fest mit welchem Layout die Rechnungsdetails angezeigt werden. </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AlphaNumType </w:t>
            </w:r>
            <w:r w:rsidR="00984064" w:rsidRPr="00C875B8">
              <w:rPr>
                <w:color w:val="000000"/>
                <w:sz w:val="20"/>
                <w:szCs w:val="20"/>
                <w:lang w:val="de-DE"/>
              </w:rPr>
              <w:t>max.</w:t>
            </w:r>
            <w:r w:rsidRPr="00C875B8">
              <w:rPr>
                <w:color w:val="000000"/>
                <w:sz w:val="20"/>
                <w:szCs w:val="20"/>
                <w:lang w:val="de-DE"/>
              </w:rPr>
              <w:t xml:space="preserve"> 35 Stellen </w:t>
            </w:r>
          </w:p>
        </w:tc>
      </w:tr>
      <w:tr w:rsidR="00100A82" w:rsidRPr="00C875B8">
        <w:trPr>
          <w:trHeight w:val="154"/>
        </w:trPr>
        <w:tc>
          <w:tcPr>
            <w:tcW w:w="1801"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SuppressZero</w:t>
            </w:r>
          </w:p>
        </w:tc>
        <w:tc>
          <w:tcPr>
            <w:tcW w:w="396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sz w:val="20"/>
                <w:szCs w:val="20"/>
                <w:lang w:val="de-DE"/>
              </w:rPr>
              <w:t xml:space="preserve">Gibt an, ob in Übersichtslisten ein Rechnungsbetrag von 0 angezeigt werden soll oder nicht. </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Element </w:t>
            </w:r>
          </w:p>
        </w:tc>
        <w:tc>
          <w:tcPr>
            <w:tcW w:w="90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jc w:val="center"/>
              <w:rPr>
                <w:color w:val="000000"/>
                <w:sz w:val="20"/>
                <w:szCs w:val="20"/>
                <w:lang w:val="de-DE"/>
              </w:rPr>
            </w:pPr>
            <w:r w:rsidRPr="00C875B8">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rsidR="00100A82" w:rsidRPr="00C875B8" w:rsidRDefault="00100A82" w:rsidP="00100A82">
            <w:pPr>
              <w:autoSpaceDE w:val="0"/>
              <w:autoSpaceDN w:val="0"/>
              <w:adjustRightInd w:val="0"/>
              <w:rPr>
                <w:color w:val="000000"/>
                <w:sz w:val="20"/>
                <w:szCs w:val="20"/>
                <w:lang w:val="de-DE"/>
              </w:rPr>
            </w:pPr>
            <w:r w:rsidRPr="00C875B8">
              <w:rPr>
                <w:color w:val="000000"/>
                <w:sz w:val="20"/>
                <w:szCs w:val="20"/>
                <w:lang w:val="de-DE"/>
              </w:rPr>
              <w:t xml:space="preserve">xs:boolean </w:t>
            </w:r>
          </w:p>
        </w:tc>
      </w:tr>
    </w:tbl>
    <w:p w:rsidR="00100A82" w:rsidRPr="00C875B8" w:rsidRDefault="00100A82" w:rsidP="00100A82">
      <w:pPr>
        <w:rPr>
          <w:lang w:val="de-DE"/>
        </w:rPr>
      </w:pPr>
    </w:p>
    <w:p w:rsidR="00100A82" w:rsidRPr="00C875B8" w:rsidRDefault="00100A82" w:rsidP="00100A82">
      <w:pPr>
        <w:rPr>
          <w:b/>
          <w:i/>
          <w:lang w:val="de-DE"/>
        </w:rPr>
      </w:pPr>
      <w:r w:rsidRPr="00C875B8">
        <w:rPr>
          <w:b/>
          <w:i/>
          <w:lang w:val="de-DE"/>
        </w:rPr>
        <w:t>Beispiel:</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C875B8">
        <w:rPr>
          <w:rFonts w:ascii="Courier New" w:hAnsi="Courier New" w:cs="Courier New"/>
          <w:color w:val="000000"/>
          <w:sz w:val="20"/>
          <w:szCs w:val="20"/>
          <w:lang w:val="de-DE" w:eastAsia="de-DE"/>
        </w:rPr>
        <w: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eb:PresentationDetails</w:t>
      </w:r>
      <w:r w:rsidRPr="00C875B8">
        <w:rPr>
          <w:rFonts w:ascii="Courier New" w:hAnsi="Courier New" w:cs="Courier New"/>
          <w:color w:val="0000FF"/>
          <w:sz w:val="20"/>
          <w:szCs w:val="20"/>
          <w:lang w:val="de-DE"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C875B8">
        <w:rPr>
          <w:rFonts w:ascii="Courier New" w:hAnsi="Courier New" w:cs="Courier New"/>
          <w:color w:val="000000"/>
          <w:sz w:val="20"/>
          <w:szCs w:val="20"/>
          <w:lang w:val="de-DE" w:eastAsia="de-DE"/>
        </w:rPr>
        <w:lastRenderedPageBreak/>
        <w:tab/>
      </w: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eb:URL</w:t>
      </w:r>
      <w:r w:rsidRPr="00C875B8">
        <w:rPr>
          <w:rFonts w:ascii="Courier New" w:hAnsi="Courier New" w:cs="Courier New"/>
          <w:color w:val="0000FF"/>
          <w:sz w:val="20"/>
          <w:szCs w:val="20"/>
          <w:lang w:val="de-DE" w:eastAsia="de-DE"/>
        </w:rPr>
        <w:t>&gt;</w:t>
      </w:r>
      <w:r w:rsidRPr="00C875B8">
        <w:rPr>
          <w:rFonts w:ascii="Courier New" w:hAnsi="Courier New" w:cs="Courier New"/>
          <w:color w:val="000000"/>
          <w:sz w:val="20"/>
          <w:szCs w:val="20"/>
          <w:lang w:val="de-DE" w:eastAsia="de-DE"/>
        </w:rPr>
        <w:t>http://www.willi.at</w:t>
      </w: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eb:URL</w:t>
      </w:r>
      <w:r w:rsidRPr="00C875B8">
        <w:rPr>
          <w:rFonts w:ascii="Courier New" w:hAnsi="Courier New" w:cs="Courier New"/>
          <w:color w:val="0000FF"/>
          <w:sz w:val="20"/>
          <w:szCs w:val="20"/>
          <w:lang w:val="de-DE"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FF"/>
          <w:sz w:val="20"/>
          <w:szCs w:val="20"/>
          <w:lang w:val="de-DE" w:eastAsia="de-DE"/>
        </w:rPr>
      </w:pPr>
      <w:r w:rsidRPr="00C875B8">
        <w:rPr>
          <w:rFonts w:ascii="Courier New" w:hAnsi="Courier New" w:cs="Courier New"/>
          <w:color w:val="000000"/>
          <w:sz w:val="20"/>
          <w:szCs w:val="20"/>
          <w:lang w:val="de-DE" w:eastAsia="de-DE"/>
        </w:rPr>
        <w:tab/>
      </w: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eb:LogoURL</w:t>
      </w:r>
      <w:r w:rsidRPr="00C875B8">
        <w:rPr>
          <w:rFonts w:ascii="Courier New" w:hAnsi="Courier New" w:cs="Courier New"/>
          <w:color w:val="0000FF"/>
          <w:sz w:val="20"/>
          <w:szCs w:val="20"/>
          <w:lang w:val="de-DE"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de-DE" w:eastAsia="de-DE"/>
        </w:rPr>
      </w:pPr>
      <w:r w:rsidRPr="00C875B8">
        <w:rPr>
          <w:rFonts w:ascii="Courier New" w:hAnsi="Courier New" w:cs="Courier New"/>
          <w:color w:val="000000"/>
          <w:sz w:val="20"/>
          <w:szCs w:val="20"/>
          <w:lang w:val="de-DE" w:eastAsia="de-DE"/>
        </w:rPr>
        <w:tab/>
      </w:r>
      <w:r w:rsidRPr="00C875B8">
        <w:rPr>
          <w:rFonts w:ascii="Courier New" w:hAnsi="Courier New" w:cs="Courier New"/>
          <w:color w:val="000000"/>
          <w:sz w:val="20"/>
          <w:szCs w:val="20"/>
          <w:lang w:val="de-DE" w:eastAsia="de-DE"/>
        </w:rPr>
        <w:tab/>
        <w:t>https://b-test.ebpp.at/comres/ebinterface-willi.gif</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C875B8">
        <w:rPr>
          <w:rFonts w:ascii="Courier New" w:hAnsi="Courier New" w:cs="Courier New"/>
          <w:color w:val="000000"/>
          <w:sz w:val="20"/>
          <w:szCs w:val="20"/>
          <w:lang w:val="de-DE" w:eastAsia="de-DE"/>
        </w:rPr>
        <w:tab/>
      </w:r>
      <w:r w:rsidRPr="00F31496">
        <w:rPr>
          <w:rFonts w:ascii="Courier New" w:hAnsi="Courier New" w:cs="Courier New"/>
          <w:color w:val="0000FF"/>
          <w:sz w:val="20"/>
          <w:szCs w:val="20"/>
          <w:lang w:val="en-US" w:eastAsia="de-DE"/>
        </w:rPr>
        <w:t>&lt;/</w:t>
      </w:r>
      <w:r w:rsidRPr="00F31496">
        <w:rPr>
          <w:rFonts w:ascii="Courier New" w:hAnsi="Courier New" w:cs="Courier New"/>
          <w:color w:val="800000"/>
          <w:sz w:val="20"/>
          <w:szCs w:val="20"/>
          <w:lang w:val="en-US" w:eastAsia="de-DE"/>
        </w:rPr>
        <w:t>eb:LogoURL</w:t>
      </w:r>
      <w:r w:rsidRPr="00F31496">
        <w:rPr>
          <w:rFonts w:ascii="Courier New" w:hAnsi="Courier New" w:cs="Courier New"/>
          <w:color w:val="0000FF"/>
          <w:sz w:val="20"/>
          <w:szCs w:val="20"/>
          <w:lang w:val="en-US" w:eastAsia="de-DE"/>
        </w:rPr>
        <w:t>&gt;</w:t>
      </w:r>
    </w:p>
    <w:p w:rsidR="00100A82" w:rsidRPr="00F31496" w:rsidRDefault="00100A82"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en-US" w:eastAsia="de-DE"/>
        </w:rPr>
      </w:pPr>
      <w:r w:rsidRPr="00F31496">
        <w:rPr>
          <w:rFonts w:ascii="Courier New" w:hAnsi="Courier New" w:cs="Courier New"/>
          <w:color w:val="000000"/>
          <w:sz w:val="20"/>
          <w:szCs w:val="20"/>
          <w:lang w:val="en-US" w:eastAsia="de-DE"/>
        </w:rPr>
        <w:tab/>
      </w:r>
      <w:r w:rsidRPr="00F31496">
        <w:rPr>
          <w:rFonts w:ascii="Courier New" w:hAnsi="Courier New" w:cs="Courier New"/>
          <w:color w:val="0000FF"/>
          <w:sz w:val="20"/>
          <w:szCs w:val="20"/>
          <w:lang w:val="en-US" w:eastAsia="de-DE"/>
        </w:rPr>
        <w:t>&lt;</w:t>
      </w:r>
      <w:r w:rsidRPr="00F31496">
        <w:rPr>
          <w:rFonts w:ascii="Courier New" w:hAnsi="Courier New" w:cs="Courier New"/>
          <w:color w:val="800000"/>
          <w:sz w:val="20"/>
          <w:szCs w:val="20"/>
          <w:lang w:val="en-US" w:eastAsia="de-DE"/>
        </w:rPr>
        <w:t>eb:LayoutID</w:t>
      </w:r>
      <w:r w:rsidRPr="00F31496">
        <w:rPr>
          <w:rFonts w:ascii="Courier New" w:hAnsi="Courier New" w:cs="Courier New"/>
          <w:color w:val="0000FF"/>
          <w:sz w:val="20"/>
          <w:szCs w:val="20"/>
          <w:lang w:val="en-US" w:eastAsia="de-DE"/>
        </w:rPr>
        <w:t>&gt;</w:t>
      </w:r>
      <w:r w:rsidRPr="00F31496">
        <w:rPr>
          <w:rFonts w:ascii="Courier New" w:hAnsi="Courier New" w:cs="Courier New"/>
          <w:color w:val="000000"/>
          <w:sz w:val="20"/>
          <w:szCs w:val="20"/>
          <w:lang w:val="en-US" w:eastAsia="de-DE"/>
        </w:rPr>
        <w:t>0100</w:t>
      </w:r>
      <w:r w:rsidRPr="00F31496">
        <w:rPr>
          <w:rFonts w:ascii="Courier New" w:hAnsi="Courier New" w:cs="Courier New"/>
          <w:color w:val="0000FF"/>
          <w:sz w:val="20"/>
          <w:szCs w:val="20"/>
          <w:lang w:val="en-US" w:eastAsia="de-DE"/>
        </w:rPr>
        <w:t>&lt;/</w:t>
      </w:r>
      <w:r w:rsidRPr="00F31496">
        <w:rPr>
          <w:rFonts w:ascii="Courier New" w:hAnsi="Courier New" w:cs="Courier New"/>
          <w:color w:val="800000"/>
          <w:sz w:val="20"/>
          <w:szCs w:val="20"/>
          <w:lang w:val="en-US" w:eastAsia="de-DE"/>
        </w:rPr>
        <w:t>eb:LayoutID</w:t>
      </w:r>
      <w:r w:rsidRPr="00F31496">
        <w:rPr>
          <w:rFonts w:ascii="Courier New" w:hAnsi="Courier New" w:cs="Courier New"/>
          <w:color w:val="0000FF"/>
          <w:sz w:val="20"/>
          <w:szCs w:val="20"/>
          <w:lang w:val="en-US"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de-DE" w:eastAsia="de-DE"/>
        </w:rPr>
      </w:pPr>
      <w:r w:rsidRPr="00C875B8">
        <w:rPr>
          <w:rFonts w:ascii="Courier New" w:hAnsi="Courier New" w:cs="Courier New"/>
          <w:color w:val="0000FF"/>
          <w:sz w:val="20"/>
          <w:szCs w:val="20"/>
          <w:lang w:val="de-DE" w:eastAsia="de-DE"/>
        </w:rPr>
        <w:t>&lt;/</w:t>
      </w:r>
      <w:r w:rsidRPr="00C875B8">
        <w:rPr>
          <w:rFonts w:ascii="Courier New" w:hAnsi="Courier New" w:cs="Courier New"/>
          <w:color w:val="800000"/>
          <w:sz w:val="20"/>
          <w:szCs w:val="20"/>
          <w:lang w:val="de-DE" w:eastAsia="de-DE"/>
        </w:rPr>
        <w:t>eb:PresentationDetails</w:t>
      </w:r>
      <w:r w:rsidRPr="00C875B8">
        <w:rPr>
          <w:rFonts w:ascii="Courier New" w:hAnsi="Courier New" w:cs="Courier New"/>
          <w:color w:val="0000FF"/>
          <w:sz w:val="20"/>
          <w:szCs w:val="20"/>
          <w:lang w:val="de-DE" w:eastAsia="de-DE"/>
        </w:rPr>
        <w:t>&gt;</w:t>
      </w:r>
    </w:p>
    <w:p w:rsidR="00100A82" w:rsidRPr="00C875B8" w:rsidRDefault="00100A82" w:rsidP="00F14AF1">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de-DE"/>
        </w:rPr>
      </w:pPr>
      <w:r w:rsidRPr="00C875B8">
        <w:rPr>
          <w:rFonts w:ascii="Courier New" w:hAnsi="Courier New" w:cs="Courier New"/>
          <w:color w:val="0000FF"/>
          <w:sz w:val="20"/>
          <w:szCs w:val="20"/>
          <w:lang w:val="de-DE" w:eastAsia="de-DE"/>
        </w:rPr>
        <w:t>…</w:t>
      </w:r>
    </w:p>
    <w:p w:rsidR="00100A82" w:rsidRPr="00C875B8" w:rsidRDefault="00100A82" w:rsidP="00100A82">
      <w:pPr>
        <w:pStyle w:val="Default"/>
      </w:pPr>
    </w:p>
    <w:p w:rsidR="00E901DD" w:rsidRDefault="00E901DD">
      <w:pPr>
        <w:rPr>
          <w:rFonts w:ascii="Arial" w:hAnsi="Arial" w:cs="Arial"/>
          <w:b/>
          <w:bCs/>
          <w:kern w:val="32"/>
          <w:sz w:val="32"/>
          <w:szCs w:val="32"/>
          <w:highlight w:val="lightGray"/>
          <w:lang w:val="de-DE"/>
        </w:rPr>
      </w:pPr>
      <w:bookmarkStart w:id="45" w:name="_Ref304384515"/>
      <w:r>
        <w:rPr>
          <w:highlight w:val="lightGray"/>
          <w:lang w:val="de-DE"/>
        </w:rPr>
        <w:br w:type="page"/>
      </w:r>
    </w:p>
    <w:p w:rsidR="00D9268F" w:rsidRDefault="00D9268F" w:rsidP="00A53648">
      <w:pPr>
        <w:pStyle w:val="berschrift1"/>
        <w:rPr>
          <w:lang w:val="de-DE"/>
        </w:rPr>
      </w:pPr>
      <w:bookmarkStart w:id="46" w:name="_Ref305571140"/>
      <w:bookmarkStart w:id="47" w:name="_Toc305591560"/>
      <w:r>
        <w:rPr>
          <w:lang w:val="de-DE"/>
        </w:rPr>
        <w:lastRenderedPageBreak/>
        <w:t xml:space="preserve">Der </w:t>
      </w:r>
      <w:r w:rsidRPr="00A53648">
        <w:t>ebInterface</w:t>
      </w:r>
      <w:r>
        <w:rPr>
          <w:lang w:val="de-DE"/>
        </w:rPr>
        <w:t xml:space="preserve"> 4.0 Extension Mechanismus</w:t>
      </w:r>
      <w:bookmarkEnd w:id="45"/>
      <w:bookmarkEnd w:id="46"/>
      <w:bookmarkEnd w:id="47"/>
    </w:p>
    <w:p w:rsidR="00D9268F" w:rsidRDefault="00D9268F" w:rsidP="00D9268F">
      <w:pPr>
        <w:jc w:val="both"/>
        <w:rPr>
          <w:lang w:val="de-DE"/>
        </w:rPr>
      </w:pPr>
      <w:r>
        <w:rPr>
          <w:lang w:val="de-DE"/>
        </w:rPr>
        <w:t>Eine wesentliche Neuerung von ebInterface, im Vergleich zu den Vorgängerversionen, ist die Möglichkeit strukturierte Erweiterungen in eine ebInterface 4.0 Instanz einzubinden. In bisherigen Versionen von ebInterface waren Erweiterungen nur auf oberster (= Invoice) Ebene und auf der Rechnungsdetail (=ListLineItem) Ebene zulässig.</w:t>
      </w:r>
    </w:p>
    <w:p w:rsidR="00D9268F" w:rsidRDefault="00D9268F" w:rsidP="00D9268F">
      <w:pPr>
        <w:jc w:val="both"/>
        <w:rPr>
          <w:lang w:val="de-DE"/>
        </w:rPr>
      </w:pPr>
    </w:p>
    <w:p w:rsidR="00D9268F" w:rsidRDefault="00D9268F" w:rsidP="00D9268F">
      <w:pPr>
        <w:jc w:val="both"/>
        <w:rPr>
          <w:lang w:val="de-DE"/>
        </w:rPr>
      </w:pPr>
      <w:r>
        <w:rPr>
          <w:lang w:val="de-DE"/>
        </w:rPr>
        <w:t>In ebInterface 4.0 sind Erweiterungen bei jedem der verschiedenen Elemente auf Root (=Invoice) Ebene</w:t>
      </w:r>
      <w:r w:rsidR="005E15F0">
        <w:rPr>
          <w:lang w:val="de-DE"/>
        </w:rPr>
        <w:t>, sowie auf ListLineItem Ebene</w:t>
      </w:r>
      <w:r>
        <w:rPr>
          <w:lang w:val="de-DE"/>
        </w:rPr>
        <w:t xml:space="preserve"> möglich. Zu diesem Zweck wird im ebInterface 4.0 Schema ein </w:t>
      </w:r>
      <w:r w:rsidR="00950217">
        <w:rPr>
          <w:lang w:val="de-DE"/>
        </w:rPr>
        <w:t>Kupplungs</w:t>
      </w:r>
      <w:r>
        <w:rPr>
          <w:lang w:val="de-DE"/>
        </w:rPr>
        <w:t xml:space="preserve">schema (ebInterfaceExtension.xsd) eingebunden, in welchem die zulässigen Erweiterungen </w:t>
      </w:r>
      <w:r w:rsidR="00950217">
        <w:rPr>
          <w:lang w:val="de-DE"/>
        </w:rPr>
        <w:t>referenziert</w:t>
      </w:r>
      <w:r>
        <w:rPr>
          <w:lang w:val="de-DE"/>
        </w:rPr>
        <w:t xml:space="preserve"> sind. Die folgende Abbildung veranschaulicht das Konzept des ebInterfaceExtension.xsd </w:t>
      </w:r>
      <w:r w:rsidR="00950217">
        <w:rPr>
          <w:lang w:val="de-DE"/>
        </w:rPr>
        <w:t>Kupplungss</w:t>
      </w:r>
      <w:r>
        <w:rPr>
          <w:lang w:val="de-DE"/>
        </w:rPr>
        <w:t>chemas.</w:t>
      </w:r>
    </w:p>
    <w:p w:rsidR="00D9268F" w:rsidRDefault="00D9268F" w:rsidP="00D9268F">
      <w:pPr>
        <w:jc w:val="both"/>
        <w:rPr>
          <w:lang w:val="de-DE"/>
        </w:rPr>
      </w:pPr>
    </w:p>
    <w:p w:rsidR="00D9268F" w:rsidRDefault="00C44A86" w:rsidP="00D9268F">
      <w:pPr>
        <w:jc w:val="both"/>
        <w:rPr>
          <w:lang w:val="de-DE"/>
        </w:rPr>
      </w:pPr>
      <w:r>
        <w:rPr>
          <w:noProof/>
          <w:lang w:val="de-DE" w:eastAsia="de-DE"/>
        </w:rPr>
        <w:drawing>
          <wp:inline distT="0" distB="0" distL="0" distR="0" wp14:anchorId="0862040A" wp14:editId="33419BCC">
            <wp:extent cx="5756910" cy="3686810"/>
            <wp:effectExtent l="0" t="0" r="0" b="889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6910" cy="3686810"/>
                    </a:xfrm>
                    <a:prstGeom prst="rect">
                      <a:avLst/>
                    </a:prstGeom>
                    <a:noFill/>
                    <a:ln>
                      <a:noFill/>
                    </a:ln>
                  </pic:spPr>
                </pic:pic>
              </a:graphicData>
            </a:graphic>
          </wp:inline>
        </w:drawing>
      </w:r>
    </w:p>
    <w:p w:rsidR="00950217" w:rsidRDefault="00D9268F" w:rsidP="00D9268F">
      <w:pPr>
        <w:jc w:val="both"/>
        <w:rPr>
          <w:lang w:val="de-DE"/>
        </w:rPr>
      </w:pPr>
      <w:r>
        <w:rPr>
          <w:lang w:val="de-DE"/>
        </w:rPr>
        <w:t>Für jedes Element auf der Root-Ebene (zB Delivery, Biller, etc.) wird ein Extension Point definiert. Zusätzlich gibt es</w:t>
      </w:r>
      <w:r w:rsidR="00950217">
        <w:rPr>
          <w:lang w:val="de-DE"/>
        </w:rPr>
        <w:t>,</w:t>
      </w:r>
      <w:r>
        <w:rPr>
          <w:lang w:val="de-DE"/>
        </w:rPr>
        <w:t xml:space="preserve"> wie bereits in den Vorgängerversionen von ebInterface</w:t>
      </w:r>
      <w:r w:rsidR="00950217">
        <w:rPr>
          <w:lang w:val="de-DE"/>
        </w:rPr>
        <w:t>,</w:t>
      </w:r>
      <w:r>
        <w:rPr>
          <w:lang w:val="de-DE"/>
        </w:rPr>
        <w:t xml:space="preserve"> einen Root Extension Point auf oberster Ebene. Jeder Extension Point verweist auf ein bestimmtes Extension Element, welches im </w:t>
      </w:r>
      <w:r w:rsidR="00950217">
        <w:rPr>
          <w:lang w:val="de-DE"/>
        </w:rPr>
        <w:t>Kupplungs</w:t>
      </w:r>
      <w:r>
        <w:rPr>
          <w:lang w:val="de-DE"/>
        </w:rPr>
        <w:t xml:space="preserve">schema ebInterfaceExtension.xsd definiert ist. </w:t>
      </w:r>
    </w:p>
    <w:p w:rsidR="00950217" w:rsidRDefault="00950217" w:rsidP="00D9268F">
      <w:pPr>
        <w:jc w:val="both"/>
        <w:rPr>
          <w:lang w:val="de-DE"/>
        </w:rPr>
      </w:pPr>
    </w:p>
    <w:p w:rsidR="00950217" w:rsidRDefault="00950217" w:rsidP="00950217">
      <w:pPr>
        <w:jc w:val="both"/>
        <w:rPr>
          <w:lang w:val="de-DE"/>
        </w:rPr>
      </w:pPr>
      <w:r>
        <w:rPr>
          <w:lang w:val="de-DE"/>
        </w:rPr>
        <w:t>In den verschiedenen Extension Elementen des Kupplungsschemas werden einerseits Elemente von ebInterface-genehmigten Erweiterungsschemata referenziert. Andererseits wird in jedem Extension Element auch ein Custom Element, wie in den Vorgängerversionen von ebInterface</w:t>
      </w:r>
      <w:r w:rsidR="005E15F0">
        <w:rPr>
          <w:lang w:val="de-DE"/>
        </w:rPr>
        <w:t>,</w:t>
      </w:r>
      <w:r>
        <w:rPr>
          <w:lang w:val="de-DE"/>
        </w:rPr>
        <w:t xml:space="preserve"> definiert. Die folgende Abbildung zeigt exemplarisch das Erweiterungselement DeliveryExtension aus dem ebInterfaceExtension.xsd Schema.</w:t>
      </w:r>
    </w:p>
    <w:p w:rsidR="00950217" w:rsidRDefault="00950217" w:rsidP="00950217">
      <w:pPr>
        <w:jc w:val="both"/>
        <w:rPr>
          <w:lang w:val="de-DE"/>
        </w:rPr>
      </w:pPr>
    </w:p>
    <w:p w:rsidR="00950217" w:rsidRDefault="00950217" w:rsidP="00950217">
      <w:pPr>
        <w:jc w:val="both"/>
        <w:rPr>
          <w:lang w:val="de-DE"/>
        </w:rPr>
      </w:pPr>
      <w:r>
        <w:rPr>
          <w:noProof/>
          <w:lang w:val="de-DE" w:eastAsia="de-DE"/>
        </w:rPr>
        <w:lastRenderedPageBreak/>
        <w:drawing>
          <wp:inline distT="0" distB="0" distL="0" distR="0" wp14:anchorId="7702A25E" wp14:editId="3B1BF85E">
            <wp:extent cx="5753100" cy="17049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rsidR="00950217" w:rsidRDefault="00950217" w:rsidP="00950217">
      <w:pPr>
        <w:jc w:val="both"/>
        <w:rPr>
          <w:lang w:val="de-DE"/>
        </w:rPr>
      </w:pPr>
    </w:p>
    <w:p w:rsidR="00D9268F" w:rsidRDefault="00D9268F" w:rsidP="00D9268F">
      <w:pPr>
        <w:jc w:val="both"/>
        <w:rPr>
          <w:lang w:val="de-DE"/>
        </w:rPr>
      </w:pPr>
      <w:r>
        <w:rPr>
          <w:lang w:val="de-DE"/>
        </w:rPr>
        <w:t>Die Erweiterungsschemata werden von ebInterface für die verschiedenen Industriesparten (zB Telekom, Pharmaindustrie, etc.) gewartet und repräsentieren domänenspezifische Attribute und Elemente, die nicht in den Kernstandard von ebInterface aufgenommen werden.</w:t>
      </w:r>
      <w:r w:rsidR="00950217">
        <w:rPr>
          <w:lang w:val="de-DE"/>
        </w:rPr>
        <w:t xml:space="preserve"> In der oben angeführten Abbildung ist exemplarisch das DeliveryExtension Element aus dem Erweiterungsschema der österreichischen Sozialversicherungen (sv:DeliveryExtension) angeführt.</w:t>
      </w:r>
    </w:p>
    <w:p w:rsidR="00D9268F" w:rsidRDefault="00D9268F" w:rsidP="00D9268F">
      <w:pPr>
        <w:jc w:val="both"/>
        <w:rPr>
          <w:lang w:val="de-DE"/>
        </w:rPr>
      </w:pPr>
    </w:p>
    <w:p w:rsidR="00D9268F" w:rsidRDefault="005E15F0" w:rsidP="00D9268F">
      <w:pPr>
        <w:jc w:val="both"/>
        <w:rPr>
          <w:lang w:val="de-DE"/>
        </w:rPr>
      </w:pPr>
      <w:r>
        <w:rPr>
          <w:lang w:val="de-DE"/>
        </w:rPr>
        <w:t>Zusätzlich ist d</w:t>
      </w:r>
      <w:r w:rsidR="00950217">
        <w:rPr>
          <w:lang w:val="de-DE"/>
        </w:rPr>
        <w:t xml:space="preserve">urch das Custom Element ist in </w:t>
      </w:r>
      <w:r w:rsidR="00D9268F">
        <w:rPr>
          <w:lang w:val="de-DE"/>
        </w:rPr>
        <w:t>jedem Erweiterungspunkt auch die Einbindung von beliebigen XML Elementen und Attributen möglich. Von der Möglichkeit beliebiges XML einzubinden sollte jedoch nur bei Vorliegen von spezifischen (zB bilateralen) Anforderungen Gebrauch gemacht werden. Werden beliebige XML Elemente über die Extension Points von ebInterface eingebunden, so kann nicht davon ausgegangen werden, dass der Empfänger der ebInterface Instanz auch alle Elemente verarbeiten kann.</w:t>
      </w:r>
    </w:p>
    <w:p w:rsidR="00BE1EC8" w:rsidRDefault="00BE1EC8" w:rsidP="00D9268F">
      <w:pPr>
        <w:jc w:val="both"/>
        <w:rPr>
          <w:lang w:val="de-DE"/>
        </w:rPr>
      </w:pPr>
    </w:p>
    <w:p w:rsidR="00D9268F" w:rsidRPr="00D9268F" w:rsidRDefault="00D9268F" w:rsidP="00370EC7">
      <w:pPr>
        <w:jc w:val="both"/>
        <w:rPr>
          <w:lang w:val="de-DE"/>
        </w:rPr>
      </w:pPr>
      <w:r w:rsidRPr="00D9268F">
        <w:rPr>
          <w:lang w:val="de-DE"/>
        </w:rPr>
        <w:t>Werden hingegen die Elemente aus einem von ebInterface zertifizierten Erweiterungsschema verwendet, und der Empfänger unterstützt dieses Erweiterungsschema, so kann davon ausgegangen werden, dass der Empfänger der ebInterface Instanz auch alle Elemente verarbeiten kann.</w:t>
      </w:r>
    </w:p>
    <w:p w:rsidR="00C27F9F" w:rsidRDefault="00C27F9F" w:rsidP="00A53648">
      <w:pPr>
        <w:pStyle w:val="berschrift2"/>
        <w:rPr>
          <w:lang w:val="de-DE"/>
        </w:rPr>
      </w:pPr>
      <w:bookmarkStart w:id="48" w:name="_Toc305591561"/>
      <w:r>
        <w:rPr>
          <w:lang w:val="de-DE"/>
        </w:rPr>
        <w:t xml:space="preserve">Einbindung des </w:t>
      </w:r>
      <w:r w:rsidR="00D85D2A">
        <w:rPr>
          <w:lang w:val="de-DE"/>
        </w:rPr>
        <w:t>Kupplungsschemas</w:t>
      </w:r>
      <w:r>
        <w:rPr>
          <w:lang w:val="de-DE"/>
        </w:rPr>
        <w:t xml:space="preserve"> in ebInterface</w:t>
      </w:r>
      <w:bookmarkEnd w:id="48"/>
    </w:p>
    <w:p w:rsidR="00C27F9F" w:rsidRDefault="00C27F9F" w:rsidP="00C27F9F">
      <w:pPr>
        <w:jc w:val="both"/>
        <w:rPr>
          <w:rFonts w:ascii="Courier New" w:hAnsi="Courier New" w:cs="Courier New"/>
          <w:color w:val="000000"/>
          <w:sz w:val="20"/>
          <w:szCs w:val="20"/>
          <w:lang w:val="de-AT" w:eastAsia="de-AT"/>
        </w:rPr>
      </w:pPr>
      <w:r w:rsidRPr="00C27F9F">
        <w:rPr>
          <w:lang w:val="de-AT"/>
        </w:rPr>
        <w:t xml:space="preserve">Das </w:t>
      </w:r>
      <w:r w:rsidR="00D85D2A">
        <w:rPr>
          <w:lang w:val="de-AT"/>
        </w:rPr>
        <w:t>Kupplungsschema</w:t>
      </w:r>
      <w:r w:rsidRPr="00C27F9F">
        <w:rPr>
          <w:lang w:val="de-AT"/>
        </w:rPr>
        <w:t xml:space="preserve"> ebInterfaceExtension.xsd ist standardmäßig in das ebInterface Schema eingebunden, womit alle im </w:t>
      </w:r>
      <w:r w:rsidR="00D85D2A">
        <w:rPr>
          <w:lang w:val="de-AT"/>
        </w:rPr>
        <w:t>Kupplungs</w:t>
      </w:r>
      <w:r w:rsidRPr="00C27F9F">
        <w:rPr>
          <w:lang w:val="de-AT"/>
        </w:rPr>
        <w:t xml:space="preserve">schema </w:t>
      </w:r>
      <w:r w:rsidR="00D85D2A">
        <w:rPr>
          <w:lang w:val="de-AT"/>
        </w:rPr>
        <w:t>referenzierten</w:t>
      </w:r>
      <w:r w:rsidRPr="00C27F9F">
        <w:rPr>
          <w:lang w:val="de-AT"/>
        </w:rPr>
        <w:t xml:space="preserve"> Element</w:t>
      </w:r>
      <w:r>
        <w:rPr>
          <w:lang w:val="de-AT"/>
        </w:rPr>
        <w:t>e</w:t>
      </w:r>
      <w:r w:rsidRPr="00C27F9F">
        <w:rPr>
          <w:lang w:val="de-AT"/>
        </w:rPr>
        <w:t xml:space="preserve"> in jeder ebInterface Instanz zur Verfügung stehen.</w:t>
      </w:r>
      <w:r>
        <w:rPr>
          <w:lang w:val="de-AT"/>
        </w:rPr>
        <w:t xml:space="preserve"> Der Namespace de</w:t>
      </w:r>
      <w:r w:rsidR="0097032D">
        <w:rPr>
          <w:lang w:val="de-AT"/>
        </w:rPr>
        <w:t xml:space="preserve">s ebInterface </w:t>
      </w:r>
      <w:r w:rsidR="00D85D2A">
        <w:rPr>
          <w:lang w:val="de-AT"/>
        </w:rPr>
        <w:t>Kupplungs</w:t>
      </w:r>
      <w:r w:rsidR="0097032D">
        <w:rPr>
          <w:lang w:val="de-AT"/>
        </w:rPr>
        <w:t>schemas</w:t>
      </w:r>
      <w:r>
        <w:rPr>
          <w:lang w:val="de-AT"/>
        </w:rPr>
        <w:t xml:space="preserve"> lautet </w:t>
      </w:r>
      <w:r w:rsidRPr="00C27F9F">
        <w:rPr>
          <w:rFonts w:ascii="Courier New" w:hAnsi="Courier New" w:cs="Courier New"/>
          <w:color w:val="000000"/>
          <w:sz w:val="20"/>
          <w:szCs w:val="20"/>
          <w:highlight w:val="white"/>
          <w:lang w:val="de-AT" w:eastAsia="de-AT"/>
        </w:rPr>
        <w:t>http://www.ebinterface.at/schema/4p0/ext</w:t>
      </w:r>
      <w:r w:rsidR="0097032D">
        <w:rPr>
          <w:rFonts w:ascii="Courier New" w:hAnsi="Courier New" w:cs="Courier New"/>
          <w:color w:val="000000"/>
          <w:sz w:val="20"/>
          <w:szCs w:val="20"/>
          <w:lang w:val="de-AT" w:eastAsia="de-AT"/>
        </w:rPr>
        <w:t>ensions/ext</w:t>
      </w:r>
    </w:p>
    <w:p w:rsidR="00C27F9F" w:rsidRPr="00C27F9F" w:rsidRDefault="00C27F9F" w:rsidP="00C27F9F">
      <w:pPr>
        <w:jc w:val="both"/>
        <w:rPr>
          <w:lang w:val="de-AT"/>
        </w:rPr>
      </w:pPr>
      <w:r w:rsidRPr="00C27F9F">
        <w:rPr>
          <w:lang w:val="de-AT"/>
        </w:rPr>
        <w:t xml:space="preserve">Das </w:t>
      </w:r>
      <w:r w:rsidR="00D85D2A">
        <w:rPr>
          <w:lang w:val="de-AT"/>
        </w:rPr>
        <w:t>S</w:t>
      </w:r>
      <w:r>
        <w:rPr>
          <w:lang w:val="de-AT"/>
        </w:rPr>
        <w:t>chema ebInterfaceExtension.xsd dient als Kupplungspunkt zwischen dem ebInterface Kernstandard und weiteren, von ebInterface standardisierten domänenspezifischen Erweiterungsschemata.</w:t>
      </w:r>
    </w:p>
    <w:p w:rsidR="00C27F9F" w:rsidRDefault="00C27F9F" w:rsidP="00C27F9F">
      <w:pPr>
        <w:rPr>
          <w:lang w:val="de-DE"/>
        </w:rPr>
      </w:pPr>
    </w:p>
    <w:p w:rsidR="00C27F9F" w:rsidRPr="00C27F9F" w:rsidRDefault="00C27F9F" w:rsidP="00C27F9F">
      <w:pPr>
        <w:rPr>
          <w:b/>
          <w:i/>
          <w:lang w:val="de-DE"/>
        </w:rPr>
      </w:pPr>
      <w:r w:rsidRPr="00C27F9F">
        <w:rPr>
          <w:b/>
          <w:i/>
          <w:lang w:val="de-DE"/>
        </w:rPr>
        <w:t>Schemaauszug</w:t>
      </w:r>
    </w:p>
    <w:p w:rsidR="00C27F9F" w:rsidRPr="00C27F9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C27F9F">
        <w:rPr>
          <w:rFonts w:ascii="Courier New" w:hAnsi="Courier New" w:cs="Courier New"/>
          <w:color w:val="008080"/>
          <w:sz w:val="20"/>
          <w:szCs w:val="20"/>
          <w:highlight w:val="white"/>
          <w:lang w:val="de-AT" w:eastAsia="de-AT"/>
        </w:rPr>
        <w:t>&lt;?xml version="1.0" encoding="UTF-8"?&gt;</w:t>
      </w:r>
    </w:p>
    <w:p w:rsidR="00C27F9F" w:rsidRPr="00720591"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20591">
        <w:rPr>
          <w:rFonts w:ascii="Courier New" w:hAnsi="Courier New" w:cs="Courier New"/>
          <w:color w:val="0000FF"/>
          <w:sz w:val="20"/>
          <w:szCs w:val="20"/>
          <w:highlight w:val="white"/>
          <w:lang w:val="en-US" w:eastAsia="de-AT"/>
        </w:rPr>
        <w:t>&lt;</w:t>
      </w:r>
      <w:r w:rsidRPr="00720591">
        <w:rPr>
          <w:rFonts w:ascii="Courier New" w:hAnsi="Courier New" w:cs="Courier New"/>
          <w:color w:val="800000"/>
          <w:sz w:val="20"/>
          <w:szCs w:val="20"/>
          <w:highlight w:val="white"/>
          <w:lang w:val="en-US" w:eastAsia="de-AT"/>
        </w:rPr>
        <w:t>xs:schema</w:t>
      </w:r>
      <w:r w:rsidRPr="00720591">
        <w:rPr>
          <w:rFonts w:ascii="Courier New" w:hAnsi="Courier New" w:cs="Courier New"/>
          <w:color w:val="FF0000"/>
          <w:sz w:val="20"/>
          <w:szCs w:val="20"/>
          <w:highlight w:val="white"/>
          <w:lang w:val="en-US" w:eastAsia="de-AT"/>
        </w:rPr>
        <w:t xml:space="preserve"> xmlns</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http://www.ebinterface.at/schema/4p0/</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xmlns:xs</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http://www.w3.org/2001/XMLSchema</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xmlns:dsig</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http://www.w3.org/2000/09/xmldsig#</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xmlns:ext</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http://www.ebinterface.at/schema/4p0/</w:t>
      </w:r>
      <w:r w:rsidR="0097032D" w:rsidRPr="00720591">
        <w:rPr>
          <w:rFonts w:ascii="Courier New" w:hAnsi="Courier New" w:cs="Courier New"/>
          <w:color w:val="000000"/>
          <w:sz w:val="20"/>
          <w:szCs w:val="20"/>
          <w:highlight w:val="white"/>
          <w:lang w:val="en-US" w:eastAsia="de-AT"/>
        </w:rPr>
        <w:t>extensions/</w:t>
      </w:r>
      <w:r w:rsidRPr="00720591">
        <w:rPr>
          <w:rFonts w:ascii="Courier New" w:hAnsi="Courier New" w:cs="Courier New"/>
          <w:color w:val="000000"/>
          <w:sz w:val="20"/>
          <w:szCs w:val="20"/>
          <w:highlight w:val="white"/>
          <w:lang w:val="en-US" w:eastAsia="de-AT"/>
        </w:rPr>
        <w:t>ext</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targetNamespace</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http://www.ebinterface.at/schema/4p0/</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elementFormDefault</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qualified</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attributeFormDefault</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unqualified</w:t>
      </w:r>
      <w:r w:rsidRPr="00720591">
        <w:rPr>
          <w:rFonts w:ascii="Courier New" w:hAnsi="Courier New" w:cs="Courier New"/>
          <w:color w:val="0000FF"/>
          <w:sz w:val="20"/>
          <w:szCs w:val="20"/>
          <w:highlight w:val="white"/>
          <w:lang w:val="en-US" w:eastAsia="de-AT"/>
        </w:rPr>
        <w:t>"&gt;</w:t>
      </w:r>
    </w:p>
    <w:p w:rsidR="00C27F9F" w:rsidRPr="00C27F9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20591">
        <w:rPr>
          <w:rFonts w:ascii="Courier New" w:hAnsi="Courier New" w:cs="Courier New"/>
          <w:color w:val="0000FF"/>
          <w:sz w:val="20"/>
          <w:szCs w:val="20"/>
          <w:highlight w:val="white"/>
          <w:lang w:val="en-US" w:eastAsia="de-AT"/>
        </w:rPr>
        <w:t xml:space="preserve"> </w:t>
      </w:r>
      <w:r w:rsidRPr="00C27F9F">
        <w:rPr>
          <w:rFonts w:ascii="Courier New" w:hAnsi="Courier New" w:cs="Courier New"/>
          <w:color w:val="0000FF"/>
          <w:sz w:val="20"/>
          <w:szCs w:val="20"/>
          <w:highlight w:val="white"/>
          <w:lang w:val="en-US" w:eastAsia="de-AT"/>
        </w:rPr>
        <w:t>&lt;</w:t>
      </w:r>
      <w:r w:rsidRPr="00C27F9F">
        <w:rPr>
          <w:rFonts w:ascii="Courier New" w:hAnsi="Courier New" w:cs="Courier New"/>
          <w:color w:val="800000"/>
          <w:sz w:val="20"/>
          <w:szCs w:val="20"/>
          <w:highlight w:val="white"/>
          <w:lang w:val="en-US" w:eastAsia="de-AT"/>
        </w:rPr>
        <w:t>xs:import</w:t>
      </w:r>
      <w:r w:rsidRPr="00C27F9F">
        <w:rPr>
          <w:rFonts w:ascii="Courier New" w:hAnsi="Courier New" w:cs="Courier New"/>
          <w:color w:val="FF0000"/>
          <w:sz w:val="20"/>
          <w:szCs w:val="20"/>
          <w:highlight w:val="white"/>
          <w:lang w:val="en-US" w:eastAsia="de-AT"/>
        </w:rPr>
        <w:t xml:space="preserve"> namespace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http://www.w3.org/2000/09/xmldsig#</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FF0000"/>
          <w:sz w:val="20"/>
          <w:szCs w:val="20"/>
          <w:highlight w:val="white"/>
          <w:lang w:val="en-US" w:eastAsia="de-AT"/>
        </w:rPr>
        <w:t xml:space="preserve"> schemaLocation</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http://www.w3.org/TR/2002/REC-xmldsig-core-20020212/xmldsig-core-schema.xsd</w:t>
      </w:r>
      <w:r w:rsidRPr="00C27F9F">
        <w:rPr>
          <w:rFonts w:ascii="Courier New" w:hAnsi="Courier New" w:cs="Courier New"/>
          <w:color w:val="0000FF"/>
          <w:sz w:val="20"/>
          <w:szCs w:val="20"/>
          <w:highlight w:val="white"/>
          <w:lang w:val="en-US" w:eastAsia="de-AT"/>
        </w:rPr>
        <w:t>"/&gt;</w:t>
      </w:r>
    </w:p>
    <w:p w:rsidR="00C27F9F" w:rsidRPr="00C27F9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Pr>
          <w:rFonts w:ascii="Courier New" w:hAnsi="Courier New" w:cs="Courier New"/>
          <w:color w:val="0000FF"/>
          <w:sz w:val="20"/>
          <w:szCs w:val="20"/>
          <w:highlight w:val="white"/>
          <w:lang w:val="en-US" w:eastAsia="de-AT"/>
        </w:rPr>
        <w:t xml:space="preserve"> </w:t>
      </w:r>
      <w:r w:rsidRPr="00C27F9F">
        <w:rPr>
          <w:rFonts w:ascii="Courier New" w:hAnsi="Courier New" w:cs="Courier New"/>
          <w:color w:val="0000FF"/>
          <w:sz w:val="20"/>
          <w:szCs w:val="20"/>
          <w:highlight w:val="white"/>
          <w:lang w:val="en-US" w:eastAsia="de-AT"/>
        </w:rPr>
        <w:t>&lt;</w:t>
      </w:r>
      <w:r w:rsidRPr="00C27F9F">
        <w:rPr>
          <w:rFonts w:ascii="Courier New" w:hAnsi="Courier New" w:cs="Courier New"/>
          <w:color w:val="800000"/>
          <w:sz w:val="20"/>
          <w:szCs w:val="20"/>
          <w:highlight w:val="white"/>
          <w:lang w:val="en-US" w:eastAsia="de-AT"/>
        </w:rPr>
        <w:t>xs:import</w:t>
      </w:r>
      <w:r w:rsidRPr="00C27F9F">
        <w:rPr>
          <w:rFonts w:ascii="Courier New" w:hAnsi="Courier New" w:cs="Courier New"/>
          <w:color w:val="FF0000"/>
          <w:sz w:val="20"/>
          <w:szCs w:val="20"/>
          <w:highlight w:val="white"/>
          <w:lang w:val="en-US" w:eastAsia="de-AT"/>
        </w:rPr>
        <w:t xml:space="preserve"> namespace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http://www.ebinterface.at/schema/4p0/ext</w:t>
      </w:r>
      <w:r w:rsidR="0097032D">
        <w:rPr>
          <w:rFonts w:ascii="Courier New" w:hAnsi="Courier New" w:cs="Courier New"/>
          <w:color w:val="000000"/>
          <w:sz w:val="20"/>
          <w:szCs w:val="20"/>
          <w:highlight w:val="white"/>
          <w:lang w:val="en-US" w:eastAsia="de-AT"/>
        </w:rPr>
        <w:t>ensions/ext</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FF0000"/>
          <w:sz w:val="20"/>
          <w:szCs w:val="20"/>
          <w:highlight w:val="white"/>
          <w:lang w:val="en-US" w:eastAsia="de-AT"/>
        </w:rPr>
        <w:t xml:space="preserve"> schemaLocation</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ebInterfaceExtension.xsd</w:t>
      </w:r>
      <w:r w:rsidRPr="00C27F9F">
        <w:rPr>
          <w:rFonts w:ascii="Courier New" w:hAnsi="Courier New" w:cs="Courier New"/>
          <w:color w:val="0000FF"/>
          <w:sz w:val="20"/>
          <w:szCs w:val="20"/>
          <w:highlight w:val="white"/>
          <w:lang w:val="en-US" w:eastAsia="de-AT"/>
        </w:rPr>
        <w:t>"/&gt;</w:t>
      </w:r>
    </w:p>
    <w:p w:rsidR="00C27F9F" w:rsidRPr="00C27F9F" w:rsidRDefault="00C27F9F"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C27F9F">
        <w:rPr>
          <w:rFonts w:ascii="Courier New" w:hAnsi="Courier New" w:cs="Courier New"/>
          <w:color w:val="0000FF"/>
          <w:sz w:val="20"/>
          <w:szCs w:val="20"/>
          <w:highlight w:val="white"/>
          <w:lang w:val="en-US" w:eastAsia="de-AT"/>
        </w:rPr>
        <w:t xml:space="preserve">  &lt;!--</w:t>
      </w:r>
      <w:r w:rsidRPr="00C27F9F">
        <w:rPr>
          <w:rFonts w:ascii="Courier New" w:hAnsi="Courier New" w:cs="Courier New"/>
          <w:color w:val="808080"/>
          <w:sz w:val="20"/>
          <w:szCs w:val="20"/>
          <w:highlight w:val="white"/>
          <w:lang w:val="en-US" w:eastAsia="de-AT"/>
        </w:rPr>
        <w:t xml:space="preserve"> === Root Element === </w:t>
      </w:r>
      <w:r w:rsidRPr="00C27F9F">
        <w:rPr>
          <w:rFonts w:ascii="Courier New" w:hAnsi="Courier New" w:cs="Courier New"/>
          <w:color w:val="0000FF"/>
          <w:sz w:val="20"/>
          <w:szCs w:val="20"/>
          <w:highlight w:val="white"/>
          <w:lang w:val="en-US" w:eastAsia="de-AT"/>
        </w:rPr>
        <w:t>--&gt;</w:t>
      </w:r>
    </w:p>
    <w:p w:rsidR="00C27F9F" w:rsidRPr="00C27F9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Pr>
          <w:rFonts w:ascii="Courier New" w:hAnsi="Courier New" w:cs="Courier New"/>
          <w:color w:val="0000FF"/>
          <w:sz w:val="20"/>
          <w:szCs w:val="20"/>
          <w:highlight w:val="white"/>
          <w:lang w:val="en-US" w:eastAsia="de-AT"/>
        </w:rPr>
        <w:t xml:space="preserve">  </w:t>
      </w:r>
      <w:r w:rsidRPr="00C27F9F">
        <w:rPr>
          <w:rFonts w:ascii="Courier New" w:hAnsi="Courier New" w:cs="Courier New"/>
          <w:color w:val="0000FF"/>
          <w:sz w:val="20"/>
          <w:szCs w:val="20"/>
          <w:highlight w:val="white"/>
          <w:lang w:val="en-US" w:eastAsia="de-AT"/>
        </w:rPr>
        <w:t>&lt;</w:t>
      </w:r>
      <w:r w:rsidRPr="00C27F9F">
        <w:rPr>
          <w:rFonts w:ascii="Courier New" w:hAnsi="Courier New" w:cs="Courier New"/>
          <w:color w:val="800000"/>
          <w:sz w:val="20"/>
          <w:szCs w:val="20"/>
          <w:highlight w:val="white"/>
          <w:lang w:val="en-US" w:eastAsia="de-AT"/>
        </w:rPr>
        <w:t>xs:element</w:t>
      </w:r>
      <w:r w:rsidRPr="00C27F9F">
        <w:rPr>
          <w:rFonts w:ascii="Courier New" w:hAnsi="Courier New" w:cs="Courier New"/>
          <w:color w:val="FF0000"/>
          <w:sz w:val="20"/>
          <w:szCs w:val="20"/>
          <w:highlight w:val="white"/>
          <w:lang w:val="en-US" w:eastAsia="de-AT"/>
        </w:rPr>
        <w:t xml:space="preserve"> name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Invoice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FF0000"/>
          <w:sz w:val="20"/>
          <w:szCs w:val="20"/>
          <w:highlight w:val="white"/>
          <w:lang w:val="en-US" w:eastAsia="de-AT"/>
        </w:rPr>
        <w:t xml:space="preserve"> type</w:t>
      </w:r>
      <w:r w:rsidRPr="00C27F9F">
        <w:rPr>
          <w:rFonts w:ascii="Courier New" w:hAnsi="Courier New" w:cs="Courier New"/>
          <w:color w:val="0000FF"/>
          <w:sz w:val="20"/>
          <w:szCs w:val="20"/>
          <w:highlight w:val="white"/>
          <w:lang w:val="en-US" w:eastAsia="de-AT"/>
        </w:rPr>
        <w:t>="</w:t>
      </w:r>
      <w:r w:rsidRPr="00C27F9F">
        <w:rPr>
          <w:rFonts w:ascii="Courier New" w:hAnsi="Courier New" w:cs="Courier New"/>
          <w:color w:val="000000"/>
          <w:sz w:val="20"/>
          <w:szCs w:val="20"/>
          <w:highlight w:val="white"/>
          <w:lang w:val="en-US" w:eastAsia="de-AT"/>
        </w:rPr>
        <w:t>InvoiceType</w:t>
      </w:r>
      <w:r w:rsidRPr="00C27F9F">
        <w:rPr>
          <w:rFonts w:ascii="Courier New" w:hAnsi="Courier New" w:cs="Courier New"/>
          <w:color w:val="0000FF"/>
          <w:sz w:val="20"/>
          <w:szCs w:val="20"/>
          <w:highlight w:val="white"/>
          <w:lang w:val="en-US" w:eastAsia="de-AT"/>
        </w:rPr>
        <w:t>"/&gt;</w:t>
      </w:r>
    </w:p>
    <w:p w:rsidR="00C27F9F" w:rsidRPr="00C27F9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C27F9F">
        <w:rPr>
          <w:rFonts w:ascii="Courier New" w:hAnsi="Courier New" w:cs="Courier New"/>
          <w:color w:val="0000FF"/>
          <w:sz w:val="20"/>
          <w:szCs w:val="20"/>
          <w:lang w:val="en-US" w:eastAsia="de-AT"/>
        </w:rPr>
        <w:lastRenderedPageBreak/>
        <w:t>…</w:t>
      </w:r>
    </w:p>
    <w:p w:rsidR="00C27F9F" w:rsidRPr="00C27F9F" w:rsidRDefault="00C27F9F" w:rsidP="00F14AF1">
      <w:pPr>
        <w:pBdr>
          <w:top w:val="single" w:sz="4" w:space="1" w:color="auto"/>
          <w:left w:val="single" w:sz="4" w:space="4" w:color="auto"/>
          <w:bottom w:val="single" w:sz="4" w:space="1" w:color="auto"/>
          <w:right w:val="single" w:sz="4" w:space="4" w:color="auto"/>
        </w:pBdr>
        <w:rPr>
          <w:rFonts w:ascii="Courier New" w:hAnsi="Courier New" w:cs="Courier New"/>
          <w:color w:val="0000FF"/>
          <w:sz w:val="20"/>
          <w:szCs w:val="20"/>
          <w:lang w:val="en-US" w:eastAsia="de-AT"/>
        </w:rPr>
      </w:pPr>
      <w:r w:rsidRPr="00C27F9F">
        <w:rPr>
          <w:rFonts w:ascii="Courier New" w:hAnsi="Courier New" w:cs="Courier New"/>
          <w:color w:val="0000FF"/>
          <w:sz w:val="20"/>
          <w:szCs w:val="20"/>
          <w:lang w:val="en-US" w:eastAsia="de-AT"/>
        </w:rPr>
        <w:t>&lt;/</w:t>
      </w:r>
      <w:r w:rsidRPr="00C27F9F">
        <w:rPr>
          <w:rFonts w:ascii="Courier New" w:hAnsi="Courier New" w:cs="Courier New"/>
          <w:color w:val="800000"/>
          <w:sz w:val="20"/>
          <w:szCs w:val="20"/>
          <w:highlight w:val="white"/>
          <w:lang w:val="en-US" w:eastAsia="de-AT"/>
        </w:rPr>
        <w:t>xs:schema</w:t>
      </w:r>
      <w:r w:rsidRPr="00C27F9F">
        <w:rPr>
          <w:rFonts w:ascii="Courier New" w:hAnsi="Courier New" w:cs="Courier New"/>
          <w:color w:val="0000FF"/>
          <w:sz w:val="20"/>
          <w:szCs w:val="20"/>
          <w:lang w:val="en-US" w:eastAsia="de-AT"/>
        </w:rPr>
        <w:t>&gt;</w:t>
      </w:r>
    </w:p>
    <w:p w:rsidR="00C27F9F" w:rsidRDefault="00C27F9F" w:rsidP="00C27F9F">
      <w:pPr>
        <w:rPr>
          <w:lang w:val="en-US"/>
        </w:rPr>
      </w:pPr>
    </w:p>
    <w:p w:rsidR="00C27F9F" w:rsidRPr="00C27F9F" w:rsidRDefault="00C27F9F" w:rsidP="00A53648">
      <w:pPr>
        <w:pStyle w:val="berschrift2"/>
        <w:rPr>
          <w:lang w:val="de-DE"/>
        </w:rPr>
      </w:pPr>
      <w:bookmarkStart w:id="49" w:name="_Toc305591562"/>
      <w:r w:rsidRPr="00C27F9F">
        <w:rPr>
          <w:lang w:val="de-DE"/>
        </w:rPr>
        <w:t xml:space="preserve">Einbindung von </w:t>
      </w:r>
      <w:r w:rsidR="00D01CC5">
        <w:rPr>
          <w:lang w:val="de-DE"/>
        </w:rPr>
        <w:t xml:space="preserve">ebInterface </w:t>
      </w:r>
      <w:r w:rsidRPr="00C27F9F">
        <w:rPr>
          <w:lang w:val="de-DE"/>
        </w:rPr>
        <w:t>Erweiterungsschemata in das ebInterfaceExtension Kupplungsschema</w:t>
      </w:r>
      <w:bookmarkEnd w:id="49"/>
    </w:p>
    <w:p w:rsidR="00D46B8A" w:rsidRDefault="005E15F0" w:rsidP="005E15F0">
      <w:pPr>
        <w:jc w:val="both"/>
        <w:rPr>
          <w:lang w:val="de-AT"/>
        </w:rPr>
      </w:pPr>
      <w:r>
        <w:rPr>
          <w:lang w:val="de-AT"/>
        </w:rPr>
        <w:t>Mit jedem Release von ebInterface wird auch</w:t>
      </w:r>
      <w:r w:rsidR="00C27F9F">
        <w:rPr>
          <w:lang w:val="de-AT"/>
        </w:rPr>
        <w:t xml:space="preserve"> ein ebInterfaceExtension Kupplungsschema verabschiedet, in welchem die von ebInterface standardisierten Erweiterungsschemata referenziert sind.</w:t>
      </w:r>
      <w:r w:rsidR="00D46B8A">
        <w:rPr>
          <w:lang w:val="de-AT"/>
        </w:rPr>
        <w:t xml:space="preserve"> Im ebInterface Kupplungsschema wird auf weitere, von ebInterface genehmigte Erweiterungs</w:t>
      </w:r>
      <w:r w:rsidR="00C170C9">
        <w:rPr>
          <w:lang w:val="de-AT"/>
        </w:rPr>
        <w:t>s</w:t>
      </w:r>
      <w:r w:rsidR="00D46B8A">
        <w:rPr>
          <w:lang w:val="de-AT"/>
        </w:rPr>
        <w:t>chemata verwiesen, deren Elemente in die einzelnen Erweiterungselemente des Kupplungsschemas integriert werden.</w:t>
      </w:r>
    </w:p>
    <w:p w:rsidR="00D46B8A" w:rsidRDefault="00D46B8A" w:rsidP="00C27F9F">
      <w:pPr>
        <w:jc w:val="both"/>
        <w:rPr>
          <w:lang w:val="de-AT"/>
        </w:rPr>
      </w:pPr>
      <w:r>
        <w:rPr>
          <w:lang w:val="de-AT"/>
        </w:rPr>
        <w:t>Der folgende Schemaauszug zeigt die Integration des ebInterface Erweiterungsschemas der österreichischen Sozialversicherungen in das ebInterfaceExtension.xsd Kupplungsschema.</w:t>
      </w:r>
    </w:p>
    <w:p w:rsidR="00D46B8A" w:rsidRDefault="00D46B8A" w:rsidP="00C27F9F">
      <w:pPr>
        <w:jc w:val="both"/>
        <w:rPr>
          <w:lang w:val="de-AT"/>
        </w:rPr>
      </w:pPr>
    </w:p>
    <w:p w:rsidR="00D46B8A" w:rsidRPr="00D46B8A" w:rsidRDefault="00D46B8A" w:rsidP="00C27F9F">
      <w:pPr>
        <w:jc w:val="both"/>
        <w:rPr>
          <w:b/>
          <w:i/>
          <w:lang w:val="de-AT"/>
        </w:rPr>
      </w:pPr>
      <w:r w:rsidRPr="00D46B8A">
        <w:rPr>
          <w:b/>
          <w:i/>
          <w:lang w:val="de-AT"/>
        </w:rPr>
        <w:t>Schemaauszug</w:t>
      </w:r>
    </w:p>
    <w:p w:rsidR="00D46B8A" w:rsidRPr="009E163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E163B">
        <w:rPr>
          <w:rFonts w:ascii="Courier New" w:hAnsi="Courier New" w:cs="Courier New"/>
          <w:color w:val="008080"/>
          <w:sz w:val="20"/>
          <w:szCs w:val="20"/>
          <w:highlight w:val="white"/>
          <w:lang w:val="de-AT" w:eastAsia="de-AT"/>
        </w:rPr>
        <w:t>&lt;?xml version="1.0" encoding="UTF-8"?&gt;</w:t>
      </w:r>
    </w:p>
    <w:p w:rsidR="00D46B8A" w:rsidRPr="00720591"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20591">
        <w:rPr>
          <w:rFonts w:ascii="Courier New" w:hAnsi="Courier New" w:cs="Courier New"/>
          <w:color w:val="0000FF"/>
          <w:sz w:val="20"/>
          <w:szCs w:val="20"/>
          <w:highlight w:val="white"/>
          <w:lang w:val="en-US" w:eastAsia="de-AT"/>
        </w:rPr>
        <w:t>&lt;</w:t>
      </w:r>
      <w:r w:rsidRPr="00720591">
        <w:rPr>
          <w:rFonts w:ascii="Courier New" w:hAnsi="Courier New" w:cs="Courier New"/>
          <w:color w:val="800000"/>
          <w:sz w:val="20"/>
          <w:szCs w:val="20"/>
          <w:highlight w:val="white"/>
          <w:lang w:val="en-US" w:eastAsia="de-AT"/>
        </w:rPr>
        <w:t>xs:schema</w:t>
      </w:r>
      <w:r w:rsidRPr="00720591">
        <w:rPr>
          <w:rFonts w:ascii="Courier New" w:hAnsi="Courier New" w:cs="Courier New"/>
          <w:color w:val="FF0000"/>
          <w:sz w:val="20"/>
          <w:szCs w:val="20"/>
          <w:highlight w:val="white"/>
          <w:lang w:val="en-US" w:eastAsia="de-AT"/>
        </w:rPr>
        <w:t xml:space="preserve"> xmlns:xs</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http://www.w3.org/2001/XMLSchema</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xmlns</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http://www.ebinterface.at/schema/4p0/ext</w:t>
      </w:r>
      <w:r w:rsidR="0097032D" w:rsidRPr="00720591">
        <w:rPr>
          <w:rFonts w:ascii="Courier New" w:hAnsi="Courier New" w:cs="Courier New"/>
          <w:color w:val="000000"/>
          <w:sz w:val="20"/>
          <w:szCs w:val="20"/>
          <w:highlight w:val="white"/>
          <w:lang w:val="en-US" w:eastAsia="de-AT"/>
        </w:rPr>
        <w:t>ensions/ext</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xmlns:sv</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http://www.ebinterface.at/schema/4p0/ext</w:t>
      </w:r>
      <w:r w:rsidR="0097032D" w:rsidRPr="00720591">
        <w:rPr>
          <w:rFonts w:ascii="Courier New" w:hAnsi="Courier New" w:cs="Courier New"/>
          <w:color w:val="000000"/>
          <w:sz w:val="20"/>
          <w:szCs w:val="20"/>
          <w:highlight w:val="white"/>
          <w:lang w:val="en-US" w:eastAsia="de-AT"/>
        </w:rPr>
        <w:t>ensions</w:t>
      </w:r>
      <w:r w:rsidRPr="00720591">
        <w:rPr>
          <w:rFonts w:ascii="Courier New" w:hAnsi="Courier New" w:cs="Courier New"/>
          <w:color w:val="000000"/>
          <w:sz w:val="20"/>
          <w:szCs w:val="20"/>
          <w:highlight w:val="white"/>
          <w:lang w:val="en-US" w:eastAsia="de-AT"/>
        </w:rPr>
        <w:t>/sv</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xmlns:pharmaceuticals</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http://www.ebinterface.at/schema/4p0/ext</w:t>
      </w:r>
      <w:r w:rsidR="0097032D" w:rsidRPr="00720591">
        <w:rPr>
          <w:rFonts w:ascii="Courier New" w:hAnsi="Courier New" w:cs="Courier New"/>
          <w:color w:val="000000"/>
          <w:sz w:val="20"/>
          <w:szCs w:val="20"/>
          <w:highlight w:val="white"/>
          <w:lang w:val="en-US" w:eastAsia="de-AT"/>
        </w:rPr>
        <w:t>ensions</w:t>
      </w:r>
      <w:r w:rsidRPr="00720591">
        <w:rPr>
          <w:rFonts w:ascii="Courier New" w:hAnsi="Courier New" w:cs="Courier New"/>
          <w:color w:val="000000"/>
          <w:sz w:val="20"/>
          <w:szCs w:val="20"/>
          <w:highlight w:val="white"/>
          <w:lang w:val="en-US" w:eastAsia="de-AT"/>
        </w:rPr>
        <w:t>/pharmaceuticals</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targetNamespace</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http://www.ebinterface.at/schema/4p0/ext</w:t>
      </w:r>
      <w:r w:rsidR="0097032D" w:rsidRPr="00720591">
        <w:rPr>
          <w:rFonts w:ascii="Courier New" w:hAnsi="Courier New" w:cs="Courier New"/>
          <w:color w:val="000000"/>
          <w:sz w:val="20"/>
          <w:szCs w:val="20"/>
          <w:highlight w:val="white"/>
          <w:lang w:val="en-US" w:eastAsia="de-AT"/>
        </w:rPr>
        <w:t>ensions/ext</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elementFormDefault</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qualified</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FF0000"/>
          <w:sz w:val="20"/>
          <w:szCs w:val="20"/>
          <w:highlight w:val="white"/>
          <w:lang w:val="en-US" w:eastAsia="de-AT"/>
        </w:rPr>
        <w:t xml:space="preserve"> attributeFormDefault</w:t>
      </w:r>
      <w:r w:rsidRPr="00720591">
        <w:rPr>
          <w:rFonts w:ascii="Courier New" w:hAnsi="Courier New" w:cs="Courier New"/>
          <w:color w:val="0000FF"/>
          <w:sz w:val="20"/>
          <w:szCs w:val="20"/>
          <w:highlight w:val="white"/>
          <w:lang w:val="en-US" w:eastAsia="de-AT"/>
        </w:rPr>
        <w:t>="</w:t>
      </w:r>
      <w:r w:rsidRPr="00720591">
        <w:rPr>
          <w:rFonts w:ascii="Courier New" w:hAnsi="Courier New" w:cs="Courier New"/>
          <w:color w:val="000000"/>
          <w:sz w:val="20"/>
          <w:szCs w:val="20"/>
          <w:highlight w:val="white"/>
          <w:lang w:val="en-US" w:eastAsia="de-AT"/>
        </w:rPr>
        <w:t>unqualified</w:t>
      </w:r>
      <w:r w:rsidRPr="00720591">
        <w:rPr>
          <w:rFonts w:ascii="Courier New" w:hAnsi="Courier New" w:cs="Courier New"/>
          <w:color w:val="0000FF"/>
          <w:sz w:val="20"/>
          <w:szCs w:val="20"/>
          <w:highlight w:val="white"/>
          <w:lang w:val="en-US" w:eastAsia="de-AT"/>
        </w:rPr>
        <w:t>"&gt;</w:t>
      </w:r>
    </w:p>
    <w:p w:rsidR="00D46B8A" w:rsidRPr="009E163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720591">
        <w:rPr>
          <w:rFonts w:ascii="Courier New" w:hAnsi="Courier New" w:cs="Courier New"/>
          <w:color w:val="0000FF"/>
          <w:sz w:val="20"/>
          <w:szCs w:val="20"/>
          <w:highlight w:val="white"/>
          <w:lang w:val="en-US" w:eastAsia="de-AT"/>
        </w:rPr>
        <w:t xml:space="preserve"> </w:t>
      </w:r>
      <w:r w:rsidRPr="009E163B">
        <w:rPr>
          <w:rFonts w:ascii="Courier New" w:hAnsi="Courier New" w:cs="Courier New"/>
          <w:color w:val="0000FF"/>
          <w:sz w:val="20"/>
          <w:szCs w:val="20"/>
          <w:highlight w:val="white"/>
          <w:lang w:val="en-US" w:eastAsia="de-AT"/>
        </w:rPr>
        <w:t>&lt;!--</w:t>
      </w:r>
      <w:r w:rsidRPr="009E163B">
        <w:rPr>
          <w:rFonts w:ascii="Courier New" w:hAnsi="Courier New" w:cs="Courier New"/>
          <w:color w:val="808080"/>
          <w:sz w:val="20"/>
          <w:szCs w:val="20"/>
          <w:highlight w:val="white"/>
          <w:lang w:val="en-US" w:eastAsia="de-AT"/>
        </w:rPr>
        <w:t xml:space="preserve"> Import the industry specific namespaces </w:t>
      </w:r>
      <w:r w:rsidRPr="009E163B">
        <w:rPr>
          <w:rFonts w:ascii="Courier New" w:hAnsi="Courier New" w:cs="Courier New"/>
          <w:color w:val="0000FF"/>
          <w:sz w:val="20"/>
          <w:szCs w:val="20"/>
          <w:highlight w:val="white"/>
          <w:lang w:val="en-US" w:eastAsia="de-AT"/>
        </w:rPr>
        <w:t>--&gt;</w:t>
      </w:r>
    </w:p>
    <w:p w:rsidR="00D46B8A" w:rsidRPr="009E163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E163B">
        <w:rPr>
          <w:rFonts w:ascii="Courier New" w:hAnsi="Courier New" w:cs="Courier New"/>
          <w:color w:val="0000FF"/>
          <w:sz w:val="20"/>
          <w:szCs w:val="20"/>
          <w:highlight w:val="white"/>
          <w:lang w:val="en-US" w:eastAsia="de-AT"/>
        </w:rPr>
        <w:t xml:space="preserve"> &lt;</w:t>
      </w:r>
      <w:r w:rsidRPr="009E163B">
        <w:rPr>
          <w:rFonts w:ascii="Courier New" w:hAnsi="Courier New" w:cs="Courier New"/>
          <w:color w:val="800000"/>
          <w:sz w:val="20"/>
          <w:szCs w:val="20"/>
          <w:highlight w:val="white"/>
          <w:lang w:val="en-US" w:eastAsia="de-AT"/>
        </w:rPr>
        <w:t>xs:import</w:t>
      </w:r>
      <w:r w:rsidRPr="009E163B">
        <w:rPr>
          <w:rFonts w:ascii="Courier New" w:hAnsi="Courier New" w:cs="Courier New"/>
          <w:color w:val="FF0000"/>
          <w:sz w:val="20"/>
          <w:szCs w:val="20"/>
          <w:highlight w:val="white"/>
          <w:lang w:val="en-US" w:eastAsia="de-AT"/>
        </w:rPr>
        <w:t xml:space="preserve"> namespace</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http://www.ebinterface.at/schema/4p0/ext</w:t>
      </w:r>
      <w:r w:rsidR="0097032D">
        <w:rPr>
          <w:rFonts w:ascii="Courier New" w:hAnsi="Courier New" w:cs="Courier New"/>
          <w:color w:val="000000"/>
          <w:sz w:val="20"/>
          <w:szCs w:val="20"/>
          <w:highlight w:val="white"/>
          <w:lang w:val="en-US" w:eastAsia="de-AT"/>
        </w:rPr>
        <w:t>ensions</w:t>
      </w:r>
      <w:r w:rsidRPr="009E163B">
        <w:rPr>
          <w:rFonts w:ascii="Courier New" w:hAnsi="Courier New" w:cs="Courier New"/>
          <w:color w:val="000000"/>
          <w:sz w:val="20"/>
          <w:szCs w:val="20"/>
          <w:highlight w:val="white"/>
          <w:lang w:val="en-US" w:eastAsia="de-AT"/>
        </w:rPr>
        <w:t>/sv</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FF0000"/>
          <w:sz w:val="20"/>
          <w:szCs w:val="20"/>
          <w:highlight w:val="white"/>
          <w:lang w:val="en-US" w:eastAsia="de-AT"/>
        </w:rPr>
        <w:t xml:space="preserve"> </w:t>
      </w:r>
      <w:r w:rsidRPr="009E163B">
        <w:rPr>
          <w:rFonts w:ascii="Courier New" w:hAnsi="Courier New" w:cs="Courier New"/>
          <w:color w:val="FF0000"/>
          <w:sz w:val="20"/>
          <w:szCs w:val="20"/>
          <w:highlight w:val="white"/>
          <w:lang w:val="en-US" w:eastAsia="de-AT"/>
        </w:rPr>
        <w:br/>
        <w:t xml:space="preserve">        schemaLocation</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ext</w:t>
      </w:r>
      <w:r w:rsidR="0097032D">
        <w:rPr>
          <w:rFonts w:ascii="Courier New" w:hAnsi="Courier New" w:cs="Courier New"/>
          <w:color w:val="000000"/>
          <w:sz w:val="20"/>
          <w:szCs w:val="20"/>
          <w:highlight w:val="white"/>
          <w:lang w:val="en-US" w:eastAsia="de-AT"/>
        </w:rPr>
        <w:t>/ebInterfaceExtension_SV</w:t>
      </w:r>
      <w:r w:rsidRPr="009E163B">
        <w:rPr>
          <w:rFonts w:ascii="Courier New" w:hAnsi="Courier New" w:cs="Courier New"/>
          <w:color w:val="000000"/>
          <w:sz w:val="20"/>
          <w:szCs w:val="20"/>
          <w:highlight w:val="white"/>
          <w:lang w:val="en-US" w:eastAsia="de-AT"/>
        </w:rPr>
        <w:t>.xsd</w:t>
      </w:r>
      <w:r w:rsidRPr="009E163B">
        <w:rPr>
          <w:rFonts w:ascii="Courier New" w:hAnsi="Courier New" w:cs="Courier New"/>
          <w:color w:val="0000FF"/>
          <w:sz w:val="20"/>
          <w:szCs w:val="20"/>
          <w:highlight w:val="white"/>
          <w:lang w:val="en-US" w:eastAsia="de-AT"/>
        </w:rPr>
        <w:t>"/&gt;</w:t>
      </w:r>
    </w:p>
    <w:p w:rsidR="00D46B8A" w:rsidRPr="009E163B" w:rsidRDefault="00D46B8A"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E163B">
        <w:rPr>
          <w:rFonts w:ascii="Courier New" w:hAnsi="Courier New" w:cs="Courier New"/>
          <w:color w:val="0000FF"/>
          <w:sz w:val="20"/>
          <w:szCs w:val="20"/>
          <w:highlight w:val="white"/>
          <w:lang w:val="en-US" w:eastAsia="de-AT"/>
        </w:rPr>
        <w:t xml:space="preserve">  &lt;!--</w:t>
      </w:r>
      <w:r w:rsidRPr="009E163B">
        <w:rPr>
          <w:rFonts w:ascii="Courier New" w:hAnsi="Courier New" w:cs="Courier New"/>
          <w:color w:val="808080"/>
          <w:sz w:val="20"/>
          <w:szCs w:val="20"/>
          <w:highlight w:val="white"/>
          <w:lang w:val="en-US" w:eastAsia="de-AT"/>
        </w:rPr>
        <w:t xml:space="preserve"> === Element declarations === </w:t>
      </w:r>
      <w:r w:rsidRPr="009E163B">
        <w:rPr>
          <w:rFonts w:ascii="Courier New" w:hAnsi="Courier New" w:cs="Courier New"/>
          <w:color w:val="0000FF"/>
          <w:sz w:val="20"/>
          <w:szCs w:val="20"/>
          <w:highlight w:val="white"/>
          <w:lang w:val="en-US" w:eastAsia="de-AT"/>
        </w:rPr>
        <w:t>--&gt;</w:t>
      </w:r>
    </w:p>
    <w:p w:rsidR="00D46B8A" w:rsidRPr="009E163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9E163B">
        <w:rPr>
          <w:rFonts w:ascii="Courier New" w:hAnsi="Courier New" w:cs="Courier New"/>
          <w:color w:val="0000FF"/>
          <w:sz w:val="20"/>
          <w:szCs w:val="20"/>
          <w:highlight w:val="white"/>
          <w:lang w:val="en-US" w:eastAsia="de-AT"/>
        </w:rPr>
        <w:t xml:space="preserve">  &lt;</w:t>
      </w:r>
      <w:r w:rsidRPr="009E163B">
        <w:rPr>
          <w:rFonts w:ascii="Courier New" w:hAnsi="Courier New" w:cs="Courier New"/>
          <w:color w:val="800000"/>
          <w:sz w:val="20"/>
          <w:szCs w:val="20"/>
          <w:highlight w:val="white"/>
          <w:lang w:val="en-US" w:eastAsia="de-AT"/>
        </w:rPr>
        <w:t>xs:element</w:t>
      </w:r>
      <w:r w:rsidRPr="009E163B">
        <w:rPr>
          <w:rFonts w:ascii="Courier New" w:hAnsi="Courier New" w:cs="Courier New"/>
          <w:color w:val="FF0000"/>
          <w:sz w:val="20"/>
          <w:szCs w:val="20"/>
          <w:highlight w:val="white"/>
          <w:lang w:val="en-US" w:eastAsia="de-AT"/>
        </w:rPr>
        <w:t xml:space="preserve"> name</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DeliveryExtension</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FF0000"/>
          <w:sz w:val="20"/>
          <w:szCs w:val="20"/>
          <w:highlight w:val="white"/>
          <w:lang w:val="en-US" w:eastAsia="de-AT"/>
        </w:rPr>
        <w:t xml:space="preserve"> type</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DeliveryExtensionType</w:t>
      </w:r>
      <w:r w:rsidRPr="009E163B">
        <w:rPr>
          <w:rFonts w:ascii="Courier New" w:hAnsi="Courier New" w:cs="Courier New"/>
          <w:color w:val="0000FF"/>
          <w:sz w:val="20"/>
          <w:szCs w:val="20"/>
          <w:highlight w:val="white"/>
          <w:lang w:val="en-US" w:eastAsia="de-AT"/>
        </w:rPr>
        <w:t>"/&gt;</w:t>
      </w:r>
    </w:p>
    <w:p w:rsidR="00D46B8A" w:rsidRPr="009E163B"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en-US" w:eastAsia="de-AT"/>
        </w:rPr>
      </w:pPr>
      <w:r w:rsidRPr="009E163B">
        <w:rPr>
          <w:rFonts w:ascii="Courier New" w:hAnsi="Courier New" w:cs="Courier New"/>
          <w:color w:val="0000FF"/>
          <w:sz w:val="20"/>
          <w:szCs w:val="20"/>
          <w:lang w:val="en-US" w:eastAsia="de-AT"/>
        </w:rPr>
        <w:t>…</w:t>
      </w:r>
    </w:p>
    <w:p w:rsidR="009E163B" w:rsidRPr="009E163B"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360992">
        <w:rPr>
          <w:rFonts w:ascii="Courier New" w:hAnsi="Courier New" w:cs="Courier New"/>
          <w:color w:val="000000"/>
          <w:sz w:val="20"/>
          <w:szCs w:val="20"/>
          <w:highlight w:val="white"/>
          <w:lang w:val="en-US" w:eastAsia="de-AT"/>
        </w:rPr>
        <w:tab/>
      </w:r>
      <w:r w:rsidRPr="009E163B">
        <w:rPr>
          <w:rFonts w:ascii="Courier New" w:hAnsi="Courier New" w:cs="Courier New"/>
          <w:color w:val="0000FF"/>
          <w:sz w:val="20"/>
          <w:szCs w:val="20"/>
          <w:highlight w:val="white"/>
          <w:lang w:val="en-US" w:eastAsia="de-AT"/>
        </w:rPr>
        <w:t>&lt;</w:t>
      </w:r>
      <w:r w:rsidRPr="009E163B">
        <w:rPr>
          <w:rFonts w:ascii="Courier New" w:hAnsi="Courier New" w:cs="Courier New"/>
          <w:color w:val="800000"/>
          <w:sz w:val="20"/>
          <w:szCs w:val="20"/>
          <w:highlight w:val="white"/>
          <w:lang w:val="en-US" w:eastAsia="de-AT"/>
        </w:rPr>
        <w:t>xs:complexType</w:t>
      </w:r>
      <w:r w:rsidRPr="009E163B">
        <w:rPr>
          <w:rFonts w:ascii="Courier New" w:hAnsi="Courier New" w:cs="Courier New"/>
          <w:color w:val="FF0000"/>
          <w:sz w:val="20"/>
          <w:szCs w:val="20"/>
          <w:highlight w:val="white"/>
          <w:lang w:val="en-US" w:eastAsia="de-AT"/>
        </w:rPr>
        <w:t xml:space="preserve"> name</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DeliveryExtensionType</w:t>
      </w:r>
      <w:r w:rsidRPr="009E163B">
        <w:rPr>
          <w:rFonts w:ascii="Courier New" w:hAnsi="Courier New" w:cs="Courier New"/>
          <w:color w:val="0000FF"/>
          <w:sz w:val="20"/>
          <w:szCs w:val="20"/>
          <w:highlight w:val="white"/>
          <w:lang w:val="en-US" w:eastAsia="de-AT"/>
        </w:rPr>
        <w:t>"&gt;</w:t>
      </w:r>
    </w:p>
    <w:p w:rsidR="009E163B" w:rsidRPr="009E163B"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FF"/>
          <w:sz w:val="20"/>
          <w:szCs w:val="20"/>
          <w:highlight w:val="white"/>
          <w:lang w:val="en-US" w:eastAsia="de-AT"/>
        </w:rPr>
        <w:t>&lt;</w:t>
      </w:r>
      <w:r w:rsidRPr="009E163B">
        <w:rPr>
          <w:rFonts w:ascii="Courier New" w:hAnsi="Courier New" w:cs="Courier New"/>
          <w:color w:val="800000"/>
          <w:sz w:val="20"/>
          <w:szCs w:val="20"/>
          <w:highlight w:val="white"/>
          <w:lang w:val="en-US" w:eastAsia="de-AT"/>
        </w:rPr>
        <w:t>xs:sequence</w:t>
      </w:r>
      <w:r w:rsidRPr="009E163B">
        <w:rPr>
          <w:rFonts w:ascii="Courier New" w:hAnsi="Courier New" w:cs="Courier New"/>
          <w:color w:val="0000FF"/>
          <w:sz w:val="20"/>
          <w:szCs w:val="20"/>
          <w:highlight w:val="white"/>
          <w:lang w:val="en-US" w:eastAsia="de-AT"/>
        </w:rPr>
        <w:t>&gt;</w:t>
      </w:r>
    </w:p>
    <w:p w:rsidR="009E163B" w:rsidRPr="009E163B"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FF"/>
          <w:sz w:val="20"/>
          <w:szCs w:val="20"/>
          <w:highlight w:val="white"/>
          <w:lang w:val="en-US" w:eastAsia="de-AT"/>
        </w:rPr>
        <w:t>&lt;</w:t>
      </w:r>
      <w:r w:rsidRPr="009E163B">
        <w:rPr>
          <w:rFonts w:ascii="Courier New" w:hAnsi="Courier New" w:cs="Courier New"/>
          <w:color w:val="800000"/>
          <w:sz w:val="20"/>
          <w:szCs w:val="20"/>
          <w:highlight w:val="white"/>
          <w:lang w:val="en-US" w:eastAsia="de-AT"/>
        </w:rPr>
        <w:t>xs:element</w:t>
      </w:r>
      <w:r w:rsidRPr="009E163B">
        <w:rPr>
          <w:rFonts w:ascii="Courier New" w:hAnsi="Courier New" w:cs="Courier New"/>
          <w:color w:val="FF0000"/>
          <w:sz w:val="20"/>
          <w:szCs w:val="20"/>
          <w:highlight w:val="white"/>
          <w:lang w:val="en-US" w:eastAsia="de-AT"/>
        </w:rPr>
        <w:t xml:space="preserve"> ref</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sv:DeliveryExtension</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FF0000"/>
          <w:sz w:val="20"/>
          <w:szCs w:val="20"/>
          <w:highlight w:val="white"/>
          <w:lang w:val="en-US" w:eastAsia="de-AT"/>
        </w:rPr>
        <w:t xml:space="preserve"> minOccurs</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0</w:t>
      </w:r>
      <w:r w:rsidRPr="009E163B">
        <w:rPr>
          <w:rFonts w:ascii="Courier New" w:hAnsi="Courier New" w:cs="Courier New"/>
          <w:color w:val="0000FF"/>
          <w:sz w:val="20"/>
          <w:szCs w:val="20"/>
          <w:highlight w:val="white"/>
          <w:lang w:val="en-US" w:eastAsia="de-AT"/>
        </w:rPr>
        <w:t>"/&gt;</w:t>
      </w:r>
    </w:p>
    <w:p w:rsidR="009E163B" w:rsidRPr="009E163B"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en-US" w:eastAsia="de-AT"/>
        </w:rPr>
      </w:pP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FF"/>
          <w:sz w:val="20"/>
          <w:szCs w:val="20"/>
          <w:highlight w:val="white"/>
          <w:lang w:val="en-US" w:eastAsia="de-AT"/>
        </w:rPr>
        <w:t>&lt;</w:t>
      </w:r>
      <w:r w:rsidRPr="009E163B">
        <w:rPr>
          <w:rFonts w:ascii="Courier New" w:hAnsi="Courier New" w:cs="Courier New"/>
          <w:color w:val="800000"/>
          <w:sz w:val="20"/>
          <w:szCs w:val="20"/>
          <w:highlight w:val="white"/>
          <w:lang w:val="en-US" w:eastAsia="de-AT"/>
        </w:rPr>
        <w:t>xs:element</w:t>
      </w:r>
      <w:r w:rsidRPr="009E163B">
        <w:rPr>
          <w:rFonts w:ascii="Courier New" w:hAnsi="Courier New" w:cs="Courier New"/>
          <w:color w:val="FF0000"/>
          <w:sz w:val="20"/>
          <w:szCs w:val="20"/>
          <w:highlight w:val="white"/>
          <w:lang w:val="en-US" w:eastAsia="de-AT"/>
        </w:rPr>
        <w:t xml:space="preserve"> ref</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Custom</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FF0000"/>
          <w:sz w:val="20"/>
          <w:szCs w:val="20"/>
          <w:highlight w:val="white"/>
          <w:lang w:val="en-US" w:eastAsia="de-AT"/>
        </w:rPr>
        <w:t xml:space="preserve"> minOccurs</w:t>
      </w:r>
      <w:r w:rsidRPr="009E163B">
        <w:rPr>
          <w:rFonts w:ascii="Courier New" w:hAnsi="Courier New" w:cs="Courier New"/>
          <w:color w:val="0000FF"/>
          <w:sz w:val="20"/>
          <w:szCs w:val="20"/>
          <w:highlight w:val="white"/>
          <w:lang w:val="en-US" w:eastAsia="de-AT"/>
        </w:rPr>
        <w:t>="</w:t>
      </w:r>
      <w:r w:rsidRPr="009E163B">
        <w:rPr>
          <w:rFonts w:ascii="Courier New" w:hAnsi="Courier New" w:cs="Courier New"/>
          <w:color w:val="000000"/>
          <w:sz w:val="20"/>
          <w:szCs w:val="20"/>
          <w:highlight w:val="white"/>
          <w:lang w:val="en-US" w:eastAsia="de-AT"/>
        </w:rPr>
        <w:t>0</w:t>
      </w:r>
      <w:r w:rsidRPr="009E163B">
        <w:rPr>
          <w:rFonts w:ascii="Courier New" w:hAnsi="Courier New" w:cs="Courier New"/>
          <w:color w:val="0000FF"/>
          <w:sz w:val="20"/>
          <w:szCs w:val="20"/>
          <w:highlight w:val="white"/>
          <w:lang w:val="en-US" w:eastAsia="de-AT"/>
        </w:rPr>
        <w:t>"/&gt;</w:t>
      </w:r>
    </w:p>
    <w:p w:rsidR="009E163B" w:rsidRPr="009E163B" w:rsidRDefault="009E163B"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highlight w:val="white"/>
          <w:lang w:val="de-AT" w:eastAsia="de-AT"/>
        </w:rPr>
      </w:pP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00"/>
          <w:sz w:val="20"/>
          <w:szCs w:val="20"/>
          <w:highlight w:val="white"/>
          <w:lang w:val="en-US" w:eastAsia="de-AT"/>
        </w:rPr>
        <w:tab/>
      </w:r>
      <w:r w:rsidRPr="009E163B">
        <w:rPr>
          <w:rFonts w:ascii="Courier New" w:hAnsi="Courier New" w:cs="Courier New"/>
          <w:color w:val="0000FF"/>
          <w:sz w:val="20"/>
          <w:szCs w:val="20"/>
          <w:highlight w:val="white"/>
          <w:lang w:val="de-AT" w:eastAsia="de-AT"/>
        </w:rPr>
        <w:t>&lt;/</w:t>
      </w:r>
      <w:r w:rsidRPr="009E163B">
        <w:rPr>
          <w:rFonts w:ascii="Courier New" w:hAnsi="Courier New" w:cs="Courier New"/>
          <w:color w:val="800000"/>
          <w:sz w:val="20"/>
          <w:szCs w:val="20"/>
          <w:highlight w:val="white"/>
          <w:lang w:val="de-AT" w:eastAsia="de-AT"/>
        </w:rPr>
        <w:t>xs:sequence</w:t>
      </w:r>
      <w:r w:rsidRPr="009E163B">
        <w:rPr>
          <w:rFonts w:ascii="Courier New" w:hAnsi="Courier New" w:cs="Courier New"/>
          <w:color w:val="0000FF"/>
          <w:sz w:val="20"/>
          <w:szCs w:val="20"/>
          <w:highlight w:val="white"/>
          <w:lang w:val="de-AT" w:eastAsia="de-AT"/>
        </w:rPr>
        <w:t>&gt;</w:t>
      </w:r>
    </w:p>
    <w:p w:rsidR="009E163B" w:rsidRPr="009E163B" w:rsidRDefault="009E163B"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de-AT" w:eastAsia="de-AT"/>
        </w:rPr>
      </w:pPr>
      <w:r w:rsidRPr="009E163B">
        <w:rPr>
          <w:rFonts w:ascii="Courier New" w:hAnsi="Courier New" w:cs="Courier New"/>
          <w:color w:val="000000"/>
          <w:sz w:val="20"/>
          <w:szCs w:val="20"/>
          <w:highlight w:val="white"/>
          <w:lang w:val="de-AT" w:eastAsia="de-AT"/>
        </w:rPr>
        <w:tab/>
      </w:r>
      <w:r w:rsidRPr="009E163B">
        <w:rPr>
          <w:rFonts w:ascii="Courier New" w:hAnsi="Courier New" w:cs="Courier New"/>
          <w:color w:val="0000FF"/>
          <w:sz w:val="20"/>
          <w:szCs w:val="20"/>
          <w:highlight w:val="white"/>
          <w:lang w:val="de-AT" w:eastAsia="de-AT"/>
        </w:rPr>
        <w:t>&lt;/</w:t>
      </w:r>
      <w:r w:rsidRPr="009E163B">
        <w:rPr>
          <w:rFonts w:ascii="Courier New" w:hAnsi="Courier New" w:cs="Courier New"/>
          <w:color w:val="800000"/>
          <w:sz w:val="20"/>
          <w:szCs w:val="20"/>
          <w:highlight w:val="white"/>
          <w:lang w:val="de-AT" w:eastAsia="de-AT"/>
        </w:rPr>
        <w:t>xs:complexType</w:t>
      </w:r>
      <w:r w:rsidRPr="009E163B">
        <w:rPr>
          <w:rFonts w:ascii="Courier New" w:hAnsi="Courier New" w:cs="Courier New"/>
          <w:color w:val="0000FF"/>
          <w:sz w:val="20"/>
          <w:szCs w:val="20"/>
          <w:highlight w:val="white"/>
          <w:lang w:val="de-AT" w:eastAsia="de-AT"/>
        </w:rPr>
        <w:t>&gt;</w:t>
      </w:r>
    </w:p>
    <w:p w:rsidR="009E163B" w:rsidRPr="00827F1A" w:rsidRDefault="009E163B" w:rsidP="00F14AF1">
      <w:pPr>
        <w:pBdr>
          <w:top w:val="single" w:sz="4" w:space="1" w:color="auto"/>
          <w:left w:val="single" w:sz="4" w:space="4" w:color="auto"/>
          <w:bottom w:val="single" w:sz="4" w:space="1" w:color="auto"/>
          <w:right w:val="single" w:sz="4" w:space="4" w:color="auto"/>
        </w:pBdr>
        <w:jc w:val="both"/>
        <w:rPr>
          <w:rFonts w:ascii="Courier New" w:hAnsi="Courier New" w:cs="Courier New"/>
          <w:color w:val="0000FF"/>
          <w:sz w:val="20"/>
          <w:szCs w:val="20"/>
          <w:lang w:val="de-AT" w:eastAsia="de-AT"/>
        </w:rPr>
      </w:pPr>
      <w:r w:rsidRPr="009E163B">
        <w:rPr>
          <w:rFonts w:ascii="Courier New" w:hAnsi="Courier New" w:cs="Courier New"/>
          <w:color w:val="0000FF"/>
          <w:sz w:val="20"/>
          <w:szCs w:val="20"/>
          <w:lang w:val="de-AT" w:eastAsia="de-AT"/>
        </w:rPr>
        <w:t>…</w:t>
      </w:r>
    </w:p>
    <w:p w:rsidR="00D46B8A" w:rsidRPr="00827F1A" w:rsidRDefault="00D46B8A" w:rsidP="00F14AF1">
      <w:pPr>
        <w:pBdr>
          <w:top w:val="single" w:sz="4" w:space="1" w:color="auto"/>
          <w:left w:val="single" w:sz="4" w:space="4" w:color="auto"/>
          <w:bottom w:val="single" w:sz="4" w:space="1" w:color="auto"/>
          <w:right w:val="single" w:sz="4" w:space="4" w:color="auto"/>
        </w:pBdr>
        <w:jc w:val="both"/>
        <w:rPr>
          <w:rFonts w:ascii="Courier New" w:hAnsi="Courier New" w:cs="Courier New"/>
          <w:lang w:val="de-AT"/>
        </w:rPr>
      </w:pPr>
      <w:r w:rsidRPr="00827F1A">
        <w:rPr>
          <w:rFonts w:ascii="Courier New" w:hAnsi="Courier New" w:cs="Courier New"/>
          <w:color w:val="0000FF"/>
          <w:sz w:val="20"/>
          <w:szCs w:val="20"/>
          <w:highlight w:val="white"/>
          <w:lang w:val="de-AT" w:eastAsia="de-AT"/>
        </w:rPr>
        <w:t>&lt;/</w:t>
      </w:r>
      <w:r w:rsidRPr="00827F1A">
        <w:rPr>
          <w:rFonts w:ascii="Courier New" w:hAnsi="Courier New" w:cs="Courier New"/>
          <w:color w:val="800000"/>
          <w:sz w:val="20"/>
          <w:szCs w:val="20"/>
          <w:highlight w:val="white"/>
          <w:lang w:val="de-AT" w:eastAsia="de-AT"/>
        </w:rPr>
        <w:t>xs:schema</w:t>
      </w:r>
      <w:r w:rsidRPr="00827F1A">
        <w:rPr>
          <w:rFonts w:ascii="Courier New" w:hAnsi="Courier New" w:cs="Courier New"/>
          <w:color w:val="0000FF"/>
          <w:sz w:val="20"/>
          <w:szCs w:val="20"/>
          <w:highlight w:val="white"/>
          <w:lang w:val="de-AT" w:eastAsia="de-AT"/>
        </w:rPr>
        <w:t>&gt;</w:t>
      </w:r>
    </w:p>
    <w:p w:rsidR="009E163B" w:rsidRDefault="009E163B" w:rsidP="009E163B">
      <w:pPr>
        <w:rPr>
          <w:lang w:val="de-DE"/>
        </w:rPr>
      </w:pPr>
    </w:p>
    <w:p w:rsidR="009E163B" w:rsidRDefault="009E163B" w:rsidP="009E163B">
      <w:pPr>
        <w:jc w:val="both"/>
        <w:rPr>
          <w:lang w:val="de-DE"/>
        </w:rPr>
      </w:pPr>
      <w:r>
        <w:rPr>
          <w:lang w:val="de-DE"/>
        </w:rPr>
        <w:t>Wie aus dem Auszug ersichtlich sind im Erweiterungsschema der österreichischen Sozialversicherungen wiederum dieselben Erweiterungselemente (zB sv:DeliveryExtension) definiert, welche in die Erweiterungselemente (zB DeliveryExtensionType) des Kupplungsschemas eingebunden werden.</w:t>
      </w:r>
    </w:p>
    <w:p w:rsidR="0097032D" w:rsidRDefault="0097032D" w:rsidP="009E163B">
      <w:pPr>
        <w:jc w:val="both"/>
        <w:rPr>
          <w:lang w:val="de-DE"/>
        </w:rPr>
      </w:pPr>
      <w:r>
        <w:rPr>
          <w:lang w:val="de-DE"/>
        </w:rPr>
        <w:t xml:space="preserve">Das ebInterface Erweiterungsschema der österreichischen Sozialversicherungen hat den Namespace </w:t>
      </w:r>
      <w:r w:rsidRPr="00D8379B">
        <w:rPr>
          <w:rFonts w:ascii="Courier New" w:hAnsi="Courier New" w:cs="Courier New"/>
          <w:sz w:val="20"/>
          <w:lang w:val="de-DE"/>
        </w:rPr>
        <w:t>http://www.ebinterface.at/schema/4p0/extensions/sv</w:t>
      </w:r>
      <w:r w:rsidRPr="0097032D">
        <w:rPr>
          <w:lang w:val="de-DE"/>
        </w:rPr>
        <w:t>, wobei</w:t>
      </w:r>
      <w:r>
        <w:rPr>
          <w:lang w:val="de-DE"/>
        </w:rPr>
        <w:t xml:space="preserve"> der letzte Teil des Namespaces jeweils für die </w:t>
      </w:r>
      <w:r w:rsidR="00D8379B">
        <w:rPr>
          <w:lang w:val="de-DE"/>
        </w:rPr>
        <w:t xml:space="preserve">spezifische Industrie steht, für die das Schema gilt (zB </w:t>
      </w:r>
      <w:hyperlink r:id="rId35" w:history="1">
        <w:r w:rsidR="00D8379B" w:rsidRPr="006B62F7">
          <w:rPr>
            <w:rStyle w:val="Hyperlink"/>
            <w:rFonts w:ascii="Courier New" w:hAnsi="Courier New" w:cs="Courier New"/>
            <w:sz w:val="20"/>
            <w:lang w:val="de-DE"/>
          </w:rPr>
          <w:t>http://www.ebinterface.at/schema/4p0/extensions/pharmaceuticals</w:t>
        </w:r>
      </w:hyperlink>
      <w:r w:rsidR="00D8379B">
        <w:rPr>
          <w:rFonts w:ascii="Courier New" w:hAnsi="Courier New" w:cs="Courier New"/>
          <w:sz w:val="20"/>
          <w:lang w:val="de-DE"/>
        </w:rPr>
        <w:t xml:space="preserve"> </w:t>
      </w:r>
      <w:r w:rsidR="00D8379B" w:rsidRPr="00D8379B">
        <w:rPr>
          <w:lang w:val="de-DE"/>
        </w:rPr>
        <w:t>für</w:t>
      </w:r>
      <w:r w:rsidR="00D8379B">
        <w:rPr>
          <w:lang w:val="de-DE"/>
        </w:rPr>
        <w:t xml:space="preserve"> die Pharmaindustrie</w:t>
      </w:r>
      <w:r w:rsidR="00C170C9">
        <w:rPr>
          <w:lang w:val="de-DE"/>
        </w:rPr>
        <w:t>)</w:t>
      </w:r>
      <w:r w:rsidR="00D8379B">
        <w:rPr>
          <w:lang w:val="de-DE"/>
        </w:rPr>
        <w:t>.</w:t>
      </w:r>
    </w:p>
    <w:p w:rsidR="009E163B" w:rsidRPr="009E163B" w:rsidRDefault="009E163B" w:rsidP="009E163B">
      <w:pPr>
        <w:rPr>
          <w:lang w:val="de-DE"/>
        </w:rPr>
      </w:pPr>
    </w:p>
    <w:p w:rsidR="00100A82" w:rsidRPr="00C27F9F" w:rsidRDefault="00D9268F" w:rsidP="00A53648">
      <w:pPr>
        <w:pStyle w:val="berschrift1"/>
        <w:rPr>
          <w:lang w:val="de-DE"/>
        </w:rPr>
      </w:pPr>
      <w:r w:rsidRPr="009E163B">
        <w:rPr>
          <w:lang w:val="de-AT"/>
        </w:rPr>
        <w:br w:type="page"/>
      </w:r>
      <w:bookmarkStart w:id="50" w:name="_Toc305591563"/>
      <w:r w:rsidR="00100A82" w:rsidRPr="00A53648">
        <w:lastRenderedPageBreak/>
        <w:t>Referenzen</w:t>
      </w:r>
      <w:bookmarkEnd w:id="50"/>
    </w:p>
    <w:p w:rsidR="00100A82" w:rsidRDefault="00100A82" w:rsidP="00100A82">
      <w:pPr>
        <w:rPr>
          <w:lang w:val="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720591" w:rsidTr="008C7450">
        <w:tc>
          <w:tcPr>
            <w:tcW w:w="1526" w:type="dxa"/>
          </w:tcPr>
          <w:p w:rsidR="008E13E2" w:rsidRDefault="008E13E2" w:rsidP="00100A82">
            <w:pPr>
              <w:rPr>
                <w:lang w:val="en-US"/>
              </w:rPr>
            </w:pPr>
            <w:r>
              <w:rPr>
                <w:lang w:val="en-US"/>
              </w:rPr>
              <w:t>[BMF11]</w:t>
            </w:r>
          </w:p>
        </w:tc>
        <w:tc>
          <w:tcPr>
            <w:tcW w:w="7762" w:type="dxa"/>
          </w:tcPr>
          <w:p w:rsidR="008E13E2" w:rsidRPr="008E13E2" w:rsidRDefault="008E13E2" w:rsidP="008E13E2">
            <w:pPr>
              <w:rPr>
                <w:lang w:val="de-AT"/>
              </w:rPr>
            </w:pPr>
            <w:r w:rsidRPr="008E13E2">
              <w:rPr>
                <w:lang w:val="de-AT"/>
              </w:rPr>
              <w:t>U</w:t>
            </w:r>
            <w:r>
              <w:rPr>
                <w:lang w:val="de-AT"/>
              </w:rPr>
              <w:t xml:space="preserve">msatzsteuervoranmeldung ab 1. Juli 2010, Bundesministerium für Finanzen, </w:t>
            </w:r>
            <w:hyperlink r:id="rId36" w:history="1">
              <w:r w:rsidRPr="00BA361E">
                <w:rPr>
                  <w:rStyle w:val="Hyperlink"/>
                  <w:lang w:val="de-AT"/>
                </w:rPr>
                <w:t>http://formulare.bmf.gv.at/service/formulare/inter-Steuern/pdfs/2010/U30.pdf</w:t>
              </w:r>
            </w:hyperlink>
          </w:p>
        </w:tc>
      </w:tr>
      <w:tr w:rsidR="008C7450" w:rsidRPr="00312FAA" w:rsidTr="008C7450">
        <w:tc>
          <w:tcPr>
            <w:tcW w:w="1526" w:type="dxa"/>
          </w:tcPr>
          <w:p w:rsidR="008C7450" w:rsidRPr="008E13E2" w:rsidRDefault="008C7450" w:rsidP="00100A82">
            <w:pPr>
              <w:rPr>
                <w:lang w:val="de-AT"/>
              </w:rPr>
            </w:pPr>
            <w:r w:rsidRPr="008E13E2">
              <w:rPr>
                <w:lang w:val="de-AT"/>
              </w:rPr>
              <w:t>[DUNS</w:t>
            </w:r>
            <w:r w:rsidR="008E13E2" w:rsidRPr="008E13E2">
              <w:rPr>
                <w:lang w:val="de-AT"/>
              </w:rPr>
              <w:t>11</w:t>
            </w:r>
            <w:r w:rsidRPr="008E13E2">
              <w:rPr>
                <w:lang w:val="de-AT"/>
              </w:rPr>
              <w:t>]</w:t>
            </w:r>
          </w:p>
        </w:tc>
        <w:tc>
          <w:tcPr>
            <w:tcW w:w="7762" w:type="dxa"/>
          </w:tcPr>
          <w:p w:rsidR="008C7450" w:rsidRPr="008C7450" w:rsidRDefault="008C7450" w:rsidP="00100A82">
            <w:pPr>
              <w:rPr>
                <w:lang w:val="en-US"/>
              </w:rPr>
            </w:pPr>
            <w:r w:rsidRPr="005329A4">
              <w:rPr>
                <w:lang w:val="en-US"/>
              </w:rPr>
              <w:t xml:space="preserve">DUNS (Data Universal Numbering System). </w:t>
            </w:r>
            <w:hyperlink r:id="rId37" w:history="1">
              <w:r w:rsidRPr="006B62F7">
                <w:rPr>
                  <w:rStyle w:val="Hyperlink"/>
                  <w:lang w:val="en-US"/>
                </w:rPr>
                <w:t>http://www.dnb.ch/htm/690/de/Eindeutige-Identifikation.htm</w:t>
              </w:r>
            </w:hyperlink>
            <w:r>
              <w:rPr>
                <w:lang w:val="en-US"/>
              </w:rPr>
              <w:t xml:space="preserve"> (last visited: 20.09.2011)</w:t>
            </w:r>
          </w:p>
        </w:tc>
      </w:tr>
      <w:tr w:rsidR="00312FAA" w:rsidRPr="00312FAA" w:rsidTr="008C7450">
        <w:tc>
          <w:tcPr>
            <w:tcW w:w="1526" w:type="dxa"/>
          </w:tcPr>
          <w:p w:rsidR="00312FAA" w:rsidRPr="008C7450" w:rsidRDefault="00312FAA" w:rsidP="00100A82">
            <w:pPr>
              <w:rPr>
                <w:lang w:val="en-US"/>
              </w:rPr>
            </w:pPr>
            <w:r w:rsidRPr="008C7450">
              <w:rPr>
                <w:lang w:val="en-US"/>
              </w:rPr>
              <w:t>[GLN</w:t>
            </w:r>
            <w:r w:rsidR="008E13E2">
              <w:rPr>
                <w:lang w:val="en-US"/>
              </w:rPr>
              <w:t>11</w:t>
            </w:r>
            <w:r w:rsidRPr="008C7450">
              <w:rPr>
                <w:lang w:val="en-US"/>
              </w:rPr>
              <w:t>]</w:t>
            </w:r>
          </w:p>
        </w:tc>
        <w:tc>
          <w:tcPr>
            <w:tcW w:w="7762" w:type="dxa"/>
          </w:tcPr>
          <w:p w:rsidR="00312FAA" w:rsidRPr="008C7450" w:rsidRDefault="00312FAA" w:rsidP="00100A82">
            <w:pPr>
              <w:rPr>
                <w:lang w:val="en-US"/>
              </w:rPr>
            </w:pPr>
            <w:r w:rsidRPr="008C7450">
              <w:rPr>
                <w:lang w:val="en-US"/>
              </w:rPr>
              <w:t>GLN (Global Location Number)</w:t>
            </w:r>
            <w:r w:rsidR="008C7450" w:rsidRPr="008C7450">
              <w:rPr>
                <w:lang w:val="en-US"/>
              </w:rPr>
              <w:t xml:space="preserve">. </w:t>
            </w:r>
            <w:hyperlink r:id="rId38" w:history="1">
              <w:r w:rsidR="008C7450" w:rsidRPr="008C7450">
                <w:rPr>
                  <w:rStyle w:val="Hyperlink"/>
                  <w:lang w:val="en-US"/>
                </w:rPr>
                <w:t>http://www.gs1austria.at/index.php?option=com_content&amp;view=article&amp;id=83&amp;Itemid=156</w:t>
              </w:r>
            </w:hyperlink>
            <w:r w:rsidR="008C7450" w:rsidRPr="008C7450">
              <w:rPr>
                <w:lang w:val="en-US"/>
              </w:rPr>
              <w:t xml:space="preserve"> (last visited: 20.09.2011)</w:t>
            </w:r>
          </w:p>
        </w:tc>
      </w:tr>
      <w:tr w:rsidR="00DF0221" w:rsidRPr="00DF0221" w:rsidTr="008C7450">
        <w:tc>
          <w:tcPr>
            <w:tcW w:w="1526" w:type="dxa"/>
          </w:tcPr>
          <w:p w:rsidR="00DF0221" w:rsidRDefault="00DF0221" w:rsidP="00100A82">
            <w:pPr>
              <w:rPr>
                <w:lang w:val="en-US"/>
              </w:rPr>
            </w:pPr>
            <w:r>
              <w:rPr>
                <w:lang w:val="en-US"/>
              </w:rPr>
              <w:t>[GTIN</w:t>
            </w:r>
            <w:r w:rsidR="008E13E2">
              <w:rPr>
                <w:lang w:val="en-US"/>
              </w:rPr>
              <w:t>11</w:t>
            </w:r>
            <w:r>
              <w:rPr>
                <w:lang w:val="en-US"/>
              </w:rPr>
              <w:t>]</w:t>
            </w:r>
          </w:p>
        </w:tc>
        <w:tc>
          <w:tcPr>
            <w:tcW w:w="7762" w:type="dxa"/>
          </w:tcPr>
          <w:p w:rsidR="00DF0221" w:rsidRPr="00DF0221" w:rsidRDefault="00DF0221" w:rsidP="00100A82">
            <w:pPr>
              <w:rPr>
                <w:lang w:val="en-US"/>
              </w:rPr>
            </w:pPr>
            <w:r w:rsidRPr="00DF0221">
              <w:rPr>
                <w:lang w:val="en-US"/>
              </w:rPr>
              <w:t xml:space="preserve">GTIN (Global Trade Item Number). </w:t>
            </w:r>
            <w:hyperlink r:id="rId39" w:history="1">
              <w:r w:rsidRPr="006B62F7">
                <w:rPr>
                  <w:rStyle w:val="Hyperlink"/>
                  <w:lang w:val="en-US"/>
                </w:rPr>
                <w:t>http://gs1.at/index.php?option=com_content&amp;view=article&amp;id=85&amp;Itemid=158</w:t>
              </w:r>
            </w:hyperlink>
            <w:r>
              <w:rPr>
                <w:lang w:val="en-US"/>
              </w:rPr>
              <w:t xml:space="preserve"> (last visited: 20.09.2011)</w:t>
            </w:r>
          </w:p>
        </w:tc>
      </w:tr>
      <w:tr w:rsidR="00574E0F" w:rsidRPr="00DF0221" w:rsidTr="008C7450">
        <w:tc>
          <w:tcPr>
            <w:tcW w:w="1526" w:type="dxa"/>
          </w:tcPr>
          <w:p w:rsidR="00574E0F" w:rsidRPr="008C7450" w:rsidRDefault="00574E0F" w:rsidP="008B019B">
            <w:pPr>
              <w:rPr>
                <w:lang w:val="en-US"/>
              </w:rPr>
            </w:pPr>
            <w:r>
              <w:rPr>
                <w:lang w:val="en-US"/>
              </w:rPr>
              <w:t>[ISO3166-1]</w:t>
            </w:r>
          </w:p>
        </w:tc>
        <w:tc>
          <w:tcPr>
            <w:tcW w:w="7762" w:type="dxa"/>
          </w:tcPr>
          <w:p w:rsidR="00574E0F" w:rsidRPr="008C7450" w:rsidRDefault="00574E0F" w:rsidP="008B019B">
            <w:pPr>
              <w:rPr>
                <w:lang w:val="en-US"/>
              </w:rPr>
            </w:pPr>
            <w:r>
              <w:rPr>
                <w:lang w:val="en-US"/>
              </w:rPr>
              <w:t xml:space="preserve">ISO 3166-1, Version VI-10, International Organization for Standardization, </w:t>
            </w:r>
            <w:hyperlink r:id="rId40" w:history="1">
              <w:r w:rsidRPr="00E964D1">
                <w:rPr>
                  <w:rStyle w:val="Hyperlink"/>
                  <w:lang w:val="en-US"/>
                </w:rPr>
                <w:t>http://www.iso.org/iso/country_codes/iso_3166_code_lists.htm</w:t>
              </w:r>
            </w:hyperlink>
            <w:r>
              <w:rPr>
                <w:lang w:val="en-US"/>
              </w:rPr>
              <w:t xml:space="preserve">, </w:t>
            </w:r>
          </w:p>
        </w:tc>
      </w:tr>
      <w:tr w:rsidR="00574E0F" w:rsidRPr="00DF0221" w:rsidTr="008C7450">
        <w:tc>
          <w:tcPr>
            <w:tcW w:w="1526" w:type="dxa"/>
          </w:tcPr>
          <w:p w:rsidR="00574E0F" w:rsidRDefault="00574E0F" w:rsidP="008B019B">
            <w:pPr>
              <w:rPr>
                <w:lang w:val="en-US"/>
              </w:rPr>
            </w:pPr>
            <w:r>
              <w:rPr>
                <w:lang w:val="de-DE"/>
              </w:rPr>
              <w:t>[ISO4217]</w:t>
            </w:r>
          </w:p>
        </w:tc>
        <w:tc>
          <w:tcPr>
            <w:tcW w:w="7762" w:type="dxa"/>
          </w:tcPr>
          <w:p w:rsidR="00574E0F" w:rsidRDefault="00574E0F" w:rsidP="008B019B">
            <w:pPr>
              <w:rPr>
                <w:lang w:val="en-US"/>
              </w:rPr>
            </w:pPr>
            <w:r>
              <w:rPr>
                <w:lang w:val="en-US"/>
              </w:rPr>
              <w:t xml:space="preserve">ISO 4217, International Organization for Standardization, </w:t>
            </w:r>
            <w:hyperlink r:id="rId41" w:history="1">
              <w:r w:rsidRPr="00E964D1">
                <w:rPr>
                  <w:rStyle w:val="Hyperlink"/>
                  <w:lang w:val="en-US"/>
                </w:rPr>
                <w:t>http://www.currency-iso.org/iso_index/iso_tables/iso_tables_a1.htm</w:t>
              </w:r>
            </w:hyperlink>
            <w:r>
              <w:rPr>
                <w:lang w:val="en-US"/>
              </w:rPr>
              <w:t xml:space="preserve"> </w:t>
            </w:r>
          </w:p>
        </w:tc>
      </w:tr>
      <w:tr w:rsidR="00574E0F" w:rsidRPr="00DF0221" w:rsidTr="008C7450">
        <w:tc>
          <w:tcPr>
            <w:tcW w:w="1526" w:type="dxa"/>
          </w:tcPr>
          <w:p w:rsidR="00574E0F" w:rsidRPr="008C7450" w:rsidRDefault="00574E0F" w:rsidP="00100A82">
            <w:pPr>
              <w:rPr>
                <w:lang w:val="en-US"/>
              </w:rPr>
            </w:pPr>
            <w:r>
              <w:rPr>
                <w:lang w:val="en-US"/>
              </w:rPr>
              <w:t>[PZN</w:t>
            </w:r>
            <w:r w:rsidR="008E13E2">
              <w:rPr>
                <w:lang w:val="en-US"/>
              </w:rPr>
              <w:t>11</w:t>
            </w:r>
            <w:r>
              <w:rPr>
                <w:lang w:val="en-US"/>
              </w:rPr>
              <w:t>]</w:t>
            </w:r>
          </w:p>
        </w:tc>
        <w:tc>
          <w:tcPr>
            <w:tcW w:w="7762" w:type="dxa"/>
          </w:tcPr>
          <w:p w:rsidR="00574E0F" w:rsidRPr="00DF0221" w:rsidRDefault="00574E0F" w:rsidP="00100A82">
            <w:pPr>
              <w:rPr>
                <w:lang w:val="en-US"/>
              </w:rPr>
            </w:pPr>
            <w:r w:rsidRPr="00DF0221">
              <w:rPr>
                <w:lang w:val="en-US"/>
              </w:rPr>
              <w:t xml:space="preserve">PZN (Pharmazentralnummer). </w:t>
            </w:r>
            <w:hyperlink r:id="rId42" w:history="1">
              <w:r w:rsidRPr="00DF0221">
                <w:rPr>
                  <w:rStyle w:val="Hyperlink"/>
                  <w:lang w:val="en-US"/>
                </w:rPr>
                <w:t>http://www.ifaffm.de/download/Technische%20Hinweise%20PZN-Codierung.pdf</w:t>
              </w:r>
            </w:hyperlink>
            <w:r w:rsidRPr="00DF0221">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r w:rsidRPr="008C7450">
              <w:rPr>
                <w:lang w:val="en-US"/>
              </w:rPr>
              <w:t>[RFC2119]</w:t>
            </w:r>
          </w:p>
        </w:tc>
        <w:tc>
          <w:tcPr>
            <w:tcW w:w="7762" w:type="dxa"/>
          </w:tcPr>
          <w:p w:rsidR="00574E0F" w:rsidRPr="008C7450" w:rsidRDefault="00574E0F" w:rsidP="00100A82">
            <w:pPr>
              <w:rPr>
                <w:lang w:val="en-US"/>
              </w:rPr>
            </w:pPr>
            <w:r w:rsidRPr="008C7450">
              <w:rPr>
                <w:lang w:val="en-US"/>
              </w:rPr>
              <w:t xml:space="preserve">RFC 2119: Keywords for use in RFCs to Indicate Requirement Levels. March 1997. </w:t>
            </w:r>
            <w:hyperlink r:id="rId43" w:history="1">
              <w:r w:rsidRPr="008C7450">
                <w:rPr>
                  <w:rStyle w:val="Hyperlink"/>
                  <w:lang w:val="en-US"/>
                </w:rPr>
                <w:t>http://www.rfc-archive.org/getrfc.php?rfc=2119</w:t>
              </w:r>
            </w:hyperlink>
            <w:r w:rsidRPr="008C7450">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r w:rsidRPr="008C7450">
              <w:rPr>
                <w:lang w:val="en-US"/>
              </w:rPr>
              <w:t>[RFC3986]</w:t>
            </w:r>
          </w:p>
        </w:tc>
        <w:tc>
          <w:tcPr>
            <w:tcW w:w="7762" w:type="dxa"/>
          </w:tcPr>
          <w:p w:rsidR="00574E0F" w:rsidRPr="008C7450" w:rsidRDefault="00574E0F" w:rsidP="00100A82">
            <w:pPr>
              <w:rPr>
                <w:lang w:val="en-US"/>
              </w:rPr>
            </w:pPr>
            <w:r w:rsidRPr="008C7450">
              <w:rPr>
                <w:lang w:val="en-US"/>
              </w:rPr>
              <w:t xml:space="preserve">RFC 3986: Uniform Resource Identifier (URI): Generic Syntax. </w:t>
            </w:r>
            <w:hyperlink r:id="rId44" w:history="1">
              <w:r w:rsidRPr="008C7450">
                <w:rPr>
                  <w:rStyle w:val="Hyperlink"/>
                  <w:lang w:val="en-US"/>
                </w:rPr>
                <w:t>http://tools.ietf.org/html/rfc3986</w:t>
              </w:r>
            </w:hyperlink>
            <w:r w:rsidRPr="008C7450">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r w:rsidRPr="008C7450">
              <w:rPr>
                <w:lang w:val="en-US"/>
              </w:rPr>
              <w:t>[W3C01]</w:t>
            </w:r>
          </w:p>
        </w:tc>
        <w:tc>
          <w:tcPr>
            <w:tcW w:w="7762" w:type="dxa"/>
          </w:tcPr>
          <w:p w:rsidR="00574E0F" w:rsidRPr="008C7450" w:rsidRDefault="00574E0F" w:rsidP="00100A82">
            <w:pPr>
              <w:rPr>
                <w:lang w:val="en-US"/>
              </w:rPr>
            </w:pPr>
            <w:r w:rsidRPr="008C7450">
              <w:rPr>
                <w:lang w:val="en-US"/>
              </w:rPr>
              <w:t xml:space="preserve">XML Schema. W3C Recommendation. </w:t>
            </w:r>
            <w:hyperlink r:id="rId45" w:history="1">
              <w:r w:rsidRPr="008C7450">
                <w:rPr>
                  <w:rStyle w:val="Hyperlink"/>
                  <w:lang w:val="en-US"/>
                </w:rPr>
                <w:t>http://www.w3.org/XML/Schema</w:t>
              </w:r>
            </w:hyperlink>
            <w:r w:rsidRPr="008C7450">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r w:rsidRPr="008C7450">
              <w:rPr>
                <w:lang w:val="en-US"/>
              </w:rPr>
              <w:t>[W3C02]</w:t>
            </w:r>
          </w:p>
        </w:tc>
        <w:tc>
          <w:tcPr>
            <w:tcW w:w="7762" w:type="dxa"/>
          </w:tcPr>
          <w:p w:rsidR="00574E0F" w:rsidRPr="008C7450" w:rsidRDefault="00574E0F" w:rsidP="00100A82">
            <w:pPr>
              <w:rPr>
                <w:lang w:val="en-US"/>
              </w:rPr>
            </w:pPr>
            <w:r w:rsidRPr="008C7450">
              <w:rPr>
                <w:lang w:val="en-US"/>
              </w:rPr>
              <w:t xml:space="preserve">XML-Signature Syntax and Processing (XMLDSig). W3C Recommendation. </w:t>
            </w:r>
            <w:hyperlink r:id="rId46" w:history="1">
              <w:r w:rsidRPr="008C7450">
                <w:rPr>
                  <w:rStyle w:val="Hyperlink"/>
                  <w:lang w:val="en-US"/>
                </w:rPr>
                <w:t>http://www.w3.org/TR/xmldsig-core/</w:t>
              </w:r>
            </w:hyperlink>
            <w:r w:rsidRPr="008C7450">
              <w:rPr>
                <w:lang w:val="en-US"/>
              </w:rPr>
              <w:t xml:space="preserve"> (last visited: 20.09.2011)</w:t>
            </w:r>
          </w:p>
        </w:tc>
      </w:tr>
      <w:tr w:rsidR="00574E0F" w:rsidRPr="00312FAA" w:rsidTr="008C7450">
        <w:tc>
          <w:tcPr>
            <w:tcW w:w="1526" w:type="dxa"/>
          </w:tcPr>
          <w:p w:rsidR="00574E0F" w:rsidRPr="008C7450" w:rsidRDefault="00574E0F" w:rsidP="00100A82">
            <w:pPr>
              <w:rPr>
                <w:lang w:val="en-US"/>
              </w:rPr>
            </w:pPr>
          </w:p>
        </w:tc>
        <w:tc>
          <w:tcPr>
            <w:tcW w:w="7762" w:type="dxa"/>
          </w:tcPr>
          <w:p w:rsidR="00574E0F" w:rsidRPr="008C7450" w:rsidRDefault="00574E0F" w:rsidP="00100A82">
            <w:pPr>
              <w:rPr>
                <w:lang w:val="en-US"/>
              </w:rPr>
            </w:pPr>
          </w:p>
        </w:tc>
      </w:tr>
      <w:tr w:rsidR="00574E0F" w:rsidRPr="00312FAA" w:rsidTr="008C7450">
        <w:tc>
          <w:tcPr>
            <w:tcW w:w="1526" w:type="dxa"/>
          </w:tcPr>
          <w:p w:rsidR="00574E0F" w:rsidRDefault="00574E0F" w:rsidP="00100A82">
            <w:pPr>
              <w:rPr>
                <w:lang w:val="en-US"/>
              </w:rPr>
            </w:pPr>
          </w:p>
        </w:tc>
        <w:tc>
          <w:tcPr>
            <w:tcW w:w="7762" w:type="dxa"/>
          </w:tcPr>
          <w:p w:rsidR="00574E0F" w:rsidRDefault="00574E0F" w:rsidP="00100A82">
            <w:pPr>
              <w:rPr>
                <w:lang w:val="en-US"/>
              </w:rPr>
            </w:pPr>
          </w:p>
        </w:tc>
      </w:tr>
    </w:tbl>
    <w:p w:rsidR="00312FAA" w:rsidRPr="00312FAA" w:rsidRDefault="00312FAA" w:rsidP="00100A82">
      <w:pPr>
        <w:rPr>
          <w:lang w:val="en-US"/>
        </w:rPr>
      </w:pPr>
    </w:p>
    <w:p w:rsidR="00312FAA" w:rsidRPr="00312FAA" w:rsidRDefault="00312FAA" w:rsidP="00100A82">
      <w:pPr>
        <w:rPr>
          <w:lang w:val="en-US"/>
        </w:rPr>
      </w:pPr>
    </w:p>
    <w:p w:rsidR="00100A82" w:rsidRPr="00F31496" w:rsidRDefault="00100A82" w:rsidP="00100A82">
      <w:pPr>
        <w:ind w:left="1440" w:hanging="1440"/>
        <w:rPr>
          <w:lang w:val="en-US"/>
        </w:rPr>
      </w:pPr>
      <w:r w:rsidRPr="00F31496">
        <w:rPr>
          <w:lang w:val="en-US"/>
        </w:rPr>
        <w:tab/>
      </w:r>
    </w:p>
    <w:p w:rsidR="00100A82" w:rsidRPr="00F31496" w:rsidRDefault="00100A82" w:rsidP="00100A82">
      <w:pPr>
        <w:ind w:left="1440" w:hanging="1440"/>
        <w:rPr>
          <w:lang w:val="en-US"/>
        </w:rPr>
      </w:pPr>
      <w:r w:rsidRPr="00F31496">
        <w:rPr>
          <w:lang w:val="en-US"/>
        </w:rPr>
        <w:tab/>
      </w:r>
    </w:p>
    <w:p w:rsidR="00100A82" w:rsidRPr="00F31496" w:rsidRDefault="00100A82" w:rsidP="00100A82">
      <w:pPr>
        <w:ind w:left="1440" w:hanging="1440"/>
        <w:rPr>
          <w:lang w:val="en-US"/>
        </w:rPr>
      </w:pPr>
      <w:r w:rsidRPr="00F31496">
        <w:rPr>
          <w:lang w:val="en-US"/>
        </w:rPr>
        <w:tab/>
      </w:r>
    </w:p>
    <w:p w:rsidR="00100A82" w:rsidRPr="00F31496" w:rsidRDefault="00100A82" w:rsidP="00100A82">
      <w:pPr>
        <w:ind w:left="1440" w:hanging="1440"/>
        <w:rPr>
          <w:lang w:val="en-US"/>
        </w:rPr>
      </w:pPr>
      <w:r w:rsidRPr="00F31496">
        <w:rPr>
          <w:lang w:val="en-US"/>
        </w:rPr>
        <w:tab/>
      </w:r>
    </w:p>
    <w:p w:rsidR="00100A82" w:rsidRPr="00F31496" w:rsidRDefault="00100A82" w:rsidP="00100A82">
      <w:pPr>
        <w:rPr>
          <w:lang w:val="en-US"/>
        </w:rPr>
      </w:pPr>
    </w:p>
    <w:sectPr w:rsidR="00100A82" w:rsidRPr="00F31496" w:rsidSect="00100A82">
      <w:headerReference w:type="default" r:id="rId47"/>
      <w:footerReference w:type="default" r:id="rId48"/>
      <w:pgSz w:w="11906" w:h="16838"/>
      <w:pgMar w:top="1417" w:right="1417" w:bottom="1134" w:left="1417" w:header="708" w:footer="8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20A" w:rsidRPr="001D1156" w:rsidRDefault="0012520A" w:rsidP="00100A82">
      <w:pPr>
        <w:pStyle w:val="Default"/>
        <w:rPr>
          <w:rFonts w:ascii="Arial" w:hAnsi="Arial"/>
          <w:color w:val="808080"/>
          <w:sz w:val="16"/>
        </w:rPr>
      </w:pPr>
      <w:r>
        <w:separator/>
      </w:r>
    </w:p>
  </w:endnote>
  <w:endnote w:type="continuationSeparator" w:id="0">
    <w:p w:rsidR="0012520A" w:rsidRPr="001D1156" w:rsidRDefault="0012520A"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19B" w:rsidRPr="00F16B36" w:rsidRDefault="008B019B" w:rsidP="00100A82">
    <w:pPr>
      <w:pStyle w:val="Fuzeile"/>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sidR="00986700">
      <w:rPr>
        <w:noProof/>
        <w:sz w:val="20"/>
        <w:lang w:val="de-DE"/>
      </w:rPr>
      <w:t>25.11.2013</w:t>
    </w:r>
    <w:r w:rsidRPr="003043E5">
      <w:rPr>
        <w:sz w:val="20"/>
      </w:rPr>
      <w:fldChar w:fldCharType="end"/>
    </w:r>
    <w:r w:rsidRPr="003043E5">
      <w:rPr>
        <w:sz w:val="20"/>
        <w:lang w:val="de-DE"/>
      </w:rPr>
      <w:tab/>
      <w:t xml:space="preserve">ebInterface </w:t>
    </w:r>
    <w:r>
      <w:rPr>
        <w:sz w:val="20"/>
        <w:lang w:val="de-DE"/>
      </w:rPr>
      <w:t>4</w:t>
    </w:r>
    <w:r w:rsidRPr="003043E5">
      <w:rPr>
        <w:sz w:val="20"/>
        <w:lang w:val="de-DE"/>
      </w:rPr>
      <w:t>.0</w:t>
    </w:r>
    <w:r w:rsidRPr="003043E5">
      <w:rPr>
        <w:sz w:val="20"/>
        <w:lang w:val="de-DE"/>
      </w:rPr>
      <w:tab/>
    </w:r>
    <w:r w:rsidRPr="003043E5">
      <w:rPr>
        <w:rStyle w:val="Seitenzahl"/>
        <w:sz w:val="20"/>
      </w:rPr>
      <w:fldChar w:fldCharType="begin"/>
    </w:r>
    <w:r w:rsidRPr="003043E5">
      <w:rPr>
        <w:rStyle w:val="Seitenzahl"/>
        <w:sz w:val="20"/>
      </w:rPr>
      <w:instrText xml:space="preserve"> PAGE </w:instrText>
    </w:r>
    <w:r w:rsidRPr="003043E5">
      <w:rPr>
        <w:rStyle w:val="Seitenzahl"/>
        <w:sz w:val="20"/>
      </w:rPr>
      <w:fldChar w:fldCharType="separate"/>
    </w:r>
    <w:r w:rsidR="00986700">
      <w:rPr>
        <w:rStyle w:val="Seitenzahl"/>
        <w:noProof/>
        <w:sz w:val="20"/>
      </w:rPr>
      <w:t>13</w:t>
    </w:r>
    <w:r w:rsidRPr="003043E5">
      <w:rPr>
        <w:rStyle w:val="Seitenzahl"/>
        <w:sz w:val="20"/>
      </w:rPr>
      <w:fldChar w:fldCharType="end"/>
    </w:r>
    <w:r w:rsidRPr="003043E5">
      <w:rPr>
        <w:rStyle w:val="Seitenzahl"/>
        <w:sz w:val="20"/>
      </w:rPr>
      <w:t>/</w:t>
    </w:r>
    <w:r w:rsidRPr="003043E5">
      <w:rPr>
        <w:rStyle w:val="Seitenzahl"/>
        <w:sz w:val="20"/>
      </w:rPr>
      <w:fldChar w:fldCharType="begin"/>
    </w:r>
    <w:r w:rsidRPr="003043E5">
      <w:rPr>
        <w:rStyle w:val="Seitenzahl"/>
        <w:sz w:val="20"/>
      </w:rPr>
      <w:instrText xml:space="preserve"> NUMPAGES </w:instrText>
    </w:r>
    <w:r w:rsidRPr="003043E5">
      <w:rPr>
        <w:rStyle w:val="Seitenzahl"/>
        <w:sz w:val="20"/>
      </w:rPr>
      <w:fldChar w:fldCharType="separate"/>
    </w:r>
    <w:r w:rsidR="00986700">
      <w:rPr>
        <w:rStyle w:val="Seitenzahl"/>
        <w:noProof/>
        <w:sz w:val="20"/>
      </w:rPr>
      <w:t>54</w:t>
    </w:r>
    <w:r w:rsidRPr="003043E5">
      <w:rPr>
        <w:rStyle w:val="Seitenzah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20A" w:rsidRPr="001D1156" w:rsidRDefault="0012520A" w:rsidP="00100A82">
      <w:pPr>
        <w:pStyle w:val="Default"/>
        <w:rPr>
          <w:rFonts w:ascii="Arial" w:hAnsi="Arial"/>
          <w:color w:val="808080"/>
          <w:sz w:val="16"/>
        </w:rPr>
      </w:pPr>
      <w:r>
        <w:separator/>
      </w:r>
    </w:p>
  </w:footnote>
  <w:footnote w:type="continuationSeparator" w:id="0">
    <w:p w:rsidR="0012520A" w:rsidRPr="001D1156" w:rsidRDefault="0012520A" w:rsidP="00100A82">
      <w:pPr>
        <w:pStyle w:val="Default"/>
        <w:rPr>
          <w:rFonts w:ascii="Arial" w:hAnsi="Arial"/>
          <w:color w:val="808080"/>
          <w:sz w:val="16"/>
        </w:rPr>
      </w:pPr>
      <w:r>
        <w:continuationSeparator/>
      </w:r>
    </w:p>
  </w:footnote>
  <w:footnote w:id="1">
    <w:p w:rsidR="008B019B" w:rsidRPr="00843ED9" w:rsidRDefault="008B019B">
      <w:pPr>
        <w:pStyle w:val="Funotentext"/>
      </w:pPr>
      <w:r>
        <w:rPr>
          <w:rStyle w:val="Funotenzeichen"/>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19B" w:rsidRDefault="008B019B" w:rsidP="00100A82">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19B" w:rsidRDefault="008B019B" w:rsidP="00100A82">
    <w:pPr>
      <w:pStyle w:val="Kopfzeile"/>
      <w:pBdr>
        <w:bottom w:val="single" w:sz="4" w:space="1" w:color="auto"/>
      </w:pBdr>
    </w:pPr>
    <w:r>
      <w:rPr>
        <w:noProof/>
        <w:lang w:val="de-DE" w:eastAsia="de-DE"/>
      </w:rPr>
      <w:drawing>
        <wp:inline distT="0" distB="0" distL="0" distR="0">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5F6561C"/>
    <w:multiLevelType w:val="hybridMultilevel"/>
    <w:tmpl w:val="8082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1D26"/>
    <w:multiLevelType w:val="hybridMultilevel"/>
    <w:tmpl w:val="F648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7626B4D"/>
    <w:multiLevelType w:val="hybridMultilevel"/>
    <w:tmpl w:val="65FE204C"/>
    <w:lvl w:ilvl="0" w:tplc="04090003">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50221"/>
    <w:multiLevelType w:val="hybridMultilevel"/>
    <w:tmpl w:val="95A8D144"/>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60B7D"/>
    <w:multiLevelType w:val="hybridMultilevel"/>
    <w:tmpl w:val="FA52C60A"/>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A2E15"/>
    <w:multiLevelType w:val="hybridMultilevel"/>
    <w:tmpl w:val="091489C2"/>
    <w:lvl w:ilvl="0" w:tplc="0C07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66B00"/>
    <w:multiLevelType w:val="hybridMultilevel"/>
    <w:tmpl w:val="490CA29A"/>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860528F"/>
    <w:multiLevelType w:val="multilevel"/>
    <w:tmpl w:val="68CE3D32"/>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1BC92219"/>
    <w:multiLevelType w:val="hybridMultilevel"/>
    <w:tmpl w:val="98E87108"/>
    <w:lvl w:ilvl="0" w:tplc="0C070005">
      <w:start w:val="1"/>
      <w:numFmt w:val="bullet"/>
      <w:lvlText w:val=""/>
      <w:lvlJc w:val="left"/>
      <w:pPr>
        <w:tabs>
          <w:tab w:val="num" w:pos="765"/>
        </w:tabs>
        <w:ind w:left="765" w:hanging="360"/>
      </w:pPr>
      <w:rPr>
        <w:rFonts w:ascii="Wingdings" w:hAnsi="Wingdings"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BF717E0"/>
    <w:multiLevelType w:val="multilevel"/>
    <w:tmpl w:val="45F08EB0"/>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DB30E5D"/>
    <w:multiLevelType w:val="multilevel"/>
    <w:tmpl w:val="5CDCE7BC"/>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A84AD2"/>
    <w:multiLevelType w:val="hybridMultilevel"/>
    <w:tmpl w:val="5492EDA6"/>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F34F1"/>
    <w:multiLevelType w:val="hybridMultilevel"/>
    <w:tmpl w:val="421ED28C"/>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920767"/>
    <w:multiLevelType w:val="hybridMultilevel"/>
    <w:tmpl w:val="4964E96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EF12066"/>
    <w:multiLevelType w:val="hybridMultilevel"/>
    <w:tmpl w:val="2BE68BB0"/>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B204C0"/>
    <w:multiLevelType w:val="hybridMultilevel"/>
    <w:tmpl w:val="168689A4"/>
    <w:lvl w:ilvl="0" w:tplc="0C07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3B2ACE"/>
    <w:multiLevelType w:val="multilevel"/>
    <w:tmpl w:val="DE2CE03A"/>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4A864BCD"/>
    <w:multiLevelType w:val="multilevel"/>
    <w:tmpl w:val="F7FADE9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F6527F0"/>
    <w:multiLevelType w:val="hybridMultilevel"/>
    <w:tmpl w:val="A55A1D5A"/>
    <w:lvl w:ilvl="0" w:tplc="0C070005">
      <w:start w:val="1"/>
      <w:numFmt w:val="bullet"/>
      <w:lvlText w:val=""/>
      <w:lvlJc w:val="left"/>
      <w:pPr>
        <w:tabs>
          <w:tab w:val="num" w:pos="765"/>
        </w:tabs>
        <w:ind w:left="765" w:hanging="360"/>
      </w:pPr>
      <w:rPr>
        <w:rFonts w:ascii="Wingdings" w:hAnsi="Wingdings"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3621E93"/>
    <w:multiLevelType w:val="hybridMultilevel"/>
    <w:tmpl w:val="41E4593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4F27E16"/>
    <w:multiLevelType w:val="hybridMultilevel"/>
    <w:tmpl w:val="D1AC3366"/>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A62AD3"/>
    <w:multiLevelType w:val="multilevel"/>
    <w:tmpl w:val="A362972A"/>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8">
    <w:nsid w:val="67AA4516"/>
    <w:multiLevelType w:val="hybridMultilevel"/>
    <w:tmpl w:val="57E8F54C"/>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F433206"/>
    <w:multiLevelType w:val="hybridMultilevel"/>
    <w:tmpl w:val="AE349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6FA130B1"/>
    <w:multiLevelType w:val="hybridMultilevel"/>
    <w:tmpl w:val="503C6DD8"/>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6305BEA">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47D93"/>
    <w:multiLevelType w:val="hybridMultilevel"/>
    <w:tmpl w:val="B358CE4E"/>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DC43BC"/>
    <w:multiLevelType w:val="multilevel"/>
    <w:tmpl w:val="7804CF8E"/>
    <w:lvl w:ilvl="0">
      <w:start w:val="3"/>
      <w:numFmt w:val="decimal"/>
      <w:lvlText w:val="%1"/>
      <w:lvlJc w:val="left"/>
      <w:pPr>
        <w:tabs>
          <w:tab w:val="num" w:pos="390"/>
        </w:tabs>
        <w:ind w:left="390" w:hanging="39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7ED92D0F"/>
    <w:multiLevelType w:val="hybridMultilevel"/>
    <w:tmpl w:val="AA60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29"/>
  </w:num>
  <w:num w:numId="4">
    <w:abstractNumId w:val="11"/>
  </w:num>
  <w:num w:numId="5">
    <w:abstractNumId w:val="10"/>
  </w:num>
  <w:num w:numId="6">
    <w:abstractNumId w:val="23"/>
  </w:num>
  <w:num w:numId="7">
    <w:abstractNumId w:val="31"/>
  </w:num>
  <w:num w:numId="8">
    <w:abstractNumId w:val="26"/>
  </w:num>
  <w:num w:numId="9">
    <w:abstractNumId w:val="33"/>
  </w:num>
  <w:num w:numId="10">
    <w:abstractNumId w:val="34"/>
  </w:num>
  <w:num w:numId="11">
    <w:abstractNumId w:val="15"/>
  </w:num>
  <w:num w:numId="12">
    <w:abstractNumId w:val="32"/>
  </w:num>
  <w:num w:numId="13">
    <w:abstractNumId w:val="4"/>
  </w:num>
  <w:num w:numId="14">
    <w:abstractNumId w:val="18"/>
  </w:num>
  <w:num w:numId="15">
    <w:abstractNumId w:val="1"/>
  </w:num>
  <w:num w:numId="16">
    <w:abstractNumId w:val="2"/>
  </w:num>
  <w:num w:numId="17">
    <w:abstractNumId w:val="19"/>
  </w:num>
  <w:num w:numId="18">
    <w:abstractNumId w:val="22"/>
  </w:num>
  <w:num w:numId="19">
    <w:abstractNumId w:val="21"/>
  </w:num>
  <w:num w:numId="20">
    <w:abstractNumId w:val="9"/>
  </w:num>
  <w:num w:numId="21">
    <w:abstractNumId w:val="30"/>
  </w:num>
  <w:num w:numId="22">
    <w:abstractNumId w:val="12"/>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6"/>
  </w:num>
  <w:num w:numId="31">
    <w:abstractNumId w:val="24"/>
  </w:num>
  <w:num w:numId="32">
    <w:abstractNumId w:val="8"/>
  </w:num>
  <w:num w:numId="33">
    <w:abstractNumId w:val="14"/>
  </w:num>
  <w:num w:numId="34">
    <w:abstractNumId w:val="28"/>
  </w:num>
  <w:num w:numId="35">
    <w:abstractNumId w:val="7"/>
  </w:num>
  <w:num w:numId="36">
    <w:abstractNumId w:val="16"/>
  </w:num>
  <w:num w:numId="37">
    <w:abstractNumId w:val="17"/>
  </w:num>
  <w:num w:numId="38">
    <w:abstractNumId w:val="5"/>
  </w:num>
  <w:num w:numId="39">
    <w:abstractNumId w:val="25"/>
  </w:num>
  <w:num w:numId="40">
    <w:abstractNumId w:val="20"/>
  </w:num>
  <w:num w:numId="4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0"/>
    <w:rsid w:val="000251A7"/>
    <w:rsid w:val="000251DA"/>
    <w:rsid w:val="00031834"/>
    <w:rsid w:val="0004274A"/>
    <w:rsid w:val="000511DE"/>
    <w:rsid w:val="0005132A"/>
    <w:rsid w:val="00051D4D"/>
    <w:rsid w:val="000A2DCD"/>
    <w:rsid w:val="000B2519"/>
    <w:rsid w:val="000B5AE5"/>
    <w:rsid w:val="000C0180"/>
    <w:rsid w:val="000E1252"/>
    <w:rsid w:val="000F2A76"/>
    <w:rsid w:val="00100A82"/>
    <w:rsid w:val="00112077"/>
    <w:rsid w:val="00115DFA"/>
    <w:rsid w:val="00120D93"/>
    <w:rsid w:val="0012520A"/>
    <w:rsid w:val="001266BE"/>
    <w:rsid w:val="00147871"/>
    <w:rsid w:val="00153E8C"/>
    <w:rsid w:val="001557B2"/>
    <w:rsid w:val="001B2022"/>
    <w:rsid w:val="001F3618"/>
    <w:rsid w:val="00207319"/>
    <w:rsid w:val="00215FA6"/>
    <w:rsid w:val="00240E7D"/>
    <w:rsid w:val="0028105E"/>
    <w:rsid w:val="00284988"/>
    <w:rsid w:val="00284A7A"/>
    <w:rsid w:val="002A1AAF"/>
    <w:rsid w:val="002A1CCE"/>
    <w:rsid w:val="002E03A7"/>
    <w:rsid w:val="00312FAA"/>
    <w:rsid w:val="00317867"/>
    <w:rsid w:val="00327941"/>
    <w:rsid w:val="00353A1B"/>
    <w:rsid w:val="00360992"/>
    <w:rsid w:val="0036384F"/>
    <w:rsid w:val="00370EC7"/>
    <w:rsid w:val="00372595"/>
    <w:rsid w:val="003C69AD"/>
    <w:rsid w:val="003E6378"/>
    <w:rsid w:val="003E75EB"/>
    <w:rsid w:val="004000F7"/>
    <w:rsid w:val="0040119D"/>
    <w:rsid w:val="00432615"/>
    <w:rsid w:val="00441812"/>
    <w:rsid w:val="00480F45"/>
    <w:rsid w:val="00484BDB"/>
    <w:rsid w:val="00492AD4"/>
    <w:rsid w:val="004B008F"/>
    <w:rsid w:val="004C2ABB"/>
    <w:rsid w:val="004F7F55"/>
    <w:rsid w:val="005156A1"/>
    <w:rsid w:val="00520ED3"/>
    <w:rsid w:val="005329A4"/>
    <w:rsid w:val="00547847"/>
    <w:rsid w:val="0056442B"/>
    <w:rsid w:val="00574E0F"/>
    <w:rsid w:val="005A2779"/>
    <w:rsid w:val="005C5373"/>
    <w:rsid w:val="005E15F0"/>
    <w:rsid w:val="005E538B"/>
    <w:rsid w:val="0061010D"/>
    <w:rsid w:val="00614BF3"/>
    <w:rsid w:val="00632945"/>
    <w:rsid w:val="00642FAD"/>
    <w:rsid w:val="00660118"/>
    <w:rsid w:val="00691B8E"/>
    <w:rsid w:val="006A19BB"/>
    <w:rsid w:val="006A40D6"/>
    <w:rsid w:val="006E372D"/>
    <w:rsid w:val="00720591"/>
    <w:rsid w:val="007300E3"/>
    <w:rsid w:val="007546DB"/>
    <w:rsid w:val="00757782"/>
    <w:rsid w:val="00757799"/>
    <w:rsid w:val="00781183"/>
    <w:rsid w:val="00795C54"/>
    <w:rsid w:val="007A0E29"/>
    <w:rsid w:val="007C7D69"/>
    <w:rsid w:val="007D1468"/>
    <w:rsid w:val="007E3BC9"/>
    <w:rsid w:val="007F0907"/>
    <w:rsid w:val="007F61FC"/>
    <w:rsid w:val="008011C2"/>
    <w:rsid w:val="008017EB"/>
    <w:rsid w:val="0080615E"/>
    <w:rsid w:val="00817E0C"/>
    <w:rsid w:val="00821C05"/>
    <w:rsid w:val="00827F1A"/>
    <w:rsid w:val="0084209A"/>
    <w:rsid w:val="00843ED9"/>
    <w:rsid w:val="00873DF7"/>
    <w:rsid w:val="008B019B"/>
    <w:rsid w:val="008C0C3D"/>
    <w:rsid w:val="008C7450"/>
    <w:rsid w:val="008D17B1"/>
    <w:rsid w:val="008D332D"/>
    <w:rsid w:val="008E13E2"/>
    <w:rsid w:val="008E6EDC"/>
    <w:rsid w:val="008F20E9"/>
    <w:rsid w:val="008F5422"/>
    <w:rsid w:val="008F61B3"/>
    <w:rsid w:val="00904336"/>
    <w:rsid w:val="00907089"/>
    <w:rsid w:val="00925F95"/>
    <w:rsid w:val="0094284C"/>
    <w:rsid w:val="00950217"/>
    <w:rsid w:val="00956EA4"/>
    <w:rsid w:val="00963510"/>
    <w:rsid w:val="0097032D"/>
    <w:rsid w:val="00983493"/>
    <w:rsid w:val="00984064"/>
    <w:rsid w:val="00986700"/>
    <w:rsid w:val="009B1B90"/>
    <w:rsid w:val="009B2561"/>
    <w:rsid w:val="009B75EF"/>
    <w:rsid w:val="009E163B"/>
    <w:rsid w:val="00A033CC"/>
    <w:rsid w:val="00A03D3F"/>
    <w:rsid w:val="00A13156"/>
    <w:rsid w:val="00A16B94"/>
    <w:rsid w:val="00A17BF5"/>
    <w:rsid w:val="00A471A1"/>
    <w:rsid w:val="00A53648"/>
    <w:rsid w:val="00A53D4A"/>
    <w:rsid w:val="00A55DA4"/>
    <w:rsid w:val="00A5682B"/>
    <w:rsid w:val="00A829D8"/>
    <w:rsid w:val="00AC0C21"/>
    <w:rsid w:val="00AC3EC5"/>
    <w:rsid w:val="00AD1A29"/>
    <w:rsid w:val="00AE2406"/>
    <w:rsid w:val="00AF46B3"/>
    <w:rsid w:val="00B17E6B"/>
    <w:rsid w:val="00B97374"/>
    <w:rsid w:val="00BE1EC8"/>
    <w:rsid w:val="00BF2B68"/>
    <w:rsid w:val="00BF61BE"/>
    <w:rsid w:val="00C170C9"/>
    <w:rsid w:val="00C27F9F"/>
    <w:rsid w:val="00C30008"/>
    <w:rsid w:val="00C30FAF"/>
    <w:rsid w:val="00C44A86"/>
    <w:rsid w:val="00C4694A"/>
    <w:rsid w:val="00C54199"/>
    <w:rsid w:val="00C6021B"/>
    <w:rsid w:val="00C60BC0"/>
    <w:rsid w:val="00C64E61"/>
    <w:rsid w:val="00C875B8"/>
    <w:rsid w:val="00CB633B"/>
    <w:rsid w:val="00CC1346"/>
    <w:rsid w:val="00CD4407"/>
    <w:rsid w:val="00CD5959"/>
    <w:rsid w:val="00CF20B2"/>
    <w:rsid w:val="00D01CC5"/>
    <w:rsid w:val="00D12B95"/>
    <w:rsid w:val="00D16780"/>
    <w:rsid w:val="00D20D35"/>
    <w:rsid w:val="00D21AB3"/>
    <w:rsid w:val="00D40581"/>
    <w:rsid w:val="00D46B8A"/>
    <w:rsid w:val="00D525DD"/>
    <w:rsid w:val="00D8379B"/>
    <w:rsid w:val="00D85D2A"/>
    <w:rsid w:val="00D9268F"/>
    <w:rsid w:val="00DC41AC"/>
    <w:rsid w:val="00DF0221"/>
    <w:rsid w:val="00DF2B96"/>
    <w:rsid w:val="00E20330"/>
    <w:rsid w:val="00E2300E"/>
    <w:rsid w:val="00E50A57"/>
    <w:rsid w:val="00E52B72"/>
    <w:rsid w:val="00E54128"/>
    <w:rsid w:val="00E87834"/>
    <w:rsid w:val="00E901DD"/>
    <w:rsid w:val="00E90F55"/>
    <w:rsid w:val="00EB08AA"/>
    <w:rsid w:val="00EC6733"/>
    <w:rsid w:val="00EC72C1"/>
    <w:rsid w:val="00ED1747"/>
    <w:rsid w:val="00ED605F"/>
    <w:rsid w:val="00EE04E9"/>
    <w:rsid w:val="00EE6232"/>
    <w:rsid w:val="00EF16F0"/>
    <w:rsid w:val="00F14AF1"/>
    <w:rsid w:val="00F15F5D"/>
    <w:rsid w:val="00F31496"/>
    <w:rsid w:val="00F41108"/>
    <w:rsid w:val="00F818C5"/>
    <w:rsid w:val="00F956B2"/>
    <w:rsid w:val="00FB1BC7"/>
    <w:rsid w:val="00FB2369"/>
    <w:rsid w:val="00FC186F"/>
    <w:rsid w:val="00FE19C2"/>
    <w:rsid w:val="00FE2B0E"/>
  </w:rsids>
  <m:mathPr>
    <m:mathFont m:val="Cambria Math"/>
    <m:brkBin m:val="before"/>
    <m:brkBinSub m:val="--"/>
    <m:smallFrac m:val="0"/>
    <m:dispDef m:val="0"/>
    <m:lMargin m:val="0"/>
    <m:rMargin m:val="0"/>
    <m:defJc m:val="centerGroup"/>
    <m:wrapRight/>
    <m:intLim m:val="subSup"/>
    <m:naryLim m:val="subSup"/>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C0473B9-839F-4267-9794-A16A4CA8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6B94"/>
    <w:rPr>
      <w:sz w:val="24"/>
      <w:szCs w:val="24"/>
      <w:lang w:val="en-GB" w:eastAsia="en-US"/>
    </w:rPr>
  </w:style>
  <w:style w:type="paragraph" w:styleId="berschrift1">
    <w:name w:val="heading 1"/>
    <w:basedOn w:val="Standard"/>
    <w:next w:val="Standard"/>
    <w:qFormat/>
    <w:rsid w:val="00963510"/>
    <w:pPr>
      <w:keepNext/>
      <w:numPr>
        <w:numId w:val="23"/>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23"/>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23"/>
      </w:numPr>
      <w:spacing w:before="240" w:after="60"/>
      <w:ind w:left="680" w:hanging="68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23"/>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ufzhlungszeichen">
    <w:name w:val="List Bullet"/>
    <w:basedOn w:val="Standard"/>
    <w:autoRedefine/>
    <w:rsid w:val="00963510"/>
    <w:pPr>
      <w:numPr>
        <w:numId w:val="2"/>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character" w:styleId="Seitenzahl">
    <w:name w:val="page number"/>
    <w:basedOn w:val="Absatz-Standardschriftart"/>
    <w:rsid w:val="00720BA9"/>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3"/>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paragraph" w:styleId="StandardWeb">
    <w:name w:val="Normal (Web)"/>
    <w:basedOn w:val="Standard"/>
    <w:uiPriority w:val="99"/>
    <w:rsid w:val="00FD4CD3"/>
    <w:pPr>
      <w:spacing w:beforeLines="1" w:afterLines="1"/>
    </w:pPr>
    <w:rPr>
      <w:rFonts w:ascii="Times" w:hAnsi="Times"/>
      <w:sz w:val="20"/>
      <w:szCs w:val="20"/>
      <w:lang w:val="en-US"/>
    </w:rPr>
  </w:style>
  <w:style w:type="character" w:styleId="BesuchterHyperlink">
    <w:name w:val="FollowedHyperlink"/>
    <w:rsid w:val="00CD4407"/>
    <w:rPr>
      <w:color w:val="800080"/>
      <w:u w:val="single"/>
    </w:rPr>
  </w:style>
  <w:style w:type="paragraph" w:styleId="Funotentext">
    <w:name w:val="footnote text"/>
    <w:basedOn w:val="Standard"/>
    <w:link w:val="FunotentextZchn"/>
    <w:rsid w:val="00843ED9"/>
    <w:rPr>
      <w:sz w:val="20"/>
      <w:szCs w:val="20"/>
    </w:rPr>
  </w:style>
  <w:style w:type="character" w:customStyle="1" w:styleId="FunotentextZchn">
    <w:name w:val="Fußnotentext Zchn"/>
    <w:link w:val="Funotentext"/>
    <w:rsid w:val="00843ED9"/>
    <w:rPr>
      <w:lang w:val="en-GB" w:eastAsia="en-US"/>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s1.at/index.php?option=com_content&amp;view=article&amp;id=85&amp;Itemid=158"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ifaffm.de/download/Technische%20Hinweise%20PZN-Codierung.pdf"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dnb.ch/htm/690/de/Eindeutige-Identifikation.htm" TargetMode="External"/><Relationship Id="rId40" Type="http://schemas.openxmlformats.org/officeDocument/2006/relationships/hyperlink" Target="http://www.iso.org/iso/country_codes/iso_3166_code_lists.htm" TargetMode="External"/><Relationship Id="rId45" Type="http://schemas.openxmlformats.org/officeDocument/2006/relationships/hyperlink" Target="http://www.w3.org/XML/Schema"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formulare.bmf.gv.at/service/formulare/inter-Steuern/pdfs/2010/U30.pdf" TargetMode="External"/><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tools.ietf.org/html/rfc39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ebinterface.at/schema/4p0/extensions/pharmaceuticals" TargetMode="External"/><Relationship Id="rId43" Type="http://schemas.openxmlformats.org/officeDocument/2006/relationships/hyperlink" Target="http://www.rfc-archive.org/getrfc.php?rfc=2119"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ebinterface.at/Invoice.xslt"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emf"/><Relationship Id="rId38" Type="http://schemas.openxmlformats.org/officeDocument/2006/relationships/hyperlink" Target="http://www.gs1austria.at/index.php?option=com_content&amp;view=article&amp;id=83&amp;Itemid=156" TargetMode="External"/><Relationship Id="rId46" Type="http://schemas.openxmlformats.org/officeDocument/2006/relationships/hyperlink" Target="http://www.w3.org/TR/xmldsig-core/" TargetMode="External"/><Relationship Id="rId20" Type="http://schemas.openxmlformats.org/officeDocument/2006/relationships/image" Target="media/image11.png"/><Relationship Id="rId41" Type="http://schemas.openxmlformats.org/officeDocument/2006/relationships/hyperlink" Target="http://www.currency-iso.org/iso_index/iso_tables/iso_tables_a1.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53952-0BEA-41DB-A3CE-927DEC2C5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11389</Words>
  <Characters>71757</Characters>
  <Application>Microsoft Office Word</Application>
  <DocSecurity>0</DocSecurity>
  <Lines>597</Lines>
  <Paragraphs>165</Paragraphs>
  <ScaleCrop>false</ScaleCrop>
  <HeadingPairs>
    <vt:vector size="2" baseType="variant">
      <vt:variant>
        <vt:lpstr>Titel</vt:lpstr>
      </vt:variant>
      <vt:variant>
        <vt:i4>1</vt:i4>
      </vt:variant>
    </vt:vector>
  </HeadingPairs>
  <TitlesOfParts>
    <vt:vector size="1" baseType="lpstr">
      <vt:lpstr>ebInterface 3.0</vt:lpstr>
    </vt:vector>
  </TitlesOfParts>
  <Company>TU Wien - Campusversion</Company>
  <LinksUpToDate>false</LinksUpToDate>
  <CharactersWithSpaces>82981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Philipp Liegl</cp:lastModifiedBy>
  <cp:revision>94</cp:revision>
  <cp:lastPrinted>2011-12-14T19:01:00Z</cp:lastPrinted>
  <dcterms:created xsi:type="dcterms:W3CDTF">2011-09-21T14:07:00Z</dcterms:created>
  <dcterms:modified xsi:type="dcterms:W3CDTF">2013-11-25T07:07:00Z</dcterms:modified>
</cp:coreProperties>
</file>