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14:paraId="78C6693B" w14:textId="77777777" w:rsidR="00E07A32" w:rsidRDefault="00E07A32"/>
        <w:p w14:paraId="6EBFF750" w14:textId="77777777"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49DA8D" wp14:editId="3F522A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98833" w14:textId="77777777" w:rsidR="004C1974" w:rsidRPr="00E07A32" w:rsidRDefault="004C197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3AD788" w14:textId="77777777" w:rsidR="004C1974" w:rsidRPr="00E07A32" w:rsidRDefault="004C197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6B4F6E" w14:textId="77777777" w:rsidR="004C1974" w:rsidRPr="00E07A32" w:rsidRDefault="004C1974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49D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B898833" w14:textId="77777777" w:rsidR="004C1974" w:rsidRPr="00E07A32" w:rsidRDefault="004C197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3AD788" w14:textId="77777777" w:rsidR="004C1974" w:rsidRPr="00E07A32" w:rsidRDefault="004C197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6B4F6E" w14:textId="77777777" w:rsidR="004C1974" w:rsidRPr="00E07A32" w:rsidRDefault="004C1974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77587" wp14:editId="5AD49C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C1234A" w14:textId="77777777" w:rsidR="004C1974" w:rsidRDefault="004C197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277587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C1234A" w14:textId="77777777" w:rsidR="004C1974" w:rsidRDefault="004C197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14:paraId="557FB411" w14:textId="77777777" w:rsidR="00B22EAD" w:rsidRDefault="006A0C5B" w:rsidP="006A0C5B">
      <w:pPr>
        <w:pStyle w:val="berschrift1"/>
        <w:rPr>
          <w:lang w:val="de-DE"/>
        </w:rPr>
      </w:pPr>
      <w:bookmarkStart w:id="0" w:name="_Toc414730466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14:paraId="02689071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2BE1B2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14:paraId="717E244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14:paraId="0F41D378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14:paraId="6B5A4DD3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2B96974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079EB0A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14:paraId="603A83A6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3FD95DCD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14:paraId="10F05ACA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FD7BEA3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RPr="004C1974" w14:paraId="3751EF0A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0F52E4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14:paraId="0CEBE72C" w14:textId="77777777"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51103D81" w14:textId="77777777"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77145261" w14:textId="77777777"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14:paraId="61A94F3E" w14:textId="77777777"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4C1974" w14:paraId="0AB9388B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D4C3397" w14:textId="77777777"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14:paraId="4F640358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14:paraId="4AE1187E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3875653A" w14:textId="77777777"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4C1974" w14:paraId="7A3BC51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EBAD122" w14:textId="77777777"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14:paraId="5FF5FEBC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14:paraId="7B3A5606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8031B52" w14:textId="77777777"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14:paraId="6B31895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2042ACA" w14:textId="77777777"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14:paraId="54EA6CE9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14:paraId="40610534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5117E92" w14:textId="77777777"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14:paraId="273359F0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66EDACB" w14:textId="77777777"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14:paraId="45CC9841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54F9CEC7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E7E87FB" w14:textId="77777777"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4C1974" w14:paraId="7CD8A899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0E170A" w14:textId="77777777"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14:paraId="4F96C614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6639D963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545588ED" w14:textId="77777777"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14:paraId="7072BD64" w14:textId="77777777"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</w:tbl>
    <w:p w14:paraId="1EC8FEC7" w14:textId="77777777"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14:paraId="1FE2E240" w14:textId="77777777"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E6F70" w14:textId="77777777"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AD612BF" w14:textId="77777777" w:rsidR="0088659B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30466" w:history="1">
            <w:r w:rsidR="0088659B" w:rsidRPr="00086A1D">
              <w:rPr>
                <w:rStyle w:val="Hyperlink"/>
                <w:noProof/>
                <w:lang w:val="de-DE"/>
              </w:rPr>
              <w:t>Änderungsübersicht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319A1B47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67" w:history="1">
            <w:r w:rsidR="0088659B" w:rsidRPr="00086A1D">
              <w:rPr>
                <w:rStyle w:val="Hyperlink"/>
                <w:noProof/>
                <w:lang w:val="de-DE"/>
              </w:rPr>
              <w:t>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Einführung und Ziele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015503C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8" w:history="1">
            <w:r w:rsidR="0088659B" w:rsidRPr="00086A1D">
              <w:rPr>
                <w:rStyle w:val="Hyperlink"/>
              </w:rPr>
              <w:t>1.1.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Aufgabenstellung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_Toc414730468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4CB3AE51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9" w:history="1">
            <w:r w:rsidR="0088659B" w:rsidRPr="00086A1D">
              <w:rPr>
                <w:rStyle w:val="Hyperlink"/>
              </w:rPr>
              <w:t>1.2.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Qualitätsziele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24332CD3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0" w:history="1">
            <w:r w:rsidR="0088659B" w:rsidRPr="00086A1D">
              <w:rPr>
                <w:rStyle w:val="Hyperlink"/>
              </w:rPr>
              <w:t>1.3.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Stakeholder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_Toc414730470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5A4B6222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1" w:history="1">
            <w:r w:rsidR="0088659B" w:rsidRPr="00086A1D">
              <w:rPr>
                <w:rStyle w:val="Hyperlink"/>
                <w:noProof/>
                <w:lang w:val="de-DE"/>
              </w:rPr>
              <w:t>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Randbedingungen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19009722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2" w:history="1">
            <w:r w:rsidR="0088659B" w:rsidRPr="00086A1D">
              <w:rPr>
                <w:rStyle w:val="Hyperlink"/>
              </w:rPr>
              <w:t>2.1. Technische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46B2B297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3" w:history="1">
            <w:r w:rsidR="0088659B" w:rsidRPr="00086A1D">
              <w:rPr>
                <w:rStyle w:val="Hyperlink"/>
              </w:rPr>
              <w:t>2.2. Organisatorische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507A3062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4" w:history="1">
            <w:r w:rsidR="0088659B" w:rsidRPr="00086A1D">
              <w:rPr>
                <w:rStyle w:val="Hyperlink"/>
              </w:rPr>
              <w:t>2.1. Konventionen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_Toc414730474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7A9EFE28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5" w:history="1">
            <w:r w:rsidR="0088659B" w:rsidRPr="00086A1D">
              <w:rPr>
                <w:rStyle w:val="Hyperlink"/>
                <w:noProof/>
                <w:lang w:val="de-DE"/>
              </w:rPr>
              <w:t>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Kontextabgrenzung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0894D93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6" w:history="1">
            <w:r w:rsidR="0088659B" w:rsidRPr="00086A1D">
              <w:rPr>
                <w:rStyle w:val="Hyperlink"/>
              </w:rPr>
              <w:t>3.1.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Fachliche Abgrenzung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_Toc414730476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5</w:t>
            </w:r>
            <w:r w:rsidR="0088659B">
              <w:rPr>
                <w:webHidden/>
              </w:rPr>
              <w:fldChar w:fldCharType="end"/>
            </w:r>
          </w:hyperlink>
        </w:p>
        <w:p w14:paraId="6E71E2C8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7" w:history="1">
            <w:r w:rsidR="0088659B" w:rsidRPr="00086A1D">
              <w:rPr>
                <w:rStyle w:val="Hyperlink"/>
                <w:noProof/>
                <w:lang w:val="de-DE"/>
              </w:rPr>
              <w:t>4.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Lösungsstrategie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215FF74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8" w:history="1">
            <w:r w:rsidR="0088659B" w:rsidRPr="00086A1D">
              <w:rPr>
                <w:rStyle w:val="Hyperlink"/>
                <w:noProof/>
                <w:lang w:val="de-DE"/>
              </w:rPr>
              <w:t>5.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Bausteinsicht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0F5D517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9" w:history="1">
            <w:r w:rsidR="0088659B" w:rsidRPr="00086A1D">
              <w:rPr>
                <w:rStyle w:val="Hyperlink"/>
              </w:rPr>
              <w:t>5.1.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1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7</w:t>
            </w:r>
            <w:r w:rsidR="0088659B">
              <w:rPr>
                <w:webHidden/>
              </w:rPr>
              <w:fldChar w:fldCharType="end"/>
            </w:r>
          </w:hyperlink>
        </w:p>
        <w:p w14:paraId="31FCA5ED" w14:textId="77777777" w:rsidR="0088659B" w:rsidRDefault="004C197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0" w:history="1">
            <w:r w:rsidR="0088659B" w:rsidRPr="00086A1D">
              <w:rPr>
                <w:rStyle w:val="Hyperlink"/>
                <w:noProof/>
                <w:lang w:val="de-DE"/>
              </w:rPr>
              <w:t>5.1.1.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4765561" w14:textId="77777777" w:rsidR="0088659B" w:rsidRDefault="004C197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1" w:history="1">
            <w:r w:rsidR="0088659B" w:rsidRPr="00086A1D">
              <w:rPr>
                <w:rStyle w:val="Hyperlink"/>
                <w:noProof/>
                <w:lang w:val="de-DE"/>
              </w:rPr>
              <w:t>5.1.2.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 (detailliert)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AB653BE" w14:textId="77777777" w:rsidR="0088659B" w:rsidRDefault="004C197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2" w:history="1">
            <w:r w:rsidR="0088659B" w:rsidRPr="00086A1D">
              <w:rPr>
                <w:rStyle w:val="Hyperlink"/>
                <w:noProof/>
                <w:lang w:val="de-DE"/>
              </w:rPr>
              <w:t>5.1.3.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 mit Schnittstellen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_Toc414730482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FB749E9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3" w:history="1">
            <w:r w:rsidR="0088659B" w:rsidRPr="00086A1D">
              <w:rPr>
                <w:rStyle w:val="Hyperlink"/>
              </w:rPr>
              <w:t>5.2.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2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12</w:t>
            </w:r>
            <w:r w:rsidR="0088659B">
              <w:rPr>
                <w:webHidden/>
              </w:rPr>
              <w:fldChar w:fldCharType="end"/>
            </w:r>
          </w:hyperlink>
        </w:p>
        <w:p w14:paraId="059B37BB" w14:textId="77777777" w:rsidR="0088659B" w:rsidRDefault="004C197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4" w:history="1">
            <w:r w:rsidR="0088659B" w:rsidRPr="00086A1D">
              <w:rPr>
                <w:rStyle w:val="Hyperlink"/>
                <w:noProof/>
                <w:lang w:val="de-DE"/>
              </w:rPr>
              <w:t>5.2.1.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Entitäten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12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EB5AA5F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5" w:history="1">
            <w:r w:rsidR="0088659B" w:rsidRPr="00086A1D">
              <w:rPr>
                <w:rStyle w:val="Hyperlink"/>
                <w:noProof/>
                <w:lang w:val="de-DE"/>
              </w:rPr>
              <w:t>6.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Laufzeitsicht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A55C326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6" w:history="1">
            <w:r w:rsidR="0088659B" w:rsidRPr="00086A1D">
              <w:rPr>
                <w:rStyle w:val="Hyperlink"/>
                <w:noProof/>
                <w:lang w:val="de-DE"/>
              </w:rPr>
              <w:t>7.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Verteilungssicht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172C4AF8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7" w:history="1">
            <w:r w:rsidR="0088659B" w:rsidRPr="00086A1D">
              <w:rPr>
                <w:rStyle w:val="Hyperlink"/>
              </w:rPr>
              <w:t>7.1.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Verteilungsdiagramm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_Toc414730487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14</w:t>
            </w:r>
            <w:r w:rsidR="0088659B">
              <w:rPr>
                <w:webHidden/>
              </w:rPr>
              <w:fldChar w:fldCharType="end"/>
            </w:r>
          </w:hyperlink>
        </w:p>
        <w:p w14:paraId="1944CE7C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8" w:history="1">
            <w:r w:rsidR="0088659B" w:rsidRPr="00086A1D">
              <w:rPr>
                <w:rStyle w:val="Hyperlink"/>
                <w:noProof/>
                <w:lang w:val="de-DE"/>
              </w:rPr>
              <w:t>8.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Konzepte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7FB21BF9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9" w:history="1">
            <w:r w:rsidR="0088659B" w:rsidRPr="00086A1D">
              <w:rPr>
                <w:rStyle w:val="Hyperlink"/>
              </w:rPr>
              <w:t>8.1.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Ablaufsteuerung (Page-Flow)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15</w:t>
            </w:r>
            <w:r w:rsidR="0088659B">
              <w:rPr>
                <w:webHidden/>
              </w:rPr>
              <w:fldChar w:fldCharType="end"/>
            </w:r>
          </w:hyperlink>
        </w:p>
        <w:p w14:paraId="6EE810BF" w14:textId="77777777" w:rsidR="0088659B" w:rsidRDefault="004C197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0" w:history="1">
            <w:r w:rsidR="0088659B" w:rsidRPr="00086A1D">
              <w:rPr>
                <w:rStyle w:val="Hyperlink"/>
                <w:noProof/>
                <w:lang w:val="de-DE"/>
              </w:rPr>
              <w:t>9.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Entwurfsentscheidungen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57D761CD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1" w:history="1">
            <w:r w:rsidR="0088659B" w:rsidRPr="00086A1D">
              <w:rPr>
                <w:rStyle w:val="Hyperlink"/>
              </w:rPr>
              <w:t>9.1.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Eigene Implementierung für Authentifizierung und Autorisierung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_Toc414730491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14:paraId="7CCFDD65" w14:textId="77777777" w:rsidR="0088659B" w:rsidRDefault="004C1974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2" w:history="1">
            <w:r w:rsidR="0088659B" w:rsidRPr="00086A1D">
              <w:rPr>
                <w:rStyle w:val="Hyperlink"/>
              </w:rPr>
              <w:t>9.2.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CQRS &amp; Anemic Domain Model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14:paraId="4D6D696C" w14:textId="77777777" w:rsidR="0088659B" w:rsidRDefault="004C197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3" w:history="1">
            <w:r w:rsidR="0088659B" w:rsidRPr="00086A1D">
              <w:rPr>
                <w:rStyle w:val="Hyperlink"/>
                <w:noProof/>
                <w:lang w:val="de-DE"/>
              </w:rPr>
              <w:t>10.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Qualitätsszenarien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_Toc414730493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79722647" w14:textId="77777777" w:rsidR="0088659B" w:rsidRDefault="004C197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4" w:history="1">
            <w:r w:rsidR="0088659B" w:rsidRPr="00086A1D">
              <w:rPr>
                <w:rStyle w:val="Hyperlink"/>
                <w:noProof/>
                <w:lang w:val="de-DE"/>
              </w:rPr>
              <w:t>11.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Risiken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B336E07" w14:textId="77777777"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14:paraId="6F10BC4F" w14:textId="77777777"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14:paraId="7015249F" w14:textId="77777777"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730467"/>
      <w:r>
        <w:rPr>
          <w:lang w:val="de-DE"/>
        </w:rPr>
        <w:t>Einführung und Ziele</w:t>
      </w:r>
      <w:bookmarkEnd w:id="1"/>
    </w:p>
    <w:p w14:paraId="762AE6C3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730468"/>
      <w:r>
        <w:rPr>
          <w:lang w:val="de-DE"/>
        </w:rPr>
        <w:t>Aufgabenstellung</w:t>
      </w:r>
      <w:bookmarkEnd w:id="2"/>
    </w:p>
    <w:p w14:paraId="66E3C28B" w14:textId="77777777"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14:paraId="4AAB4A81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30469"/>
      <w:r>
        <w:rPr>
          <w:lang w:val="de-DE"/>
        </w:rPr>
        <w:t>Qualitätsziele</w:t>
      </w:r>
      <w:bookmarkEnd w:id="3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34"/>
        <w:gridCol w:w="1976"/>
        <w:gridCol w:w="5778"/>
      </w:tblGrid>
      <w:tr w:rsidR="001F12F5" w14:paraId="078A772D" w14:textId="77777777" w:rsidTr="001F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285601F1" w14:textId="77777777" w:rsidR="001F12F5" w:rsidRDefault="001F12F5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976" w:type="dxa"/>
          </w:tcPr>
          <w:p w14:paraId="0695548B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5778" w:type="dxa"/>
          </w:tcPr>
          <w:p w14:paraId="29D911BE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1F12F5" w:rsidRPr="006A0C5B" w14:paraId="23170652" w14:textId="77777777" w:rsidTr="001F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660AA1F5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1976" w:type="dxa"/>
          </w:tcPr>
          <w:p w14:paraId="40F41F14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Sicherheit</w:t>
            </w:r>
          </w:p>
        </w:tc>
        <w:tc>
          <w:tcPr>
            <w:tcW w:w="5778" w:type="dxa"/>
          </w:tcPr>
          <w:p w14:paraId="70590B65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Benutzerlogin, Rollenbasiertes Konzept für Rechte</w:t>
            </w:r>
          </w:p>
        </w:tc>
      </w:tr>
    </w:tbl>
    <w:p w14:paraId="455A4F88" w14:textId="77777777" w:rsidR="001F12F5" w:rsidRPr="001F12F5" w:rsidRDefault="001F12F5" w:rsidP="001F12F5">
      <w:pPr>
        <w:rPr>
          <w:lang w:val="de-DE"/>
        </w:rPr>
      </w:pPr>
    </w:p>
    <w:p w14:paraId="34A9E2C8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30470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14:paraId="78F12BCE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6DEC58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14:paraId="3810D61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D586482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2A71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14:paraId="1257CCCC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4C1974" w14:paraId="5160A639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14A41F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14:paraId="59E90B62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14:paraId="5C668B70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14:paraId="6500238C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14:paraId="2AA53176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5B5E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14:paraId="38B0D0B6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7243B5DF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4C1974" w14:paraId="039EBCB6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6742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14:paraId="7A75B345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106B68C3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14:paraId="414C1FF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A4A9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14:paraId="34CD413A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20733507" w14:textId="77777777" w:rsidR="006A0C5B" w:rsidRPr="006A0C5B" w:rsidRDefault="006A0C5B" w:rsidP="006A0C5B">
      <w:pPr>
        <w:rPr>
          <w:lang w:val="de-DE"/>
        </w:rPr>
      </w:pPr>
    </w:p>
    <w:p w14:paraId="7EC60F67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0F49D5A9" w14:textId="77777777"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730471"/>
      <w:r>
        <w:rPr>
          <w:lang w:val="de-DE"/>
        </w:rPr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0D380F60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E9675F6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730472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14:paraId="4E67FE21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B28169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14:paraId="6D1B6113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7A9DEB21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068D04F2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14:paraId="6B0359EE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88659B" w14:paraId="42B97C20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75251F1" w14:textId="77777777"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4C1E5541" w14:textId="77777777"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14:paraId="631E8FCD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0DBA579" w14:textId="77777777"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65680898" w14:textId="77777777"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14:paraId="750AD32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7F8A7C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14:paraId="05F076D1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744087C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52F427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14:paraId="786D618B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14:paraId="2806419C" w14:textId="77777777"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5D33E328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30FB8DE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30473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14:paraId="72E0DFBA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9E4C73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14:paraId="15E7A63B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E35E27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F3C88C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14:paraId="1E6184F1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813AC6D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E1C65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14:paraId="2DD3F96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2A6F2A2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CA9A6D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14:paraId="289336B8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9B6F6C2" w14:textId="77777777"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335597EE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0B255C60" w14:textId="77777777" w:rsidR="004428FC" w:rsidRDefault="004C1974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30474"/>
            <w:r>
              <w:rPr>
                <w:lang w:val="de-DE"/>
              </w:rPr>
              <w:t>2.3</w:t>
            </w:r>
            <w:r w:rsidR="004428FC">
              <w:rPr>
                <w:lang w:val="de-DE"/>
              </w:rPr>
              <w:t>. Konventionen</w:t>
            </w:r>
            <w:bookmarkEnd w:id="8"/>
          </w:p>
        </w:tc>
      </w:tr>
      <w:tr w:rsidR="004428FC" w14:paraId="02B751D5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2631E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14:paraId="5791780C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47C76B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4DCB1A5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14:paraId="03BD6947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14:paraId="328161F2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5E37E50" w14:textId="77777777"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03717425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4C1974" w14:paraId="48CCAF8E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9744BA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14:paraId="4E3455CE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22DDDF4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77ADC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14:paraId="5D51B6C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4CAE78E" w14:textId="77777777" w:rsidR="004428FC" w:rsidRDefault="004428FC" w:rsidP="006A0C5B">
      <w:pPr>
        <w:rPr>
          <w:lang w:val="de-DE"/>
        </w:rPr>
      </w:pPr>
    </w:p>
    <w:p w14:paraId="672200BC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1E831772" w14:textId="77777777"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9" w:name="_Toc414730475"/>
      <w:r>
        <w:rPr>
          <w:lang w:val="de-DE"/>
        </w:rPr>
        <w:t>Kontextabgrenzung</w:t>
      </w:r>
      <w:bookmarkEnd w:id="9"/>
    </w:p>
    <w:p w14:paraId="26274084" w14:textId="77777777"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0" w:name="_Toc414730476"/>
      <w:r w:rsidRPr="000D3864">
        <w:rPr>
          <w:bCs/>
          <w:lang w:val="de-DE"/>
        </w:rPr>
        <w:t>Fachliche Abgrenzung</w:t>
      </w:r>
      <w:bookmarkEnd w:id="10"/>
    </w:p>
    <w:p w14:paraId="4AE2C219" w14:textId="77777777" w:rsidR="00522335" w:rsidRDefault="005538FB" w:rsidP="00522335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298C6502" wp14:editId="0A0BB960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111F" w14:textId="77777777"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14:paraId="59C6BC82" w14:textId="77777777" w:rsidR="00BC48DC" w:rsidRDefault="00B97101" w:rsidP="00BC48DC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7ED33B76" wp14:editId="089D28CA">
            <wp:extent cx="5753100" cy="2636520"/>
            <wp:effectExtent l="0" t="0" r="0" b="0"/>
            <wp:docPr id="8" name="Grafik 8" descr="C:\Users\Bastian\Projekte\workspac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6F2" w14:textId="77777777" w:rsidR="001F12F5" w:rsidRDefault="001F12F5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t>Technischer Kontext</w:t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26"/>
        <w:gridCol w:w="1512"/>
        <w:gridCol w:w="3522"/>
        <w:gridCol w:w="2728"/>
      </w:tblGrid>
      <w:tr w:rsidR="001F12F5" w14:paraId="591DDE6C" w14:textId="77777777" w:rsidTr="0077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893516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Nachbar</w:t>
            </w:r>
          </w:p>
        </w:tc>
        <w:tc>
          <w:tcPr>
            <w:tcW w:w="1512" w:type="dxa"/>
          </w:tcPr>
          <w:p w14:paraId="0DC6584C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3522" w:type="dxa"/>
          </w:tcPr>
          <w:p w14:paraId="0D362425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Technisches Protokoll</w:t>
            </w:r>
          </w:p>
        </w:tc>
        <w:tc>
          <w:tcPr>
            <w:tcW w:w="2728" w:type="dxa"/>
          </w:tcPr>
          <w:p w14:paraId="71154C52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Datenformat</w:t>
            </w:r>
          </w:p>
        </w:tc>
      </w:tr>
      <w:tr w:rsidR="001F12F5" w:rsidRPr="006A0C5B" w14:paraId="2080924A" w14:textId="77777777" w:rsidTr="0077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EAC028" w14:textId="77777777" w:rsidR="001F12F5" w:rsidRDefault="0077625E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PostgreSQL</w:t>
            </w:r>
            <w:proofErr w:type="spellEnd"/>
          </w:p>
        </w:tc>
        <w:tc>
          <w:tcPr>
            <w:tcW w:w="1512" w:type="dxa"/>
          </w:tcPr>
          <w:p w14:paraId="6DDAA016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</w:t>
            </w:r>
          </w:p>
        </w:tc>
        <w:tc>
          <w:tcPr>
            <w:tcW w:w="3522" w:type="dxa"/>
          </w:tcPr>
          <w:p w14:paraId="773C58DC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EclipseLink</w:t>
            </w:r>
            <w:proofErr w:type="spellEnd"/>
            <w:r>
              <w:rPr>
                <w:lang w:val="de-DE"/>
              </w:rPr>
              <w:t>, JDBC</w:t>
            </w:r>
          </w:p>
        </w:tc>
        <w:tc>
          <w:tcPr>
            <w:tcW w:w="2728" w:type="dxa"/>
          </w:tcPr>
          <w:p w14:paraId="6129ED46" w14:textId="77777777" w:rsidR="001F12F5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Autogeneriert von JPA</w:t>
            </w:r>
          </w:p>
        </w:tc>
      </w:tr>
    </w:tbl>
    <w:p w14:paraId="7F78DE05" w14:textId="77777777" w:rsidR="004330CC" w:rsidRDefault="00BC48DC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br w:type="page"/>
      </w:r>
    </w:p>
    <w:p w14:paraId="5AEA6E69" w14:textId="77777777"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1" w:name="_Toc414730477"/>
      <w:commentRangeStart w:id="12"/>
      <w:r>
        <w:rPr>
          <w:lang w:val="de-DE"/>
        </w:rPr>
        <w:t>Lösungsstrategie</w:t>
      </w:r>
      <w:bookmarkEnd w:id="11"/>
      <w:commentRangeEnd w:id="12"/>
      <w:r w:rsidR="004C1974">
        <w:rPr>
          <w:rStyle w:val="Kommentarzeichen"/>
          <w:rFonts w:asciiTheme="minorHAnsi" w:eastAsiaTheme="minorHAnsi" w:hAnsiTheme="minorHAnsi" w:cstheme="minorBidi"/>
          <w:color w:val="auto"/>
        </w:rPr>
        <w:commentReference w:id="12"/>
      </w:r>
    </w:p>
    <w:p w14:paraId="6700A755" w14:textId="1F20677C" w:rsidR="006351E4" w:rsidRPr="004C1974" w:rsidRDefault="004C1974" w:rsidP="004C1974">
      <w:pPr>
        <w:rPr>
          <w:lang w:val="de-DE"/>
        </w:rPr>
      </w:pPr>
      <w:r>
        <w:rPr>
          <w:lang w:val="de-DE"/>
        </w:rPr>
        <w:t xml:space="preserve">Das System </w:t>
      </w:r>
      <w:r w:rsidR="001F12F5">
        <w:rPr>
          <w:lang w:val="de-DE"/>
        </w:rPr>
        <w:t>ist auf o</w:t>
      </w:r>
      <w:r>
        <w:rPr>
          <w:lang w:val="de-DE"/>
        </w:rPr>
        <w:t>b</w:t>
      </w:r>
      <w:r w:rsidR="001F12F5">
        <w:rPr>
          <w:lang w:val="de-DE"/>
        </w:rPr>
        <w:t>erster</w:t>
      </w:r>
      <w:r>
        <w:rPr>
          <w:lang w:val="de-DE"/>
        </w:rPr>
        <w:t xml:space="preserve"> Ebene in zwei Teile geteilt. Ein GUI-unabhängiges Model, das aus reinen Daten und Datenverarbeitung besteht, und GUI-spezifischen Code, der die Daten darstellt und Aktionen der Nutzer überprüft und an das Model weiterleitet.</w:t>
      </w:r>
      <w:bookmarkStart w:id="13" w:name="_GoBack"/>
      <w:bookmarkEnd w:id="13"/>
    </w:p>
    <w:p w14:paraId="3ABC8B6D" w14:textId="77777777" w:rsidR="00412AFA" w:rsidRPr="00412AFA" w:rsidRDefault="00412AFA" w:rsidP="00412AFA">
      <w:pPr>
        <w:rPr>
          <w:lang w:val="de-DE"/>
        </w:rPr>
      </w:pPr>
    </w:p>
    <w:p w14:paraId="6E3DA272" w14:textId="77777777"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D8DE50D" w14:textId="77777777"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4" w:name="_Toc414730478"/>
      <w:r>
        <w:rPr>
          <w:lang w:val="de-DE"/>
        </w:rPr>
        <w:t>Bausteinsicht</w:t>
      </w:r>
      <w:bookmarkEnd w:id="14"/>
    </w:p>
    <w:p w14:paraId="57990474" w14:textId="77777777"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5" w:name="_Toc414730479"/>
      <w:r>
        <w:rPr>
          <w:lang w:val="de-DE"/>
        </w:rPr>
        <w:t>Ebene 1</w:t>
      </w:r>
      <w:bookmarkEnd w:id="15"/>
    </w:p>
    <w:p w14:paraId="244CC317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30480"/>
      <w:r>
        <w:rPr>
          <w:lang w:val="de-DE"/>
        </w:rPr>
        <w:t>Komponentenschichten</w:t>
      </w:r>
      <w:bookmarkEnd w:id="16"/>
    </w:p>
    <w:p w14:paraId="2FE500E1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03277DF" wp14:editId="7B2D591C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210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730481"/>
      <w:r>
        <w:rPr>
          <w:lang w:val="de-DE"/>
        </w:rPr>
        <w:t>Komponentenschichten (detailliert)</w:t>
      </w:r>
      <w:bookmarkEnd w:id="17"/>
    </w:p>
    <w:p w14:paraId="0E0DA736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5C082BB" wp14:editId="156407A5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7EC9" w14:textId="77777777"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14:paraId="3F10B964" w14:textId="77777777"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8" w:name="_Toc414730482"/>
      <w:r>
        <w:rPr>
          <w:lang w:val="de-DE"/>
        </w:rPr>
        <w:t>Komponenten mit Schnittstellen</w:t>
      </w:r>
      <w:bookmarkEnd w:id="18"/>
    </w:p>
    <w:p w14:paraId="7FA4F908" w14:textId="77777777" w:rsidR="004428FC" w:rsidRDefault="005538FB" w:rsidP="00C5690F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3985F1E6" wp14:editId="629DDDCB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14:paraId="552DF718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76F2A196" w14:textId="77777777"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14:paraId="3D300A5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6D3A72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C680260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14:paraId="5EACBB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709BA57" w14:textId="77777777"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4B3E9CC8" w14:textId="77777777"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C118431" w14:textId="77777777"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Seitenspezifischer </w:t>
            </w:r>
            <w:proofErr w:type="spellStart"/>
            <w:r>
              <w:rPr>
                <w:lang w:val="de-DE"/>
              </w:rPr>
              <w:t>ViewController</w:t>
            </w:r>
            <w:proofErr w:type="spellEnd"/>
          </w:p>
          <w:p w14:paraId="070915FC" w14:textId="77777777"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14:paraId="029D1148" w14:textId="77777777"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14:paraId="4B0111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A19D6E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21487A" w14:textId="77777777"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E616AF" w14:textId="77777777"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>et</w:t>
            </w:r>
            <w:proofErr w:type="spellEnd"/>
            <w:r w:rsidR="00EA5B2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  <w:proofErr w:type="spellEnd"/>
          </w:p>
        </w:tc>
      </w:tr>
      <w:tr w:rsidR="00EA5B2C" w14:paraId="1C75433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05E12F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139C7B1A" w14:textId="77777777"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752B62AB" w14:textId="77777777"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growl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EA5B2C">
              <w:rPr>
                <w:lang w:val="de-DE"/>
              </w:rPr>
              <w:t>isplay</w:t>
            </w:r>
            <w:proofErr w:type="spellEnd"/>
          </w:p>
        </w:tc>
      </w:tr>
      <w:tr w:rsidR="00E272CB" w:rsidRPr="007B258F" w14:paraId="55775321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1649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F9C97C6" w14:textId="77777777"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xhtml</w:t>
            </w:r>
            <w:proofErr w:type="spellEnd"/>
          </w:p>
        </w:tc>
      </w:tr>
      <w:tr w:rsidR="004428FC" w:rsidRPr="007B258F" w14:paraId="6B3A02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BD0EC6" w14:textId="77777777"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8ECB073" w14:textId="77777777"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14:paraId="44B6CF3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B807560" w14:textId="77777777"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14:paraId="7A23A67C" w14:textId="77777777"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14:paraId="6C7205B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96274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1882C952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14:paraId="03BB172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51F66C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C678F3B" w14:textId="77777777"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2BEED055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0903F62B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B734D6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6DC215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BB9304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delete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2538B824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80790E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54E0FF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2EC70C89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evise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593752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BFD04C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4AD665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B3BF0D9" w14:textId="77777777"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eview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3741C4C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500FA4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18D813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CA28FD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  <w:proofErr w:type="spellEnd"/>
          </w:p>
        </w:tc>
      </w:tr>
      <w:tr w:rsidR="00970A54" w14:paraId="7A46858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6E3B24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7DFC25F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309EBE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  <w:proofErr w:type="spellEnd"/>
          </w:p>
        </w:tc>
      </w:tr>
      <w:tr w:rsidR="00970A54" w14:paraId="5C7B281F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7DC08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950845D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0F2C4F7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1B425EC8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BBF18C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D26A39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5EF0A1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ancel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7F9DFC6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ACFBC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7403829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5B7671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20ECB48C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80A9EA6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A75198C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962087E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0B782E45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3D7327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1B8676E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64E37D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eregister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 w:rsidR="00970A54">
              <w:rPr>
                <w:lang w:val="de-DE"/>
              </w:rPr>
              <w:t>from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36CE50C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C93CA49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CC4155A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741ECC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how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  <w:proofErr w:type="spellEnd"/>
          </w:p>
        </w:tc>
      </w:tr>
      <w:tr w:rsidR="00970A54" w14:paraId="7790852D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FCAB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F39AD6B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2BEAA1A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arameters</w:t>
            </w:r>
            <w:proofErr w:type="spellEnd"/>
          </w:p>
        </w:tc>
      </w:tr>
      <w:tr w:rsidR="00970A54" w14:paraId="3C2DAD2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521877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E8176A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7B1D463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hange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07D11C0A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57E3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9ACFF59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CCCCC93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596F2531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C2D7030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7635E95B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0D463515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  <w:proofErr w:type="spellEnd"/>
          </w:p>
        </w:tc>
      </w:tr>
      <w:tr w:rsidR="00970A54" w14:paraId="0565FE5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F2BC5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63032E4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21D3424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allback </w:t>
            </w:r>
            <w:proofErr w:type="spellStart"/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  <w:proofErr w:type="spellEnd"/>
          </w:p>
        </w:tc>
      </w:tr>
      <w:tr w:rsidR="000820D2" w:rsidRPr="007B258F" w14:paraId="3EAB9F3E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4DBA228" w14:textId="77777777"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8E89BBD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14:paraId="77B415D1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908D17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2595238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14:paraId="1E14216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2B5ED35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859F4E1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14:paraId="5839A0F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53033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CAF9D7D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14:paraId="786A9A2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5E04A44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88DF12F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14:paraId="203561E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CA88A3C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8CBDEF6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14:paraId="4680326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AFAA3C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C69EB99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14:paraId="1F687C28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1ABA3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F66A22C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14:paraId="20A2A182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6FBBEA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88A806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A1ABBF7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14:paraId="1E85037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EA9AE01" w14:textId="77777777"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4C1974" w14:paraId="652BD1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E3321D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A0677B8" w14:textId="77777777"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14:paraId="676FAEE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D0AEE6A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0769435C" w14:textId="77777777"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6C49D4A5" w14:textId="77777777"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RPr="00760808" w14:paraId="15A4A6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296DD5E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0B7311F" w14:textId="77777777"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E44128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</w:p>
        </w:tc>
      </w:tr>
      <w:tr w:rsidR="00970A54" w14:paraId="07F358B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811B40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BFF4A81" w14:textId="77777777"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BDA120D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</w:p>
        </w:tc>
      </w:tr>
      <w:tr w:rsidR="00970A54" w14:paraId="600A4FF6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A0003C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35D2C5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3824C" w14:textId="77777777"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14:paraId="09B3BD2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AA6C9C" w14:textId="77777777" w:rsidR="00970A54" w:rsidRPr="00DB0B93" w:rsidRDefault="00970A54" w:rsidP="004330CC"/>
        </w:tc>
        <w:tc>
          <w:tcPr>
            <w:tcW w:w="1134" w:type="dxa"/>
            <w:vMerge/>
          </w:tcPr>
          <w:p w14:paraId="531540C9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1634DFC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14:paraId="7626DC4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F6B42C6" w14:textId="77777777" w:rsidR="00970A54" w:rsidRPr="00DB0B93" w:rsidRDefault="00970A54" w:rsidP="004330CC"/>
        </w:tc>
        <w:tc>
          <w:tcPr>
            <w:tcW w:w="1134" w:type="dxa"/>
            <w:vMerge/>
          </w:tcPr>
          <w:p w14:paraId="60ED9113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4E37C5E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62D600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BDE014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E437D8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43F29A5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14:paraId="18B6C23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5CACD01" w14:textId="77777777" w:rsidR="00970A54" w:rsidRPr="00DB0B93" w:rsidRDefault="00970A54" w:rsidP="004330CC"/>
        </w:tc>
        <w:tc>
          <w:tcPr>
            <w:tcW w:w="1134" w:type="dxa"/>
            <w:vMerge/>
          </w:tcPr>
          <w:p w14:paraId="102789FD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E57498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</w:p>
        </w:tc>
      </w:tr>
      <w:tr w:rsidR="00970A54" w14:paraId="6C5440E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645670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F8EA0CF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BE530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14:paraId="64B11E6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74B797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57EF0D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A4DA3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5E757F72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9E884D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83C74F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25FC0D4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14:paraId="121772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A7311F" w14:textId="77777777" w:rsidR="00970A54" w:rsidRPr="00DB0B93" w:rsidRDefault="00970A54" w:rsidP="004330CC"/>
        </w:tc>
        <w:tc>
          <w:tcPr>
            <w:tcW w:w="1134" w:type="dxa"/>
            <w:vMerge/>
          </w:tcPr>
          <w:p w14:paraId="15146401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A4D49DD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5901080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88CF8CB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33144A2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422E03B" w14:textId="77777777"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</w:p>
        </w:tc>
      </w:tr>
      <w:tr w:rsidR="00970A54" w14:paraId="649F187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9EEC03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6D0EA4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B8B907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970A54" w14:paraId="14FD485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67A3551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95C451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3D31C9B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14:paraId="2220AAF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3CC1561" w14:textId="77777777" w:rsidR="00970A54" w:rsidRPr="00DB0B93" w:rsidRDefault="00970A54" w:rsidP="004330CC"/>
        </w:tc>
        <w:tc>
          <w:tcPr>
            <w:tcW w:w="1134" w:type="dxa"/>
            <w:vMerge/>
          </w:tcPr>
          <w:p w14:paraId="575D0ECA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80D5272" w14:textId="77777777"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14:paraId="1634044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4ABCFC" w14:textId="77777777" w:rsidR="00970A54" w:rsidRPr="00DB0B93" w:rsidRDefault="00970A54" w:rsidP="004330CC"/>
        </w:tc>
        <w:tc>
          <w:tcPr>
            <w:tcW w:w="1134" w:type="dxa"/>
            <w:vMerge/>
          </w:tcPr>
          <w:p w14:paraId="0040FCCC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82ECB24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14:paraId="1373D1D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5556F" w14:textId="77777777" w:rsidR="00E272CB" w:rsidRPr="00DB0B93" w:rsidRDefault="00E272CB" w:rsidP="004330CC"/>
        </w:tc>
        <w:tc>
          <w:tcPr>
            <w:tcW w:w="1134" w:type="dxa"/>
          </w:tcPr>
          <w:p w14:paraId="4FFB7943" w14:textId="77777777"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D67D56E" w14:textId="77777777"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E272CB" w14:paraId="0BD40EC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6597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EE2BF5C" w14:textId="77777777"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14:paraId="69B0D3E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48BB5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E47F5E3" w14:textId="77777777"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14:paraId="5510E94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FBE98AA" w14:textId="77777777"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14:paraId="0DF397BD" w14:textId="77777777"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14:paraId="4ABC1F6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D31F4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2643E70" w14:textId="77777777"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14:paraId="2BF912E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0CE47E" w14:textId="77777777"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FA69336" w14:textId="77777777"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46A457F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Show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</w:p>
        </w:tc>
      </w:tr>
      <w:tr w:rsidR="00224667" w14:paraId="0787F63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D56BB7A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362FA75" w14:textId="77777777"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72F2AC1" w14:textId="77777777"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Page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</w:tr>
      <w:tr w:rsidR="00224667" w14:paraId="372E967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FCABF7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95DE75D" w14:textId="77777777"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281C350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0820D2" w14:paraId="3320E6C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14E9112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202A79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30A09A6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224667" w14:paraId="684C1090" w14:textId="7777777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042CA26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6D51DA76" w14:textId="77777777"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836C5B8" w14:textId="77777777"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14:paraId="367C450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2453B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1AD0A99" w14:textId="77777777"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14:paraId="4A1B682A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7024C2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13F07CF" w14:textId="77777777"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877F68A" w14:textId="77777777"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14:paraId="3F5848B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D39D975" w14:textId="77777777"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14:paraId="38D3BF5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EADEA3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56BEF9A" w14:textId="77777777"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14:paraId="0F7595C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611326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5D2873C4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3EE13AC" w14:textId="77777777"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</w:tr>
      <w:tr w:rsidR="000820D2" w14:paraId="63DC8CC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0013D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706E8F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F232F5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14:paraId="4EA7FDF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F1081A9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574AF70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1F49293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A2FF0D8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C71AF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A614F1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0224006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989F09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7534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81CBB7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7102E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E272CB" w14:paraId="6C6F8CC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E007E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9C1F74" w14:textId="77777777"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14:paraId="5B4F338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781D10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0FFAAFB" w14:textId="77777777"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0879964C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14:paraId="5A7529E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B878E91" w14:textId="77777777"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14:paraId="4417AE8E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D5DCA8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67F1364" w14:textId="77777777"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14:paraId="7B2DFED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B906583" w14:textId="77777777"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4D9329F5" w14:textId="77777777"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21BD6DE7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760808" w:rsidRPr="00760808" w14:paraId="210B63C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E96B30F" w14:textId="77777777"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6601366" w14:textId="77777777"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D51ECD" w14:textId="77777777"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2C57AF" w:rsidRPr="00760808" w14:paraId="51F334E8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CFFCA2B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BFBBDA6" w14:textId="77777777"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3A73D9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2C57AF" w:rsidRPr="00760808" w14:paraId="5429DA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A417AB3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3D0D1DBD" w14:textId="77777777"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B3AA71D" w14:textId="77777777"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2C57AF" w:rsidRPr="00760808" w14:paraId="604DCE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D235D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B62A02A" w14:textId="77777777"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1A7755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14:paraId="0E3AE0F3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983F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6484990" w14:textId="77777777"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14:paraId="46FF521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D47045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E3BE11" w14:textId="77777777"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07B51186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BFD13DF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6F031D8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 xml:space="preserve">5.1.3.7.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Administration</w:t>
            </w:r>
          </w:p>
        </w:tc>
      </w:tr>
      <w:tr w:rsidR="00760808" w:rsidRPr="00EA5B2C" w14:paraId="16901F3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6E044A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FA77714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14:paraId="71E8185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2098E57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3A67CE4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5121624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6445BF2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FFB1427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4105E5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6F8BE10E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Delete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7B44B27F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2C26EAA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81C5E80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362402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Revise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7CC35D2C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5809C2A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1F3ABA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C0C3E6A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Review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02C9EE7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DDA4AB5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A70E6FB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085A1450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5966CCC5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CE4E48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09DEE15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5C388E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78E4623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CA81C6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0EE16B77" w14:textId="77777777"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14:paraId="2917AB4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9985DD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58B1690B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1C6F9538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C12AC4C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368897F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14:paraId="69368E6D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BC5524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71B311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14:paraId="306EFF1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02D46B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209C117F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E57FC19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3238E0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3CA4B8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87E364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A2B1DD1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Cancel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954E94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0C77BE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75A554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F870197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315024F3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985AAF9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7FCE10F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52C4AD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C2394B3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A63ABE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6287B45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A0DBD4A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BC5E00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0C88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7DF1D74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579C6A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62236551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12F9E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AE210F7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19EBC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06122DD7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F2B829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48FA74E" w14:textId="77777777"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14:paraId="1964B60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7534B3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5737537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7A8A687" w14:textId="77777777"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14:paraId="7E517336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C095D6A" w14:textId="77777777"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14:paraId="74298D4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DD84E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F1FDB37" w14:textId="77777777"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14:paraId="45BE672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91D640F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794851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7C39882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0820D2" w14:paraId="645D9FD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48818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4188F8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D47BE5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0820D2" w14:paraId="449E33C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6CACB15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DDD0C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14:paraId="4898ACE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4357E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33A8F5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14:paraId="5FED66A4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42E06A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4C18A9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14:paraId="4F6EF40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187817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67F5F12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14:paraId="2C80F6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E949D1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65C42F1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14:paraId="76F960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7CD23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19908F4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14:paraId="1305C563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7F1D26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322A44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14:paraId="10438DFC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F722F6B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A920E83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14:paraId="5F10996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AAAC096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3AAEB45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14:paraId="410114E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ADA9888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F1A5A25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14:paraId="1C30E985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18AFAF7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BCABFE8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14:paraId="7DA8C95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B7B5CAC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669F05A7" w14:textId="77777777"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14:paraId="1417E39F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0B0C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7FCA6F2C" w14:textId="77777777"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14:paraId="73840F51" w14:textId="77777777" w:rsidR="00412AFA" w:rsidRDefault="00412AFA" w:rsidP="004428FC">
      <w:pPr>
        <w:rPr>
          <w:lang w:val="de-DE"/>
        </w:rPr>
      </w:pPr>
    </w:p>
    <w:p w14:paraId="2C4C9E59" w14:textId="77777777"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14:paraId="126382FE" w14:textId="77777777"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9" w:name="_Toc414730483"/>
      <w:r>
        <w:rPr>
          <w:lang w:val="de-DE"/>
        </w:rPr>
        <w:t>Ebene 2</w:t>
      </w:r>
      <w:bookmarkEnd w:id="19"/>
    </w:p>
    <w:p w14:paraId="0EA508C4" w14:textId="77777777"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0" w:name="_Toc414730484"/>
      <w:r>
        <w:rPr>
          <w:lang w:val="de-DE"/>
        </w:rPr>
        <w:t>Entitäten</w:t>
      </w:r>
      <w:bookmarkEnd w:id="20"/>
    </w:p>
    <w:p w14:paraId="6C4E0D69" w14:textId="77777777" w:rsidR="00EF6AC3" w:rsidRDefault="00EF6AC3" w:rsidP="00EF6AC3">
      <w:pPr>
        <w:rPr>
          <w:lang w:val="de-DE"/>
        </w:rPr>
      </w:pPr>
    </w:p>
    <w:p w14:paraId="0965568E" w14:textId="77777777" w:rsidR="00EF6AC3" w:rsidRDefault="00332DD7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5D529B65" wp14:editId="45206C0D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E29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5D7B63B0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1" w:name="_Toc414730486"/>
      <w:r>
        <w:rPr>
          <w:lang w:val="de-DE"/>
        </w:rPr>
        <w:t>Verteilungssicht</w:t>
      </w:r>
      <w:bookmarkEnd w:id="21"/>
    </w:p>
    <w:p w14:paraId="61AC4B00" w14:textId="77777777"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2" w:name="_Toc414730487"/>
      <w:r>
        <w:rPr>
          <w:lang w:val="de-DE"/>
        </w:rPr>
        <w:t>Verteilungsdiagramm</w:t>
      </w:r>
      <w:bookmarkEnd w:id="22"/>
    </w:p>
    <w:p w14:paraId="29C626B4" w14:textId="77777777" w:rsidR="00412AFA" w:rsidRPr="00412AFA" w:rsidRDefault="009621D1" w:rsidP="00412AFA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07DDF9F4" wp14:editId="69CAC733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9DA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F004E74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14730488"/>
      <w:r>
        <w:rPr>
          <w:lang w:val="de-DE"/>
        </w:rPr>
        <w:t>Konzepte</w:t>
      </w:r>
      <w:bookmarkEnd w:id="23"/>
    </w:p>
    <w:p w14:paraId="59CEA54F" w14:textId="77777777"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730489"/>
      <w:r>
        <w:rPr>
          <w:lang w:val="de-DE"/>
        </w:rPr>
        <w:t>Ablaufsteuerung (Page-Flow)</w:t>
      </w:r>
      <w:bookmarkEnd w:id="24"/>
    </w:p>
    <w:p w14:paraId="67A8BA7D" w14:textId="77777777" w:rsidR="00EA2FF3" w:rsidRPr="00EA2FF3" w:rsidRDefault="00EA2FF3" w:rsidP="00EA2FF3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2348ED42" wp14:editId="3FC2CEE0">
            <wp:extent cx="3398520" cy="4876800"/>
            <wp:effectExtent l="0" t="0" r="0" b="0"/>
            <wp:docPr id="9" name="Grafik 9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75D5" w14:textId="41CF65A8" w:rsidR="00C52773" w:rsidRDefault="00C52773" w:rsidP="00C52773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t>Ausnahme- und Fehlerbehandlung</w:t>
      </w:r>
    </w:p>
    <w:p w14:paraId="5D6D655A" w14:textId="07F36FF0" w:rsidR="00C52773" w:rsidRDefault="00C52773" w:rsidP="00C52773">
      <w:pPr>
        <w:rPr>
          <w:lang w:val="de-DE"/>
        </w:rPr>
      </w:pPr>
      <w:r>
        <w:rPr>
          <w:lang w:val="de-DE"/>
        </w:rPr>
        <w:t xml:space="preserve">Fehler werden dem Benutzer aufbereitet als Growl </w:t>
      </w:r>
      <w:proofErr w:type="spellStart"/>
      <w:r>
        <w:rPr>
          <w:lang w:val="de-DE"/>
        </w:rPr>
        <w:t>Notifications</w:t>
      </w:r>
      <w:proofErr w:type="spellEnd"/>
      <w:r>
        <w:rPr>
          <w:rStyle w:val="Funotenzeichen"/>
          <w:lang w:val="de-DE"/>
        </w:rPr>
        <w:footnoteReference w:id="1"/>
      </w:r>
      <w:r>
        <w:rPr>
          <w:lang w:val="de-DE"/>
        </w:rPr>
        <w:t xml:space="preserve"> angezeigt, wenn dies angebracht ist, z.B. da der Nutzer den Fehler beheben kann (z.B. falsches Kennwort). Diese besteht aus Titel, Erklärung und einem Schweregrad, der durch Symbole repräsentiert wird.</w:t>
      </w:r>
    </w:p>
    <w:p w14:paraId="4F0731BD" w14:textId="49A58DD8" w:rsidR="00F61E14" w:rsidRDefault="00C52773" w:rsidP="00C52773">
      <w:pPr>
        <w:rPr>
          <w:sz w:val="40"/>
          <w:szCs w:val="32"/>
          <w:lang w:val="de-DE"/>
        </w:rPr>
      </w:pPr>
      <w:r>
        <w:rPr>
          <w:lang w:val="de-DE"/>
        </w:rPr>
        <w:t>Da es keine Administratoren gibt findet keine weitere Protokollierung statt.</w:t>
      </w:r>
      <w:r w:rsidR="00F61E14">
        <w:rPr>
          <w:lang w:val="de-DE"/>
        </w:rPr>
        <w:br w:type="page"/>
      </w:r>
    </w:p>
    <w:p w14:paraId="620C01D1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14730490"/>
      <w:r>
        <w:rPr>
          <w:lang w:val="de-DE"/>
        </w:rPr>
        <w:t>Entwurfsentscheidungen</w:t>
      </w:r>
      <w:bookmarkEnd w:id="25"/>
    </w:p>
    <w:p w14:paraId="01AE86D2" w14:textId="77777777"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6" w:name="_Toc414730491"/>
      <w:r>
        <w:rPr>
          <w:lang w:val="de-DE"/>
        </w:rPr>
        <w:t>Eigene Implementierung für Authentifizierung und Autorisierung</w:t>
      </w:r>
      <w:bookmarkEnd w:id="26"/>
    </w:p>
    <w:p w14:paraId="1F76DC3D" w14:textId="77777777"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14:paraId="2DEBE19C" w14:textId="77777777"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9F6D90" w:rsidRPr="009621D1">
        <w:rPr>
          <w:lang w:val="de-DE"/>
        </w:rPr>
        <w:t>.</w:t>
      </w:r>
    </w:p>
    <w:p w14:paraId="4D3AF929" w14:textId="77777777"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 xml:space="preserve">Es werden also nicht ganze Bereiche für bestimmte Rollen abschirmt.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14:paraId="6A756B6A" w14:textId="77777777"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30492"/>
      <w:r>
        <w:rPr>
          <w:lang w:val="de-DE"/>
        </w:rPr>
        <w:t xml:space="preserve">CQRS &amp; </w:t>
      </w:r>
      <w:proofErr w:type="spellStart"/>
      <w:r>
        <w:rPr>
          <w:lang w:val="de-DE"/>
        </w:rPr>
        <w:t>Anemic</w:t>
      </w:r>
      <w:proofErr w:type="spellEnd"/>
      <w:r>
        <w:rPr>
          <w:lang w:val="de-DE"/>
        </w:rPr>
        <w:t xml:space="preserve"> Domain Model</w:t>
      </w:r>
      <w:bookmarkEnd w:id="27"/>
    </w:p>
    <w:p w14:paraId="35A6B353" w14:textId="77777777" w:rsidR="0088659B" w:rsidRDefault="0088659B" w:rsidP="0088659B">
      <w:pPr>
        <w:rPr>
          <w:lang w:val="de-DE"/>
        </w:rPr>
      </w:pPr>
      <w:r>
        <w:rPr>
          <w:lang w:val="de-DE"/>
        </w:rPr>
        <w:t xml:space="preserve">Das Model ist in zwei Teile geteilt. Die Daten (in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>) sind von den verarbeitenden Methoden (in EJBs) getrennt.</w:t>
      </w:r>
    </w:p>
    <w:p w14:paraId="573A4D9E" w14:textId="77777777"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</w:t>
      </w:r>
      <w:r w:rsidR="0077625E">
        <w:rPr>
          <w:lang w:val="de-DE"/>
        </w:rPr>
        <w:t xml:space="preserve"> des Models</w:t>
      </w:r>
      <w:r>
        <w:rPr>
          <w:lang w:val="de-DE"/>
        </w:rPr>
        <w:t xml:space="preserve"> sind wiederum strikt in lesenden und schreibenden Zugriff getrennt.</w:t>
      </w:r>
    </w:p>
    <w:p w14:paraId="1200C477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27DB55D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8" w:name="_Toc414730494"/>
      <w:r>
        <w:rPr>
          <w:lang w:val="de-DE"/>
        </w:rPr>
        <w:t>Risiken</w:t>
      </w:r>
      <w:bookmarkEnd w:id="28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14:paraId="5F789F40" w14:textId="77777777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A38A19" w14:textId="77777777"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14:paraId="7BF5CEB3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14:paraId="20079F57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14:paraId="57BB4C58" w14:textId="77777777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24181" w14:textId="77777777"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14:paraId="6D17B0E0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14:paraId="40E9785D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14:paraId="476CAD86" w14:textId="77777777"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utarch princeps" w:date="2015-03-21T21:06:00Z" w:initials="ap">
    <w:p w14:paraId="091A31AE" w14:textId="77777777" w:rsidR="004C1974" w:rsidRPr="004C1974" w:rsidRDefault="004C1974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C1974">
        <w:rPr>
          <w:lang w:val="de-DE"/>
        </w:rPr>
        <w:t>Zitat arc42:</w:t>
      </w:r>
    </w:p>
    <w:p w14:paraId="4CF08B5F" w14:textId="77777777" w:rsidR="004C1974" w:rsidRPr="004C1974" w:rsidRDefault="004C1974">
      <w:pPr>
        <w:pStyle w:val="Kommentartext"/>
        <w:rPr>
          <w:lang w:val="de-DE"/>
        </w:rPr>
      </w:pPr>
      <w:r w:rsidRPr="004C1974">
        <w:rPr>
          <w:lang w:val="de-DE"/>
        </w:rPr>
        <w:t>“</w:t>
      </w:r>
      <w:r w:rsidRPr="004C1974">
        <w:rPr>
          <w:rFonts w:ascii="Arial" w:hAnsi="Arial" w:cs="Arial"/>
          <w:color w:val="333333"/>
          <w:sz w:val="21"/>
          <w:szCs w:val="21"/>
          <w:shd w:val="clear" w:color="auto" w:fill="FCFCFC"/>
          <w:lang w:val="de-DE"/>
        </w:rPr>
        <w:t>Kurzer Überblick über Ihre grundlegenden Entscheidungen und Lösungsansätze, die jeder, der mit der Architektur zu tun hat, verstanden haben sollte.</w:t>
      </w:r>
      <w:r>
        <w:rPr>
          <w:rFonts w:ascii="Arial" w:hAnsi="Arial" w:cs="Arial"/>
          <w:color w:val="333333"/>
          <w:sz w:val="21"/>
          <w:szCs w:val="21"/>
          <w:shd w:val="clear" w:color="auto" w:fill="FCFCFC"/>
          <w:lang w:val="de-DE"/>
        </w:rPr>
        <w:t>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F08B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99C47" w14:textId="77777777" w:rsidR="00DF00D4" w:rsidRDefault="00DF00D4" w:rsidP="00C52773">
      <w:pPr>
        <w:spacing w:after="0" w:line="240" w:lineRule="auto"/>
      </w:pPr>
      <w:r>
        <w:separator/>
      </w:r>
    </w:p>
  </w:endnote>
  <w:endnote w:type="continuationSeparator" w:id="0">
    <w:p w14:paraId="24227CE5" w14:textId="77777777" w:rsidR="00DF00D4" w:rsidRDefault="00DF00D4" w:rsidP="00C5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034A2" w14:textId="77777777" w:rsidR="00DF00D4" w:rsidRDefault="00DF00D4" w:rsidP="00C52773">
      <w:pPr>
        <w:spacing w:after="0" w:line="240" w:lineRule="auto"/>
      </w:pPr>
      <w:r>
        <w:separator/>
      </w:r>
    </w:p>
  </w:footnote>
  <w:footnote w:type="continuationSeparator" w:id="0">
    <w:p w14:paraId="3C271DF6" w14:textId="77777777" w:rsidR="00DF00D4" w:rsidRDefault="00DF00D4" w:rsidP="00C52773">
      <w:pPr>
        <w:spacing w:after="0" w:line="240" w:lineRule="auto"/>
      </w:pPr>
      <w:r>
        <w:continuationSeparator/>
      </w:r>
    </w:p>
  </w:footnote>
  <w:footnote w:id="1">
    <w:p w14:paraId="0AB61412" w14:textId="624BD92B" w:rsidR="00C52773" w:rsidRPr="00C52773" w:rsidRDefault="00C5277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52773">
        <w:rPr>
          <w:lang w:val="de-DE"/>
        </w:rPr>
        <w:t xml:space="preserve"> </w:t>
      </w:r>
      <w:r>
        <w:rPr>
          <w:lang w:val="de-DE"/>
        </w:rPr>
        <w:t xml:space="preserve">Vgl. </w:t>
      </w:r>
      <w:r w:rsidRPr="00C52773">
        <w:rPr>
          <w:lang w:val="de-DE"/>
        </w:rPr>
        <w:t>http://www.primefaces.org/showcase/ui/message/growl.xhtml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arch princeps">
    <w15:presenceInfo w15:providerId="None" w15:userId="autarch prince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1F12F5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4C1974"/>
    <w:rsid w:val="00522335"/>
    <w:rsid w:val="005538FB"/>
    <w:rsid w:val="00556617"/>
    <w:rsid w:val="005862BC"/>
    <w:rsid w:val="006179F7"/>
    <w:rsid w:val="006342AF"/>
    <w:rsid w:val="006351E4"/>
    <w:rsid w:val="00687666"/>
    <w:rsid w:val="006A0C5B"/>
    <w:rsid w:val="006A0E74"/>
    <w:rsid w:val="00706F78"/>
    <w:rsid w:val="00731244"/>
    <w:rsid w:val="00760808"/>
    <w:rsid w:val="0077625E"/>
    <w:rsid w:val="007B258F"/>
    <w:rsid w:val="0088659B"/>
    <w:rsid w:val="009621D1"/>
    <w:rsid w:val="00970A54"/>
    <w:rsid w:val="009F6D90"/>
    <w:rsid w:val="00A47478"/>
    <w:rsid w:val="00AE7F9F"/>
    <w:rsid w:val="00B22EAD"/>
    <w:rsid w:val="00B97101"/>
    <w:rsid w:val="00BC48DC"/>
    <w:rsid w:val="00BE2A60"/>
    <w:rsid w:val="00C30AD2"/>
    <w:rsid w:val="00C52773"/>
    <w:rsid w:val="00C5690F"/>
    <w:rsid w:val="00D504C1"/>
    <w:rsid w:val="00DB0B93"/>
    <w:rsid w:val="00DC1877"/>
    <w:rsid w:val="00DF00D4"/>
    <w:rsid w:val="00E07A32"/>
    <w:rsid w:val="00E272CB"/>
    <w:rsid w:val="00EA2FF3"/>
    <w:rsid w:val="00EA5B2C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F6BF"/>
  <w15:docId w15:val="{E908B49C-630A-4C74-97CC-A6AA3C19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1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1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1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1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197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527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527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2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36C91-AAF7-4925-84E7-7EF6FC51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1556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29</vt:i4>
      </vt:variant>
    </vt:vector>
  </HeadingPairs>
  <TitlesOfParts>
    <vt:vector size="30" baseType="lpstr">
      <vt:lpstr>Zwischenbericht</vt:lpstr>
      <vt:lpstr>Änderungsübersicht</vt:lpstr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    Fachliche Abgrenzung</vt:lpstr>
      <vt:lpstr>    Technischer Kontext</vt:lpstr>
      <vt:lpstr>    </vt:lpstr>
      <vt:lpstr>Lösungsstrategie </vt:lpstr>
      <vt:lpstr>Bausteinsicht</vt:lpstr>
      <vt:lpstr>    Ebene 1</vt:lpstr>
      <vt:lpstr>        Komponentenschichten</vt:lpstr>
      <vt:lpstr>        Komponentenschichten (detailliert)</vt:lpstr>
      <vt:lpstr>        Komponenten mit Schnittstellen</vt:lpstr>
      <vt:lpstr>    Ebene 2</vt:lpstr>
      <vt:lpstr>        Entitäten</vt:lpstr>
      <vt:lpstr>Verteilungssicht</vt:lpstr>
      <vt:lpstr>    Verteilungsdiagramm</vt:lpstr>
      <vt:lpstr>Konzepte</vt:lpstr>
      <vt:lpstr>    Ablaufsteuerung (Page-Flow)</vt:lpstr>
      <vt:lpstr>    Ausnahme- und Fehlerbehandlung</vt:lpstr>
      <vt:lpstr>Entwurfsentscheidungen</vt:lpstr>
      <vt:lpstr>    Eigene Implementierung für Authentifizierung und Autorisierung</vt:lpstr>
      <vt:lpstr>    CQRS &amp; Anemic Domain Model</vt:lpstr>
      <vt:lpstr>Qualitätsszenarien</vt:lpstr>
      <vt:lpstr>Risiken</vt:lpstr>
    </vt:vector>
  </TitlesOfParts>
  <Company/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autarch princeps</cp:lastModifiedBy>
  <cp:revision>33</cp:revision>
  <dcterms:created xsi:type="dcterms:W3CDTF">2014-11-12T19:24:00Z</dcterms:created>
  <dcterms:modified xsi:type="dcterms:W3CDTF">2015-03-21T20:38:00Z</dcterms:modified>
</cp:coreProperties>
</file>