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42307A" w:rsidRDefault="00000000">
      <w:pPr>
        <w:pStyle w:val="a3"/>
        <w:spacing w:before="3"/>
        <w:jc w:val="left"/>
        <w:rPr>
          <w:rFonts w:ascii="Times New Roman" w:hAnsi="Times New Roman" w:cs="Times New Roman"/>
          <w:sz w:val="24"/>
          <w:szCs w:val="24"/>
        </w:rPr>
      </w:pPr>
      <w:r w:rsidRPr="0042307A">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42307A" w:rsidRDefault="00B8732D">
      <w:pPr>
        <w:pStyle w:val="a3"/>
        <w:spacing w:before="146"/>
        <w:jc w:val="left"/>
        <w:rPr>
          <w:rFonts w:ascii="Times New Roman" w:hAnsi="Times New Roman" w:cs="Times New Roman"/>
          <w:sz w:val="24"/>
          <w:szCs w:val="24"/>
        </w:rPr>
      </w:pPr>
    </w:p>
    <w:p w14:paraId="0C5D52C4" w14:textId="77777777" w:rsidR="00B8732D" w:rsidRPr="0042307A" w:rsidRDefault="00000000">
      <w:pPr>
        <w:pStyle w:val="a3"/>
        <w:spacing w:line="290" w:lineRule="auto"/>
        <w:ind w:left="1734"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ΑΡΙΣΤΟΤΕΛΕΙΟ</w:t>
      </w:r>
      <w:r w:rsidRPr="0042307A">
        <w:rPr>
          <w:rFonts w:ascii="Times New Roman" w:hAnsi="Times New Roman" w:cs="Times New Roman"/>
          <w:color w:val="404040"/>
          <w:spacing w:val="-12"/>
          <w:sz w:val="24"/>
          <w:szCs w:val="24"/>
        </w:rPr>
        <w:t xml:space="preserve"> </w:t>
      </w:r>
      <w:r w:rsidRPr="0042307A">
        <w:rPr>
          <w:rFonts w:ascii="Times New Roman" w:hAnsi="Times New Roman" w:cs="Times New Roman"/>
          <w:color w:val="404040"/>
          <w:sz w:val="24"/>
          <w:szCs w:val="24"/>
        </w:rPr>
        <w:t>ΠΑΝΕΠΙΣΤΗΜΙΟ</w:t>
      </w:r>
      <w:r w:rsidRPr="0042307A">
        <w:rPr>
          <w:rFonts w:ascii="Times New Roman" w:hAnsi="Times New Roman" w:cs="Times New Roman"/>
          <w:color w:val="404040"/>
          <w:spacing w:val="-15"/>
          <w:sz w:val="24"/>
          <w:szCs w:val="24"/>
        </w:rPr>
        <w:t xml:space="preserve"> </w:t>
      </w:r>
      <w:r w:rsidRPr="0042307A">
        <w:rPr>
          <w:rFonts w:ascii="Times New Roman" w:hAnsi="Times New Roman" w:cs="Times New Roman"/>
          <w:color w:val="404040"/>
          <w:sz w:val="24"/>
          <w:szCs w:val="24"/>
        </w:rPr>
        <w:t>ΘΕΣΣΑΛΟΝΙΚΗΣ ΠΟΛΥΤΕΧΝΙΚΗ ΣΧΟΛΗ</w:t>
      </w:r>
    </w:p>
    <w:p w14:paraId="733CE07F" w14:textId="77777777" w:rsidR="00B8732D" w:rsidRPr="0042307A" w:rsidRDefault="00000000">
      <w:pPr>
        <w:pStyle w:val="a3"/>
        <w:spacing w:before="2"/>
        <w:ind w:left="1738"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ΤΜΗΜΑ</w:t>
      </w:r>
      <w:r w:rsidRPr="0042307A">
        <w:rPr>
          <w:rFonts w:ascii="Times New Roman" w:hAnsi="Times New Roman" w:cs="Times New Roman"/>
          <w:color w:val="404040"/>
          <w:spacing w:val="-4"/>
          <w:sz w:val="24"/>
          <w:szCs w:val="24"/>
        </w:rPr>
        <w:t xml:space="preserve"> </w:t>
      </w:r>
      <w:r w:rsidRPr="0042307A">
        <w:rPr>
          <w:rFonts w:ascii="Times New Roman" w:hAnsi="Times New Roman" w:cs="Times New Roman"/>
          <w:color w:val="404040"/>
          <w:sz w:val="24"/>
          <w:szCs w:val="24"/>
        </w:rPr>
        <w:t>ΧΗΜΙΚΩΝ</w:t>
      </w:r>
      <w:r w:rsidRPr="0042307A">
        <w:rPr>
          <w:rFonts w:ascii="Times New Roman" w:hAnsi="Times New Roman" w:cs="Times New Roman"/>
          <w:color w:val="404040"/>
          <w:spacing w:val="-6"/>
          <w:sz w:val="24"/>
          <w:szCs w:val="24"/>
        </w:rPr>
        <w:t xml:space="preserve"> </w:t>
      </w:r>
      <w:r w:rsidRPr="0042307A">
        <w:rPr>
          <w:rFonts w:ascii="Times New Roman" w:hAnsi="Times New Roman" w:cs="Times New Roman"/>
          <w:color w:val="404040"/>
          <w:spacing w:val="-2"/>
          <w:sz w:val="24"/>
          <w:szCs w:val="24"/>
        </w:rPr>
        <w:t>ΜΗΧΑΝΙΚΩΝ</w:t>
      </w:r>
    </w:p>
    <w:p w14:paraId="017D6A4B" w14:textId="77777777" w:rsidR="00B8732D" w:rsidRPr="0042307A" w:rsidRDefault="00B8732D">
      <w:pPr>
        <w:pStyle w:val="a3"/>
        <w:jc w:val="left"/>
        <w:rPr>
          <w:rFonts w:ascii="Times New Roman" w:hAnsi="Times New Roman" w:cs="Times New Roman"/>
          <w:sz w:val="24"/>
          <w:szCs w:val="24"/>
        </w:rPr>
      </w:pPr>
    </w:p>
    <w:p w14:paraId="43635FFD" w14:textId="77777777" w:rsidR="00B8732D" w:rsidRPr="0042307A" w:rsidRDefault="00B8732D">
      <w:pPr>
        <w:pStyle w:val="a3"/>
        <w:jc w:val="left"/>
        <w:rPr>
          <w:rFonts w:ascii="Times New Roman" w:hAnsi="Times New Roman" w:cs="Times New Roman"/>
          <w:sz w:val="24"/>
          <w:szCs w:val="24"/>
        </w:rPr>
      </w:pPr>
    </w:p>
    <w:p w14:paraId="56665536" w14:textId="77777777" w:rsidR="00B8732D" w:rsidRPr="0042307A" w:rsidRDefault="00B8732D">
      <w:pPr>
        <w:pStyle w:val="a3"/>
        <w:jc w:val="left"/>
        <w:rPr>
          <w:rFonts w:ascii="Times New Roman" w:hAnsi="Times New Roman" w:cs="Times New Roman"/>
          <w:sz w:val="24"/>
          <w:szCs w:val="24"/>
        </w:rPr>
      </w:pPr>
    </w:p>
    <w:p w14:paraId="2EDFD7ED" w14:textId="77777777" w:rsidR="00B8732D" w:rsidRPr="0042307A" w:rsidRDefault="00B8732D">
      <w:pPr>
        <w:pStyle w:val="a3"/>
        <w:jc w:val="left"/>
        <w:rPr>
          <w:rFonts w:ascii="Times New Roman" w:hAnsi="Times New Roman" w:cs="Times New Roman"/>
          <w:sz w:val="24"/>
          <w:szCs w:val="24"/>
        </w:rPr>
      </w:pPr>
    </w:p>
    <w:p w14:paraId="5C6B7ABC" w14:textId="77777777" w:rsidR="00B8732D" w:rsidRPr="0042307A" w:rsidRDefault="00B8732D">
      <w:pPr>
        <w:pStyle w:val="a3"/>
        <w:jc w:val="left"/>
        <w:rPr>
          <w:rFonts w:ascii="Times New Roman" w:hAnsi="Times New Roman" w:cs="Times New Roman"/>
          <w:sz w:val="24"/>
          <w:szCs w:val="24"/>
        </w:rPr>
      </w:pPr>
    </w:p>
    <w:p w14:paraId="22505DC2" w14:textId="77777777" w:rsidR="00B8732D" w:rsidRPr="0042307A" w:rsidRDefault="00B8732D">
      <w:pPr>
        <w:pStyle w:val="a3"/>
        <w:spacing w:before="192"/>
        <w:jc w:val="left"/>
        <w:rPr>
          <w:rFonts w:ascii="Times New Roman" w:hAnsi="Times New Roman" w:cs="Times New Roman"/>
          <w:sz w:val="24"/>
          <w:szCs w:val="24"/>
        </w:rPr>
      </w:pPr>
    </w:p>
    <w:p w14:paraId="00299EB1" w14:textId="6503D3FB" w:rsidR="00B8732D" w:rsidRPr="00686B4E" w:rsidRDefault="00000000">
      <w:pPr>
        <w:pStyle w:val="a3"/>
        <w:tabs>
          <w:tab w:val="left" w:leader="dot" w:pos="4939"/>
        </w:tabs>
        <w:ind w:left="2"/>
        <w:jc w:val="center"/>
        <w:rPr>
          <w:rFonts w:ascii="Times New Roman" w:hAnsi="Times New Roman" w:cs="Times New Roman"/>
          <w:sz w:val="24"/>
          <w:szCs w:val="24"/>
        </w:rPr>
      </w:pPr>
      <w:r w:rsidRPr="00267E09">
        <w:rPr>
          <w:rFonts w:ascii="Times New Roman" w:hAnsi="Times New Roman" w:cs="Times New Roman"/>
          <w:color w:val="404040"/>
          <w:w w:val="105"/>
          <w:sz w:val="24"/>
          <w:szCs w:val="24"/>
        </w:rPr>
        <w:t>«</w:t>
      </w:r>
      <w:r w:rsidR="00267E09">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267E09">
        <w:rPr>
          <w:rFonts w:ascii="Times New Roman" w:hAnsi="Times New Roman" w:cs="Times New Roman"/>
          <w:color w:val="404040"/>
          <w:spacing w:val="-10"/>
          <w:w w:val="105"/>
          <w:sz w:val="24"/>
          <w:szCs w:val="24"/>
        </w:rPr>
        <w:t>»</w:t>
      </w:r>
    </w:p>
    <w:p w14:paraId="57B99D27" w14:textId="77777777" w:rsidR="00B8732D" w:rsidRPr="00267E09" w:rsidRDefault="00B8732D">
      <w:pPr>
        <w:pStyle w:val="a3"/>
        <w:jc w:val="left"/>
        <w:rPr>
          <w:rFonts w:ascii="Times New Roman" w:hAnsi="Times New Roman" w:cs="Times New Roman"/>
          <w:sz w:val="24"/>
          <w:szCs w:val="24"/>
        </w:rPr>
      </w:pPr>
    </w:p>
    <w:p w14:paraId="06CECB7F" w14:textId="77777777" w:rsidR="00B8732D" w:rsidRPr="00267E09" w:rsidRDefault="00B8732D">
      <w:pPr>
        <w:pStyle w:val="a3"/>
        <w:jc w:val="left"/>
        <w:rPr>
          <w:rFonts w:ascii="Times New Roman" w:hAnsi="Times New Roman" w:cs="Times New Roman"/>
          <w:sz w:val="24"/>
          <w:szCs w:val="24"/>
        </w:rPr>
      </w:pPr>
    </w:p>
    <w:p w14:paraId="255EC290" w14:textId="77777777" w:rsidR="00B8732D" w:rsidRPr="00267E09" w:rsidRDefault="00B8732D">
      <w:pPr>
        <w:pStyle w:val="a3"/>
        <w:jc w:val="left"/>
        <w:rPr>
          <w:rFonts w:ascii="Times New Roman" w:hAnsi="Times New Roman" w:cs="Times New Roman"/>
          <w:sz w:val="24"/>
          <w:szCs w:val="24"/>
        </w:rPr>
      </w:pPr>
    </w:p>
    <w:p w14:paraId="3F5ACA41" w14:textId="77777777" w:rsidR="00B8732D" w:rsidRPr="00267E09" w:rsidRDefault="00B8732D">
      <w:pPr>
        <w:pStyle w:val="a3"/>
        <w:jc w:val="left"/>
        <w:rPr>
          <w:rFonts w:ascii="Times New Roman" w:hAnsi="Times New Roman" w:cs="Times New Roman"/>
          <w:sz w:val="24"/>
          <w:szCs w:val="24"/>
        </w:rPr>
      </w:pPr>
    </w:p>
    <w:p w14:paraId="190E0572" w14:textId="77777777" w:rsidR="00B8732D" w:rsidRPr="00267E09" w:rsidRDefault="00B8732D">
      <w:pPr>
        <w:pStyle w:val="a3"/>
        <w:jc w:val="left"/>
        <w:rPr>
          <w:rFonts w:ascii="Times New Roman" w:hAnsi="Times New Roman" w:cs="Times New Roman"/>
          <w:sz w:val="24"/>
          <w:szCs w:val="24"/>
        </w:rPr>
      </w:pPr>
    </w:p>
    <w:p w14:paraId="49F3941F" w14:textId="77777777" w:rsidR="00B8732D" w:rsidRPr="00267E09" w:rsidRDefault="00B8732D">
      <w:pPr>
        <w:pStyle w:val="a3"/>
        <w:jc w:val="left"/>
        <w:rPr>
          <w:rFonts w:ascii="Times New Roman" w:hAnsi="Times New Roman" w:cs="Times New Roman"/>
          <w:sz w:val="24"/>
          <w:szCs w:val="24"/>
        </w:rPr>
      </w:pPr>
    </w:p>
    <w:p w14:paraId="20863B76" w14:textId="77777777" w:rsidR="00B8732D" w:rsidRPr="00267E09" w:rsidRDefault="00B8732D">
      <w:pPr>
        <w:pStyle w:val="a3"/>
        <w:jc w:val="left"/>
        <w:rPr>
          <w:rFonts w:ascii="Times New Roman" w:hAnsi="Times New Roman" w:cs="Times New Roman"/>
          <w:sz w:val="24"/>
          <w:szCs w:val="24"/>
        </w:rPr>
      </w:pPr>
    </w:p>
    <w:p w14:paraId="58A3DB4F" w14:textId="77777777" w:rsidR="00B8732D" w:rsidRPr="00267E09" w:rsidRDefault="00B8732D">
      <w:pPr>
        <w:pStyle w:val="a3"/>
        <w:jc w:val="left"/>
        <w:rPr>
          <w:rFonts w:ascii="Times New Roman" w:hAnsi="Times New Roman" w:cs="Times New Roman"/>
          <w:sz w:val="24"/>
          <w:szCs w:val="24"/>
        </w:rPr>
      </w:pPr>
    </w:p>
    <w:p w14:paraId="21213D71" w14:textId="77777777" w:rsidR="00B8732D" w:rsidRPr="00267E09" w:rsidRDefault="00B8732D">
      <w:pPr>
        <w:pStyle w:val="a3"/>
        <w:spacing w:before="166"/>
        <w:jc w:val="left"/>
        <w:rPr>
          <w:rFonts w:ascii="Times New Roman" w:hAnsi="Times New Roman" w:cs="Times New Roman"/>
          <w:sz w:val="24"/>
          <w:szCs w:val="24"/>
        </w:rPr>
      </w:pPr>
    </w:p>
    <w:p w14:paraId="133EE66E" w14:textId="77777777" w:rsidR="00B8732D" w:rsidRPr="0042307A" w:rsidRDefault="00000000">
      <w:pPr>
        <w:pStyle w:val="a3"/>
        <w:ind w:right="353"/>
        <w:jc w:val="right"/>
        <w:rPr>
          <w:rFonts w:ascii="Times New Roman" w:hAnsi="Times New Roman" w:cs="Times New Roman"/>
          <w:sz w:val="24"/>
          <w:szCs w:val="24"/>
        </w:rPr>
      </w:pPr>
      <w:r w:rsidRPr="0042307A">
        <w:rPr>
          <w:rFonts w:ascii="Times New Roman" w:hAnsi="Times New Roman" w:cs="Times New Roman"/>
          <w:color w:val="404040"/>
          <w:spacing w:val="-2"/>
          <w:sz w:val="24"/>
          <w:szCs w:val="24"/>
        </w:rPr>
        <w:t>ΔΙΠΛΩΜΑΤΙΚΗ</w:t>
      </w:r>
      <w:r w:rsidRPr="0042307A">
        <w:rPr>
          <w:rFonts w:ascii="Times New Roman" w:hAnsi="Times New Roman" w:cs="Times New Roman"/>
          <w:color w:val="404040"/>
          <w:spacing w:val="7"/>
          <w:sz w:val="24"/>
          <w:szCs w:val="24"/>
        </w:rPr>
        <w:t xml:space="preserve"> </w:t>
      </w:r>
      <w:r w:rsidRPr="0042307A">
        <w:rPr>
          <w:rFonts w:ascii="Times New Roman" w:hAnsi="Times New Roman" w:cs="Times New Roman"/>
          <w:color w:val="404040"/>
          <w:spacing w:val="-2"/>
          <w:sz w:val="24"/>
          <w:szCs w:val="24"/>
        </w:rPr>
        <w:t>ΕΡΓΑΣΙΑ</w:t>
      </w:r>
    </w:p>
    <w:p w14:paraId="6F1ABD49" w14:textId="101AC959" w:rsidR="00B8732D" w:rsidRPr="0042307A" w:rsidRDefault="00000000">
      <w:pPr>
        <w:pStyle w:val="a3"/>
        <w:spacing w:before="53"/>
        <w:ind w:left="5580"/>
        <w:jc w:val="left"/>
        <w:rPr>
          <w:rFonts w:ascii="Times New Roman" w:hAnsi="Times New Roman" w:cs="Times New Roman"/>
          <w:sz w:val="24"/>
          <w:szCs w:val="24"/>
        </w:rPr>
      </w:pPr>
      <w:r w:rsidRPr="0042307A">
        <w:rPr>
          <w:rFonts w:ascii="Times New Roman" w:hAnsi="Times New Roman" w:cs="Times New Roman"/>
          <w:color w:val="404040"/>
          <w:sz w:val="24"/>
          <w:szCs w:val="24"/>
        </w:rPr>
        <w:t>ΤΟΥ</w:t>
      </w:r>
      <w:r w:rsidRPr="0042307A">
        <w:rPr>
          <w:rFonts w:ascii="Times New Roman" w:hAnsi="Times New Roman" w:cs="Times New Roman"/>
          <w:color w:val="404040"/>
          <w:spacing w:val="27"/>
          <w:w w:val="155"/>
          <w:sz w:val="24"/>
          <w:szCs w:val="24"/>
        </w:rPr>
        <w:t xml:space="preserve">  </w:t>
      </w:r>
      <w:r w:rsidR="0042307A">
        <w:rPr>
          <w:rFonts w:ascii="Times New Roman" w:hAnsi="Times New Roman" w:cs="Times New Roman"/>
          <w:color w:val="404040"/>
          <w:spacing w:val="27"/>
          <w:w w:val="155"/>
          <w:sz w:val="24"/>
          <w:szCs w:val="24"/>
        </w:rPr>
        <w:t>ΓΕΩΡΓΙΟΥ ΠΙΤΣΟΥ</w:t>
      </w:r>
    </w:p>
    <w:p w14:paraId="6FDC839E" w14:textId="77777777" w:rsidR="00B8732D" w:rsidRPr="0042307A" w:rsidRDefault="00B8732D">
      <w:pPr>
        <w:pStyle w:val="a3"/>
        <w:jc w:val="left"/>
        <w:rPr>
          <w:rFonts w:ascii="Times New Roman" w:hAnsi="Times New Roman" w:cs="Times New Roman"/>
          <w:sz w:val="24"/>
          <w:szCs w:val="24"/>
        </w:rPr>
      </w:pPr>
    </w:p>
    <w:p w14:paraId="79B22607" w14:textId="77777777" w:rsidR="00B8732D" w:rsidRPr="0042307A" w:rsidRDefault="00B8732D">
      <w:pPr>
        <w:pStyle w:val="a3"/>
        <w:spacing w:before="223"/>
        <w:jc w:val="left"/>
        <w:rPr>
          <w:rFonts w:ascii="Times New Roman" w:hAnsi="Times New Roman" w:cs="Times New Roman"/>
          <w:sz w:val="24"/>
          <w:szCs w:val="24"/>
        </w:rPr>
      </w:pPr>
    </w:p>
    <w:p w14:paraId="4269CE75" w14:textId="33B4F8C5" w:rsidR="00B8732D" w:rsidRPr="0042307A" w:rsidRDefault="00000000">
      <w:pPr>
        <w:pStyle w:val="a3"/>
        <w:ind w:left="360"/>
        <w:jc w:val="left"/>
        <w:rPr>
          <w:rFonts w:ascii="Times New Roman" w:hAnsi="Times New Roman" w:cs="Times New Roman"/>
          <w:sz w:val="24"/>
          <w:szCs w:val="24"/>
        </w:rPr>
      </w:pPr>
      <w:r w:rsidRPr="0042307A">
        <w:rPr>
          <w:rFonts w:ascii="Times New Roman" w:hAnsi="Times New Roman" w:cs="Times New Roman"/>
          <w:color w:val="404040"/>
          <w:sz w:val="24"/>
          <w:szCs w:val="24"/>
        </w:rPr>
        <w:t>ΕΠΙΒΛΕΠΩΝ:</w:t>
      </w:r>
      <w:r w:rsidRPr="0042307A">
        <w:rPr>
          <w:rFonts w:ascii="Times New Roman" w:hAnsi="Times New Roman" w:cs="Times New Roman"/>
          <w:color w:val="404040"/>
          <w:spacing w:val="53"/>
          <w:w w:val="150"/>
          <w:sz w:val="24"/>
          <w:szCs w:val="24"/>
        </w:rPr>
        <w:t xml:space="preserve">      </w:t>
      </w:r>
      <w:r w:rsidR="0042307A">
        <w:rPr>
          <w:rFonts w:ascii="Times New Roman" w:hAnsi="Times New Roman" w:cs="Times New Roman"/>
          <w:color w:val="404040"/>
          <w:spacing w:val="53"/>
          <w:w w:val="150"/>
          <w:sz w:val="24"/>
          <w:szCs w:val="24"/>
        </w:rPr>
        <w:t>ΚΩΝΣΤΑΝΤΙΝΟΣ ΚΑΚΟΣΙΜΟΣ</w:t>
      </w:r>
    </w:p>
    <w:p w14:paraId="70223857" w14:textId="0B353613" w:rsidR="00B8732D" w:rsidRPr="00501E6D" w:rsidRDefault="00000000">
      <w:pPr>
        <w:pStyle w:val="a3"/>
        <w:spacing w:before="231"/>
        <w:ind w:left="2113" w:right="1731"/>
        <w:jc w:val="center"/>
        <w:rPr>
          <w:rFonts w:ascii="Times New Roman" w:hAnsi="Times New Roman" w:cs="Times New Roman"/>
          <w:sz w:val="24"/>
          <w:szCs w:val="24"/>
        </w:rPr>
      </w:pPr>
      <w:r w:rsidRPr="0042307A">
        <w:rPr>
          <w:rFonts w:ascii="Times New Roman" w:hAnsi="Times New Roman" w:cs="Times New Roman"/>
          <w:color w:val="404040"/>
          <w:spacing w:val="-4"/>
          <w:sz w:val="24"/>
          <w:szCs w:val="24"/>
        </w:rPr>
        <w:t>Μέλος</w:t>
      </w:r>
      <w:r w:rsidRPr="0042307A">
        <w:rPr>
          <w:rFonts w:ascii="Times New Roman" w:hAnsi="Times New Roman" w:cs="Times New Roman"/>
          <w:color w:val="404040"/>
          <w:spacing w:val="1"/>
          <w:sz w:val="24"/>
          <w:szCs w:val="24"/>
        </w:rPr>
        <w:t xml:space="preserve"> </w:t>
      </w:r>
      <w:r w:rsidRPr="0042307A">
        <w:rPr>
          <w:rFonts w:ascii="Times New Roman" w:hAnsi="Times New Roman" w:cs="Times New Roman"/>
          <w:color w:val="404040"/>
          <w:spacing w:val="-4"/>
          <w:sz w:val="24"/>
          <w:szCs w:val="24"/>
        </w:rPr>
        <w:t>ΔΕΠ</w:t>
      </w:r>
    </w:p>
    <w:p w14:paraId="6BD859A3" w14:textId="77777777" w:rsidR="00B8732D" w:rsidRPr="0042307A" w:rsidRDefault="00B8732D">
      <w:pPr>
        <w:pStyle w:val="a3"/>
        <w:jc w:val="left"/>
        <w:rPr>
          <w:rFonts w:ascii="Times New Roman" w:hAnsi="Times New Roman" w:cs="Times New Roman"/>
          <w:sz w:val="24"/>
          <w:szCs w:val="24"/>
        </w:rPr>
      </w:pPr>
    </w:p>
    <w:p w14:paraId="65F3C21E" w14:textId="77777777" w:rsidR="00B8732D" w:rsidRPr="0042307A" w:rsidRDefault="00B8732D">
      <w:pPr>
        <w:pStyle w:val="a3"/>
        <w:jc w:val="left"/>
        <w:rPr>
          <w:rFonts w:ascii="Times New Roman" w:hAnsi="Times New Roman" w:cs="Times New Roman"/>
          <w:sz w:val="24"/>
          <w:szCs w:val="24"/>
        </w:rPr>
      </w:pPr>
    </w:p>
    <w:p w14:paraId="536AD522" w14:textId="77777777" w:rsidR="00B8732D" w:rsidRPr="0042307A" w:rsidRDefault="00B8732D">
      <w:pPr>
        <w:pStyle w:val="a3"/>
        <w:jc w:val="left"/>
        <w:rPr>
          <w:rFonts w:ascii="Times New Roman" w:hAnsi="Times New Roman" w:cs="Times New Roman"/>
          <w:sz w:val="24"/>
          <w:szCs w:val="24"/>
        </w:rPr>
      </w:pPr>
    </w:p>
    <w:p w14:paraId="447F6A32" w14:textId="77777777" w:rsidR="00B8732D" w:rsidRPr="0042307A" w:rsidRDefault="00B8732D">
      <w:pPr>
        <w:pStyle w:val="a3"/>
        <w:jc w:val="left"/>
        <w:rPr>
          <w:rFonts w:ascii="Times New Roman" w:hAnsi="Times New Roman" w:cs="Times New Roman"/>
          <w:sz w:val="24"/>
          <w:szCs w:val="24"/>
        </w:rPr>
      </w:pPr>
    </w:p>
    <w:p w14:paraId="6719C8C4" w14:textId="77777777" w:rsidR="00B8732D" w:rsidRPr="0042307A" w:rsidRDefault="00B8732D">
      <w:pPr>
        <w:pStyle w:val="a3"/>
        <w:jc w:val="left"/>
        <w:rPr>
          <w:rFonts w:ascii="Times New Roman" w:hAnsi="Times New Roman" w:cs="Times New Roman"/>
          <w:sz w:val="24"/>
          <w:szCs w:val="24"/>
        </w:rPr>
      </w:pPr>
    </w:p>
    <w:p w14:paraId="633807C7" w14:textId="77777777" w:rsidR="00B8732D" w:rsidRPr="0042307A" w:rsidRDefault="00B8732D">
      <w:pPr>
        <w:pStyle w:val="a3"/>
        <w:jc w:val="left"/>
        <w:rPr>
          <w:rFonts w:ascii="Times New Roman" w:hAnsi="Times New Roman" w:cs="Times New Roman"/>
          <w:sz w:val="24"/>
          <w:szCs w:val="24"/>
        </w:rPr>
      </w:pPr>
    </w:p>
    <w:p w14:paraId="778F51CE" w14:textId="77777777" w:rsidR="00B8732D" w:rsidRPr="0042307A" w:rsidRDefault="00B8732D">
      <w:pPr>
        <w:pStyle w:val="a3"/>
        <w:jc w:val="left"/>
        <w:rPr>
          <w:rFonts w:ascii="Times New Roman" w:hAnsi="Times New Roman" w:cs="Times New Roman"/>
          <w:sz w:val="24"/>
          <w:szCs w:val="24"/>
        </w:rPr>
      </w:pPr>
    </w:p>
    <w:p w14:paraId="504236FC" w14:textId="77777777" w:rsidR="00B8732D" w:rsidRPr="0042307A" w:rsidRDefault="00B8732D">
      <w:pPr>
        <w:pStyle w:val="a3"/>
        <w:spacing w:before="179"/>
        <w:jc w:val="left"/>
        <w:rPr>
          <w:rFonts w:ascii="Times New Roman" w:hAnsi="Times New Roman" w:cs="Times New Roman"/>
          <w:sz w:val="24"/>
          <w:szCs w:val="24"/>
        </w:rPr>
      </w:pPr>
    </w:p>
    <w:p w14:paraId="2A5C8432" w14:textId="04B47E6A" w:rsidR="0042307A" w:rsidRDefault="00000000">
      <w:pPr>
        <w:pStyle w:val="a3"/>
        <w:spacing w:before="1" w:line="468" w:lineRule="auto"/>
        <w:ind w:left="4000" w:right="3993"/>
        <w:jc w:val="center"/>
        <w:rPr>
          <w:rFonts w:ascii="Times New Roman" w:hAnsi="Times New Roman" w:cs="Times New Roman"/>
          <w:color w:val="404040"/>
          <w:spacing w:val="-4"/>
          <w:sz w:val="24"/>
          <w:szCs w:val="24"/>
        </w:rPr>
        <w:sectPr w:rsidR="0042307A" w:rsidSect="00DD5CB2">
          <w:headerReference w:type="default" r:id="rId9"/>
          <w:footerReference w:type="default" r:id="rId10"/>
          <w:pgSz w:w="12240" w:h="15840"/>
          <w:pgMar w:top="1340" w:right="1080" w:bottom="280" w:left="1080" w:header="723" w:footer="0" w:gutter="0"/>
          <w:cols w:space="720"/>
          <w:titlePg/>
          <w:docGrid w:linePitch="326"/>
        </w:sectPr>
      </w:pPr>
      <w:r w:rsidRPr="0042307A">
        <w:rPr>
          <w:rFonts w:ascii="Times New Roman" w:hAnsi="Times New Roman" w:cs="Times New Roman"/>
          <w:color w:val="404040"/>
          <w:spacing w:val="-2"/>
          <w:sz w:val="24"/>
          <w:szCs w:val="24"/>
        </w:rPr>
        <w:t xml:space="preserve">ΘΕΣΣΑΛΟΝΙΚΗ </w:t>
      </w:r>
      <w:r w:rsidR="00501E6D">
        <w:rPr>
          <w:rFonts w:ascii="Times New Roman" w:hAnsi="Times New Roman" w:cs="Times New Roman"/>
          <w:color w:val="404040"/>
          <w:spacing w:val="-4"/>
          <w:sz w:val="24"/>
          <w:szCs w:val="24"/>
        </w:rPr>
        <w:t xml:space="preserve"> 2026</w:t>
      </w:r>
    </w:p>
    <w:p w14:paraId="174431CC" w14:textId="13ABA4C2" w:rsidR="00B8732D" w:rsidRPr="001D759D" w:rsidRDefault="001D759D" w:rsidP="0042307A">
      <w:pPr>
        <w:rPr>
          <w:b/>
          <w:bCs/>
          <w:sz w:val="40"/>
          <w:szCs w:val="36"/>
        </w:rPr>
      </w:pPr>
      <w:r w:rsidRPr="001D759D">
        <w:rPr>
          <w:b/>
          <w:bCs/>
          <w:sz w:val="40"/>
          <w:szCs w:val="36"/>
        </w:rPr>
        <w:lastRenderedPageBreak/>
        <w:t>ΠΕΡΙΛΗΨΗ</w:t>
      </w:r>
    </w:p>
    <w:p w14:paraId="1D533C68" w14:textId="77777777" w:rsidR="00D172BA" w:rsidRPr="00895795" w:rsidRDefault="003E0C07" w:rsidP="0042307A">
      <w:pPr>
        <w:sectPr w:rsidR="00D172BA" w:rsidRPr="00895795" w:rsidSect="00DD5CB2">
          <w:pgSz w:w="12240" w:h="15840"/>
          <w:pgMar w:top="1340" w:right="1080" w:bottom="280" w:left="1080" w:header="723" w:footer="0" w:gutter="0"/>
          <w:pgNumType w:fmt="lowerRoman" w:start="1"/>
          <w:cols w:space="720"/>
        </w:sectPr>
      </w:pPr>
      <w:r>
        <w:rPr>
          <w:lang w:val="en-US"/>
        </w:rPr>
        <w:t>placeholder</w:t>
      </w:r>
    </w:p>
    <w:p w14:paraId="465BB2E9" w14:textId="552323D7" w:rsidR="006C0D9A" w:rsidRPr="001D759D" w:rsidRDefault="001D759D" w:rsidP="0042307A">
      <w:pPr>
        <w:rPr>
          <w:b/>
          <w:bCs/>
          <w:sz w:val="40"/>
          <w:szCs w:val="36"/>
          <w:lang w:val="en-US"/>
        </w:rPr>
      </w:pPr>
      <w:r w:rsidRPr="001D759D">
        <w:rPr>
          <w:b/>
          <w:bCs/>
          <w:sz w:val="40"/>
          <w:szCs w:val="36"/>
          <w:lang w:val="en-US"/>
        </w:rPr>
        <w:lastRenderedPageBreak/>
        <w:t>SUMMARY</w:t>
      </w:r>
    </w:p>
    <w:p w14:paraId="143A9FE4" w14:textId="0E1158A4" w:rsidR="00D172BA" w:rsidRPr="00D172BA" w:rsidRDefault="00D172BA" w:rsidP="0042307A">
      <w:pPr>
        <w:sectPr w:rsidR="00D172BA" w:rsidRPr="00D172BA" w:rsidSect="00DD5CB2">
          <w:pgSz w:w="12240" w:h="15840"/>
          <w:pgMar w:top="1340" w:right="1080" w:bottom="280" w:left="1080" w:header="723" w:footer="0" w:gutter="0"/>
          <w:pgNumType w:fmt="lowerRoman"/>
          <w:cols w:space="720"/>
        </w:sectPr>
      </w:pPr>
      <w:r>
        <w:rPr>
          <w:lang w:val="en-US"/>
        </w:rPr>
        <w:t>placeholder</w:t>
      </w:r>
    </w:p>
    <w:sdt>
      <w:sdtPr>
        <w:rPr>
          <w:rFonts w:ascii="Times New Roman" w:eastAsia="Microsoft Sans Serif" w:hAnsi="Times New Roman" w:cs="Times New Roman"/>
          <w:b/>
          <w:bCs/>
          <w:caps w:val="0"/>
          <w:color w:val="auto"/>
          <w:sz w:val="24"/>
          <w:szCs w:val="28"/>
          <w:lang w:eastAsia="en-US"/>
        </w:rPr>
        <w:id w:val="392935296"/>
        <w:docPartObj>
          <w:docPartGallery w:val="Table of Contents"/>
          <w:docPartUnique/>
        </w:docPartObj>
      </w:sdtPr>
      <w:sdtEndPr>
        <w:rPr>
          <w:rFonts w:cs="Microsoft Sans Serif"/>
          <w:szCs w:val="22"/>
        </w:rPr>
      </w:sdtEndPr>
      <w:sdtContent>
        <w:p w14:paraId="018AE2C9" w14:textId="4E467F89" w:rsidR="006C0D9A" w:rsidRPr="00895795" w:rsidRDefault="00140EAE" w:rsidP="00444FDB">
          <w:pPr>
            <w:pStyle w:val="a7"/>
            <w:rPr>
              <w:rFonts w:ascii="Times New Roman" w:hAnsi="Times New Roman" w:cs="Times New Roman"/>
              <w:b/>
              <w:bCs/>
              <w:color w:val="auto"/>
              <w:sz w:val="40"/>
              <w:szCs w:val="40"/>
            </w:rPr>
          </w:pPr>
          <w:r w:rsidRPr="00895795">
            <w:rPr>
              <w:rFonts w:ascii="Times New Roman" w:hAnsi="Times New Roman" w:cs="Times New Roman"/>
              <w:b/>
              <w:bCs/>
              <w:color w:val="auto"/>
              <w:sz w:val="40"/>
              <w:szCs w:val="40"/>
            </w:rPr>
            <w:t>Πίνακας π</w:t>
          </w:r>
          <w:r w:rsidR="006C0D9A" w:rsidRPr="00895795">
            <w:rPr>
              <w:rFonts w:ascii="Times New Roman" w:hAnsi="Times New Roman" w:cs="Times New Roman"/>
              <w:b/>
              <w:bCs/>
              <w:color w:val="auto"/>
              <w:sz w:val="40"/>
              <w:szCs w:val="40"/>
            </w:rPr>
            <w:t>εριεχ</w:t>
          </w:r>
          <w:r w:rsidRPr="00895795">
            <w:rPr>
              <w:rFonts w:ascii="Times New Roman" w:hAnsi="Times New Roman" w:cs="Times New Roman"/>
              <w:b/>
              <w:bCs/>
              <w:color w:val="auto"/>
              <w:sz w:val="40"/>
              <w:szCs w:val="40"/>
            </w:rPr>
            <w:t>ο</w:t>
          </w:r>
          <w:r w:rsidR="006C0D9A" w:rsidRPr="00895795">
            <w:rPr>
              <w:rFonts w:ascii="Times New Roman" w:hAnsi="Times New Roman" w:cs="Times New Roman"/>
              <w:b/>
              <w:bCs/>
              <w:color w:val="auto"/>
              <w:sz w:val="40"/>
              <w:szCs w:val="40"/>
            </w:rPr>
            <w:t>μ</w:t>
          </w:r>
          <w:r w:rsidRPr="00895795">
            <w:rPr>
              <w:rFonts w:ascii="Times New Roman" w:hAnsi="Times New Roman" w:cs="Times New Roman"/>
              <w:b/>
              <w:bCs/>
              <w:color w:val="auto"/>
              <w:sz w:val="40"/>
              <w:szCs w:val="40"/>
            </w:rPr>
            <w:t>έ</w:t>
          </w:r>
          <w:r w:rsidR="006C0D9A" w:rsidRPr="00895795">
            <w:rPr>
              <w:rFonts w:ascii="Times New Roman" w:hAnsi="Times New Roman" w:cs="Times New Roman"/>
              <w:b/>
              <w:bCs/>
              <w:color w:val="auto"/>
              <w:sz w:val="40"/>
              <w:szCs w:val="40"/>
            </w:rPr>
            <w:t>ν</w:t>
          </w:r>
          <w:r w:rsidRPr="00895795">
            <w:rPr>
              <w:rFonts w:ascii="Times New Roman" w:hAnsi="Times New Roman" w:cs="Times New Roman"/>
              <w:b/>
              <w:bCs/>
              <w:color w:val="auto"/>
              <w:sz w:val="40"/>
              <w:szCs w:val="40"/>
            </w:rPr>
            <w:t>ων</w:t>
          </w:r>
        </w:p>
        <w:p w14:paraId="3056F3CD" w14:textId="16FF5785" w:rsidR="008A68E0" w:rsidRDefault="006C0D9A">
          <w:pPr>
            <w:pStyle w:val="10"/>
            <w:tabs>
              <w:tab w:val="left" w:pos="480"/>
              <w:tab w:val="right" w:leader="dot" w:pos="10070"/>
            </w:tabs>
            <w:rPr>
              <w:noProof/>
            </w:rPr>
          </w:pPr>
          <w:r>
            <w:fldChar w:fldCharType="begin"/>
          </w:r>
          <w:r>
            <w:instrText xml:space="preserve"> TOC \o "1-3" \h \z \u </w:instrText>
          </w:r>
          <w:r>
            <w:fldChar w:fldCharType="separate"/>
          </w:r>
          <w:hyperlink w:anchor="_Toc217193380" w:history="1">
            <w:r w:rsidR="008A68E0" w:rsidRPr="000B3240">
              <w:rPr>
                <w:rStyle w:val="-"/>
                <w:noProof/>
              </w:rPr>
              <w:t>1.</w:t>
            </w:r>
            <w:r w:rsidR="008A68E0">
              <w:rPr>
                <w:noProof/>
              </w:rPr>
              <w:tab/>
            </w:r>
            <w:r w:rsidR="008A68E0" w:rsidRPr="000B3240">
              <w:rPr>
                <w:rStyle w:val="-"/>
                <w:noProof/>
              </w:rPr>
              <w:t>Εισαγωγή</w:t>
            </w:r>
            <w:r w:rsidR="008A68E0">
              <w:rPr>
                <w:noProof/>
                <w:webHidden/>
              </w:rPr>
              <w:tab/>
            </w:r>
            <w:r w:rsidR="008A68E0">
              <w:rPr>
                <w:noProof/>
                <w:webHidden/>
              </w:rPr>
              <w:fldChar w:fldCharType="begin"/>
            </w:r>
            <w:r w:rsidR="008A68E0">
              <w:rPr>
                <w:noProof/>
                <w:webHidden/>
              </w:rPr>
              <w:instrText xml:space="preserve"> PAGEREF _Toc217193380 \h </w:instrText>
            </w:r>
            <w:r w:rsidR="008A68E0">
              <w:rPr>
                <w:noProof/>
                <w:webHidden/>
              </w:rPr>
            </w:r>
            <w:r w:rsidR="008A68E0">
              <w:rPr>
                <w:noProof/>
                <w:webHidden/>
              </w:rPr>
              <w:fldChar w:fldCharType="separate"/>
            </w:r>
            <w:r w:rsidR="00A24513">
              <w:rPr>
                <w:noProof/>
                <w:webHidden/>
              </w:rPr>
              <w:t>1</w:t>
            </w:r>
            <w:r w:rsidR="008A68E0">
              <w:rPr>
                <w:noProof/>
                <w:webHidden/>
              </w:rPr>
              <w:fldChar w:fldCharType="end"/>
            </w:r>
          </w:hyperlink>
        </w:p>
        <w:p w14:paraId="482AE12E" w14:textId="12D3BA98" w:rsidR="006C0D9A" w:rsidRDefault="006C0D9A">
          <w:r>
            <w:rPr>
              <w:b/>
              <w:bCs/>
            </w:rPr>
            <w:fldChar w:fldCharType="end"/>
          </w:r>
        </w:p>
      </w:sdtContent>
    </w:sdt>
    <w:p w14:paraId="7A18CBC2" w14:textId="77777777" w:rsidR="006C0D9A" w:rsidRDefault="006C0D9A" w:rsidP="0042307A">
      <w:pPr>
        <w:sectPr w:rsidR="006C0D9A" w:rsidSect="00DD5CB2">
          <w:pgSz w:w="12240" w:h="15840"/>
          <w:pgMar w:top="1340" w:right="1080" w:bottom="280" w:left="1080" w:header="723" w:footer="0" w:gutter="0"/>
          <w:pgNumType w:fmt="lowerRoman"/>
          <w:cols w:space="720"/>
        </w:sectPr>
      </w:pPr>
    </w:p>
    <w:p w14:paraId="40C84064" w14:textId="51AF1077" w:rsidR="0042307A" w:rsidRPr="003164C5" w:rsidRDefault="003164C5" w:rsidP="002C50F9">
      <w:pPr>
        <w:rPr>
          <w:b/>
          <w:bCs/>
          <w:sz w:val="40"/>
          <w:szCs w:val="40"/>
        </w:rPr>
      </w:pPr>
      <w:r w:rsidRPr="003164C5">
        <w:rPr>
          <w:b/>
          <w:bCs/>
          <w:sz w:val="40"/>
          <w:szCs w:val="40"/>
        </w:rPr>
        <w:lastRenderedPageBreak/>
        <w:t>ΠΙΝΑΚΑΣ ΣΥΜΒΟΛΩΝ</w:t>
      </w:r>
    </w:p>
    <w:p w14:paraId="3CA3E4C5" w14:textId="77777777" w:rsidR="00D172BA" w:rsidRDefault="00D172BA" w:rsidP="0042307A">
      <w:r>
        <w:rPr>
          <w:lang w:val="en-US"/>
        </w:rPr>
        <w:t>placeholder</w:t>
      </w:r>
    </w:p>
    <w:p w14:paraId="55EF9A75" w14:textId="77777777" w:rsidR="002C50F9" w:rsidRDefault="002C50F9" w:rsidP="002C50F9"/>
    <w:tbl>
      <w:tblPr>
        <w:tblStyle w:val="5-1"/>
        <w:tblW w:w="5000" w:type="pct"/>
        <w:tblLook w:val="04A0" w:firstRow="1" w:lastRow="0" w:firstColumn="1" w:lastColumn="0" w:noHBand="0" w:noVBand="1"/>
      </w:tblPr>
      <w:tblGrid>
        <w:gridCol w:w="1724"/>
        <w:gridCol w:w="8346"/>
      </w:tblGrid>
      <w:tr w:rsidR="002C50F9"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Default="002C50F9" w:rsidP="002C50F9">
            <w:pPr>
              <w:jc w:val="left"/>
            </w:pPr>
            <w:r>
              <w:t>Σύμβολο</w:t>
            </w:r>
          </w:p>
        </w:tc>
        <w:tc>
          <w:tcPr>
            <w:tcW w:w="4144" w:type="pct"/>
          </w:tcPr>
          <w:p w14:paraId="36310F78" w14:textId="080330D4" w:rsidR="002C50F9" w:rsidRDefault="002C50F9" w:rsidP="002C50F9">
            <w:pPr>
              <w:jc w:val="center"/>
              <w:cnfStyle w:val="100000000000" w:firstRow="1" w:lastRow="0" w:firstColumn="0" w:lastColumn="0" w:oddVBand="0" w:evenVBand="0" w:oddHBand="0" w:evenHBand="0" w:firstRowFirstColumn="0" w:firstRowLastColumn="0" w:lastRowFirstColumn="0" w:lastRowLastColumn="0"/>
            </w:pPr>
            <w:r>
              <w:t>Σημασία</w:t>
            </w:r>
          </w:p>
        </w:tc>
      </w:tr>
      <w:tr w:rsidR="007E2862" w14:paraId="0384433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7E2862" w:rsidRDefault="007E2862" w:rsidP="002C50F9">
            <w:pPr>
              <w:jc w:val="left"/>
              <w:rPr>
                <w:lang w:val="en-US"/>
              </w:rPr>
            </w:pPr>
            <w:r>
              <w:rPr>
                <w:lang w:val="en-US"/>
              </w:rPr>
              <w:t>ABM</w:t>
            </w:r>
          </w:p>
        </w:tc>
        <w:tc>
          <w:tcPr>
            <w:tcW w:w="4144" w:type="pct"/>
          </w:tcPr>
          <w:p w14:paraId="0BCE46F1" w14:textId="3AC7070C" w:rsidR="007E2862" w:rsidRPr="007E2862" w:rsidRDefault="007E2862" w:rsidP="002C50F9">
            <w:pPr>
              <w:jc w:val="center"/>
              <w:cnfStyle w:val="000000100000" w:firstRow="0" w:lastRow="0" w:firstColumn="0" w:lastColumn="0" w:oddVBand="0" w:evenVBand="0" w:oddHBand="1" w:evenHBand="0" w:firstRowFirstColumn="0" w:firstRowLastColumn="0" w:lastRowFirstColumn="0" w:lastRowLastColumn="0"/>
            </w:pPr>
            <w:r>
              <w:rPr>
                <w:lang w:val="en-US"/>
              </w:rPr>
              <w:t>Agent</w:t>
            </w:r>
            <w:r w:rsidRPr="007E2862">
              <w:t>-</w:t>
            </w:r>
            <w:r>
              <w:rPr>
                <w:lang w:val="en-US"/>
              </w:rPr>
              <w:t>Based</w:t>
            </w:r>
            <w:r w:rsidRPr="007E2862">
              <w:t xml:space="preserve"> </w:t>
            </w:r>
            <w:r>
              <w:rPr>
                <w:lang w:val="en-US"/>
              </w:rPr>
              <w:t>Modelling</w:t>
            </w:r>
            <w:r w:rsidRPr="007E2862">
              <w:t xml:space="preserve"> (</w:t>
            </w:r>
            <w:r>
              <w:t>Μοντέλα Βασισμένα σε Πράκτορες</w:t>
            </w:r>
            <w:r w:rsidRPr="007E2862">
              <w:t>)</w:t>
            </w:r>
          </w:p>
        </w:tc>
      </w:tr>
      <w:tr w:rsidR="004B02E2" w:rsidRPr="004B02E2" w14:paraId="602BFBC9"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4B02E2" w:rsidRDefault="004B02E2" w:rsidP="004B02E2">
            <w:pPr>
              <w:jc w:val="left"/>
              <w:rPr>
                <w:lang w:val="en-US"/>
              </w:rPr>
            </w:pPr>
            <w:r>
              <w:rPr>
                <w:lang w:val="en-US"/>
              </w:rPr>
              <w:t>SFM</w:t>
            </w:r>
          </w:p>
        </w:tc>
        <w:tc>
          <w:tcPr>
            <w:tcW w:w="4144" w:type="pct"/>
          </w:tcPr>
          <w:p w14:paraId="2580FB0E" w14:textId="0B83EB01" w:rsidR="004B02E2" w:rsidRPr="004F6D04" w:rsidRDefault="004B02E2" w:rsidP="002C50F9">
            <w:pPr>
              <w:jc w:val="center"/>
              <w:cnfStyle w:val="000000000000" w:firstRow="0" w:lastRow="0" w:firstColumn="0" w:lastColumn="0" w:oddVBand="0" w:evenVBand="0" w:oddHBand="0" w:evenHBand="0" w:firstRowFirstColumn="0" w:firstRowLastColumn="0" w:lastRowFirstColumn="0" w:lastRowLastColumn="0"/>
            </w:pPr>
            <w:r>
              <w:rPr>
                <w:lang w:val="en-US"/>
              </w:rPr>
              <w:t>Social</w:t>
            </w:r>
            <w:r w:rsidRPr="004F6D04">
              <w:t xml:space="preserve"> </w:t>
            </w:r>
            <w:r>
              <w:rPr>
                <w:lang w:val="en-US"/>
              </w:rPr>
              <w:t>Force</w:t>
            </w:r>
            <w:r w:rsidRPr="004F6D04">
              <w:t xml:space="preserve"> </w:t>
            </w:r>
            <w:r>
              <w:rPr>
                <w:lang w:val="en-US"/>
              </w:rPr>
              <w:t>Model</w:t>
            </w:r>
            <w:r w:rsidRPr="004F6D04">
              <w:t xml:space="preserve"> (</w:t>
            </w:r>
            <w:r w:rsidR="004F6D04">
              <w:t>Μοντέλα Κοινωνικών Δυνάμεων</w:t>
            </w:r>
            <w:r w:rsidR="004F6D04" w:rsidRPr="004F6D04">
              <w:t>)</w:t>
            </w:r>
          </w:p>
        </w:tc>
      </w:tr>
      <w:tr w:rsidR="002C50F9" w:rsidRPr="002C50F9" w14:paraId="132C40A6"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2C50F9" w:rsidRDefault="002C50F9" w:rsidP="002C50F9">
            <w:pPr>
              <w:jc w:val="left"/>
              <w:rPr>
                <w:lang w:val="en-US"/>
              </w:rPr>
            </w:pPr>
            <w:r>
              <w:rPr>
                <w:lang w:val="en-US"/>
              </w:rPr>
              <w:t>WTC</w:t>
            </w:r>
          </w:p>
        </w:tc>
        <w:tc>
          <w:tcPr>
            <w:tcW w:w="4144" w:type="pct"/>
          </w:tcPr>
          <w:p w14:paraId="057FCEC6" w14:textId="32BF1635"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r>
              <w:rPr>
                <w:lang w:val="en-US"/>
              </w:rPr>
              <w:t>World</w:t>
            </w:r>
            <w:r w:rsidRPr="002C50F9">
              <w:t xml:space="preserve"> </w:t>
            </w:r>
            <w:r>
              <w:rPr>
                <w:lang w:val="en-US"/>
              </w:rPr>
              <w:t>Trade</w:t>
            </w:r>
            <w:r w:rsidRPr="002C50F9">
              <w:t xml:space="preserve"> </w:t>
            </w:r>
            <w:r>
              <w:rPr>
                <w:lang w:val="en-US"/>
              </w:rPr>
              <w:t>Center</w:t>
            </w:r>
            <w:r w:rsidRPr="002C50F9">
              <w:t xml:space="preserve"> (</w:t>
            </w:r>
            <w:r>
              <w:t>Παγκόσμιο</w:t>
            </w:r>
            <w:r w:rsidRPr="002C50F9">
              <w:t xml:space="preserve"> </w:t>
            </w:r>
            <w:r>
              <w:t>Κέντρο Εμπορίου)</w:t>
            </w:r>
          </w:p>
        </w:tc>
      </w:tr>
      <w:tr w:rsidR="002C50F9" w:rsidRPr="002C50F9" w14:paraId="1332850D"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3B8D50E" w14:textId="77777777" w:rsidR="002C50F9" w:rsidRPr="002C50F9" w:rsidRDefault="002C50F9" w:rsidP="002C50F9">
            <w:pPr>
              <w:jc w:val="left"/>
            </w:pPr>
          </w:p>
        </w:tc>
        <w:tc>
          <w:tcPr>
            <w:tcW w:w="4144" w:type="pct"/>
          </w:tcPr>
          <w:p w14:paraId="04D24F22"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r w:rsidR="002C50F9" w:rsidRPr="002C50F9" w14:paraId="33B95692"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1426F1F5" w14:textId="77777777" w:rsidR="002C50F9" w:rsidRPr="002C50F9" w:rsidRDefault="002C50F9" w:rsidP="002C50F9">
            <w:pPr>
              <w:jc w:val="left"/>
            </w:pPr>
          </w:p>
        </w:tc>
        <w:tc>
          <w:tcPr>
            <w:tcW w:w="4144" w:type="pct"/>
          </w:tcPr>
          <w:p w14:paraId="351CFA41"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r w:rsidR="002C50F9" w:rsidRPr="002C50F9" w14:paraId="4EABF7C5"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683AF967" w14:textId="77777777" w:rsidR="002C50F9" w:rsidRPr="002C50F9" w:rsidRDefault="002C50F9" w:rsidP="002C50F9">
            <w:pPr>
              <w:jc w:val="left"/>
            </w:pPr>
          </w:p>
        </w:tc>
        <w:tc>
          <w:tcPr>
            <w:tcW w:w="4144" w:type="pct"/>
          </w:tcPr>
          <w:p w14:paraId="397EC081"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bl>
    <w:p w14:paraId="1825A713" w14:textId="77777777" w:rsidR="002C50F9" w:rsidRPr="002C50F9" w:rsidRDefault="002C50F9" w:rsidP="002C50F9">
      <w:pPr>
        <w:sectPr w:rsidR="002C50F9" w:rsidRPr="002C50F9" w:rsidSect="00DD5CB2">
          <w:pgSz w:w="12240" w:h="15840"/>
          <w:pgMar w:top="1340" w:right="1080" w:bottom="280" w:left="1080" w:header="723" w:footer="0" w:gutter="0"/>
          <w:pgNumType w:fmt="lowerRoman"/>
          <w:cols w:space="720"/>
        </w:sectPr>
      </w:pPr>
    </w:p>
    <w:p w14:paraId="7891F0CB" w14:textId="3BA75ADA" w:rsidR="00D172BA" w:rsidRDefault="00444FDB" w:rsidP="00444FDB">
      <w:pPr>
        <w:pStyle w:val="1"/>
      </w:pPr>
      <w:bookmarkStart w:id="0" w:name="_Toc217193380"/>
      <w:r>
        <w:lastRenderedPageBreak/>
        <w:t>Εισαγωγή</w:t>
      </w:r>
      <w:bookmarkEnd w:id="0"/>
    </w:p>
    <w:p w14:paraId="79E51FB1" w14:textId="4E48F141" w:rsidR="00444FDB" w:rsidRDefault="00444FDB" w:rsidP="00444FDB">
      <w:r w:rsidRPr="002F17DC">
        <w:rPr>
          <w:highlight w:val="yellow"/>
        </w:rPr>
        <w:t xml:space="preserve">Γενικά (γιατί </w:t>
      </w:r>
      <w:proofErr w:type="spellStart"/>
      <w:r w:rsidRPr="002F17DC">
        <w:rPr>
          <w:highlight w:val="yellow"/>
        </w:rPr>
        <w:t>evac</w:t>
      </w:r>
      <w:proofErr w:type="spellEnd"/>
      <w:r w:rsidRPr="002F17DC">
        <w:rPr>
          <w:highlight w:val="yellow"/>
        </w:rPr>
        <w:t xml:space="preserve"> </w:t>
      </w:r>
      <w:proofErr w:type="spellStart"/>
      <w:r w:rsidRPr="002F17DC">
        <w:rPr>
          <w:highlight w:val="yellow"/>
        </w:rPr>
        <w:t>modelling</w:t>
      </w:r>
      <w:proofErr w:type="spellEnd"/>
      <w:r w:rsidRPr="002F17DC">
        <w:rPr>
          <w:highlight w:val="yellow"/>
        </w:rPr>
        <w:t>?)</w:t>
      </w:r>
    </w:p>
    <w:p w14:paraId="0B565D6E" w14:textId="15009F1C" w:rsidR="00CF2085" w:rsidRDefault="00962FED" w:rsidP="00444FDB">
      <w:r>
        <w:t xml:space="preserve">Μέσα σε μία βιομηχανική μονάδα υπάρχουν αμέτρητες πηγές κινδύνου, όπως χημικά, πολύ θερμά ή ψυχρά ρεύματα, </w:t>
      </w:r>
      <w:r w:rsidR="00C71F60">
        <w:t xml:space="preserve">κίνηση </w:t>
      </w:r>
      <w:r>
        <w:t>μηχαν</w:t>
      </w:r>
      <w:r w:rsidR="00C71F60">
        <w:t>η</w:t>
      </w:r>
      <w:r>
        <w:t>μ</w:t>
      </w:r>
      <w:r w:rsidR="00C71F60">
        <w:t>ά</w:t>
      </w:r>
      <w:r>
        <w:t>τ</w:t>
      </w:r>
      <w:r w:rsidR="00C71F60">
        <w:t>ων</w:t>
      </w:r>
      <w:r>
        <w:t>, και ούτω καθεξής. Μία ιδιαίτερα βλαβερή για τον άνθρωπο πηγή κινδύνου είναι η διασπορά τοξικών αερίω</w:t>
      </w:r>
      <w:r w:rsidR="00E4734D">
        <w:t>ν</w:t>
      </w:r>
      <w:r w:rsidR="002F17DC">
        <w:t xml:space="preserve">, η οποία δύναται να προκαλέσει σοβαρά προβλήματα </w:t>
      </w:r>
      <w:r w:rsidR="002F17DC" w:rsidRPr="00613FF3">
        <w:t>υγείας</w:t>
      </w:r>
      <w:r w:rsidR="00E4734D" w:rsidRPr="00613FF3">
        <w:t xml:space="preserve"> </w:t>
      </w:r>
      <w:r w:rsidR="00E4734D" w:rsidRPr="00613FF3">
        <w:fldChar w:fldCharType="begin"/>
      </w:r>
      <w:r w:rsidR="00E4734D" w:rsidRPr="00613FF3">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613FF3">
        <w:fldChar w:fldCharType="separate"/>
      </w:r>
      <w:r w:rsidR="00E4734D" w:rsidRPr="00613FF3">
        <w:rPr>
          <w:noProof/>
        </w:rPr>
        <w:t>(</w:t>
      </w:r>
      <w:hyperlink w:anchor="_ENREF_8" w:tooltip="Issa, 2024 #6" w:history="1">
        <w:r w:rsidR="009B5E85" w:rsidRPr="009B5E85">
          <w:rPr>
            <w:rStyle w:val="-"/>
          </w:rPr>
          <w:t>Issa, 2024</w:t>
        </w:r>
      </w:hyperlink>
      <w:r w:rsidR="00E4734D" w:rsidRPr="00613FF3">
        <w:rPr>
          <w:noProof/>
        </w:rPr>
        <w:t>)</w:t>
      </w:r>
      <w:r w:rsidR="00E4734D" w:rsidRPr="00613FF3">
        <w:fldChar w:fldCharType="end"/>
      </w:r>
      <w:r w:rsidR="002F17DC" w:rsidRPr="00613FF3">
        <w:t xml:space="preserve">. </w:t>
      </w:r>
      <w:r w:rsidR="00E4734D" w:rsidRPr="00613FF3">
        <w:t>Η εκδήλωση του φαινομένου</w:t>
      </w:r>
      <w:r w:rsidR="00C351F2" w:rsidRPr="00613FF3">
        <w:t xml:space="preserve"> μπορεί να λάβει </w:t>
      </w:r>
      <w:r w:rsidR="00E4734D" w:rsidRPr="00613FF3">
        <w:t>τρομακτικές</w:t>
      </w:r>
      <w:r w:rsidR="00C351F2" w:rsidRPr="00613FF3">
        <w:t xml:space="preserve"> εκτάσεις</w:t>
      </w:r>
      <w:r w:rsidR="00E4734D" w:rsidRPr="00613FF3">
        <w:t xml:space="preserve">, όπως έγινε με το ατύχημα στο </w:t>
      </w:r>
      <w:proofErr w:type="spellStart"/>
      <w:r w:rsidR="00E4734D" w:rsidRPr="00613FF3">
        <w:t>Μποπάλ</w:t>
      </w:r>
      <w:proofErr w:type="spellEnd"/>
      <w:r w:rsidR="00E4734D" w:rsidRPr="00613FF3">
        <w:t xml:space="preserve"> της Ινδίας</w:t>
      </w:r>
      <w:r w:rsidR="00CF2085" w:rsidRPr="00613FF3">
        <w:t xml:space="preserve"> </w:t>
      </w:r>
      <w:r w:rsidR="00CF2085" w:rsidRPr="00613FF3">
        <w:fldChar w:fldCharType="begin"/>
      </w:r>
      <w:r w:rsidR="00CF2085" w:rsidRPr="00613FF3">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613FF3">
        <w:fldChar w:fldCharType="separate"/>
      </w:r>
      <w:r w:rsidR="00CF2085" w:rsidRPr="00613FF3">
        <w:rPr>
          <w:noProof/>
        </w:rPr>
        <w:t>(</w:t>
      </w:r>
      <w:hyperlink w:anchor="_ENREF_9" w:tooltip="Kay, 2023 #7" w:history="1">
        <w:r w:rsidR="009B5E85" w:rsidRPr="009B5E85">
          <w:rPr>
            <w:rStyle w:val="-"/>
          </w:rPr>
          <w:t>Kay and Kähler, 2023</w:t>
        </w:r>
      </w:hyperlink>
      <w:r w:rsidR="00CF2085" w:rsidRPr="00613FF3">
        <w:rPr>
          <w:noProof/>
        </w:rPr>
        <w:t>)</w:t>
      </w:r>
      <w:r w:rsidR="00CF2085" w:rsidRPr="00613FF3">
        <w:fldChar w:fldCharType="end"/>
      </w:r>
      <w:r w:rsidR="00C351F2" w:rsidRPr="00613FF3">
        <w:t xml:space="preserve">. </w:t>
      </w:r>
      <w:r w:rsidR="002F17DC" w:rsidRPr="00613FF3">
        <w:t xml:space="preserve">Σε </w:t>
      </w:r>
      <w:r w:rsidR="00C71F60" w:rsidRPr="00613FF3">
        <w:t>περιπτώσεις σαν αυτή</w:t>
      </w:r>
      <w:r w:rsidR="002F17DC" w:rsidRPr="00613FF3">
        <w:t xml:space="preserve"> δεν γίνεται πλέον λόγος για </w:t>
      </w:r>
      <w:r w:rsidR="00CF2085" w:rsidRPr="00613FF3">
        <w:t xml:space="preserve">ένα </w:t>
      </w:r>
      <w:r w:rsidR="002F17DC" w:rsidRPr="00613FF3">
        <w:t>απλό ατύχημα, αλλά για μία καταστροφή που χρήζει άμεσης εκκένωσης.</w:t>
      </w:r>
      <w:r w:rsidR="00CF2085" w:rsidRPr="00613FF3">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613FF3">
        <w:t>αρχές</w:t>
      </w:r>
      <w:r w:rsidR="00CF2085" w:rsidRPr="00613FF3">
        <w:t xml:space="preserve"> αντιμετώπισης πρέπει να έχουν λάβει μέτρα για τη μείωση και μετρίαση των κινδύνων</w:t>
      </w:r>
      <w:r w:rsidR="00A8419F" w:rsidRPr="00613FF3">
        <w:t xml:space="preserve"> εντός του </w:t>
      </w:r>
      <w:r w:rsidR="003C14DF" w:rsidRPr="00613FF3">
        <w:t>τομέα</w:t>
      </w:r>
      <w:r w:rsidR="00A8419F" w:rsidRPr="00613FF3">
        <w:t xml:space="preserve"> των αρμοδιοτήτων τους</w:t>
      </w:r>
      <w:r w:rsidR="00CF2085" w:rsidRPr="00613FF3">
        <w:t>, να είναι έτοιμοι να αντιδράσουν και να</w:t>
      </w:r>
      <w:r w:rsidR="00A8419F" w:rsidRPr="00613FF3">
        <w:t xml:space="preserve"> παρέχουν υποστήριξη</w:t>
      </w:r>
      <w:r w:rsidR="00CF2085" w:rsidRPr="00613FF3">
        <w:t xml:space="preserve"> </w:t>
      </w:r>
      <w:r w:rsidR="00A8419F" w:rsidRPr="00613FF3">
        <w:t>στους πληγμένους, και τέλος να μπορούν να ανακάμψουν από το συμβάν</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A8419F" w:rsidRPr="00613FF3">
        <w:t xml:space="preserve">. Ένα ιδιαίτερα χρήσιμο εργαλείο για την επίτευξη </w:t>
      </w:r>
      <w:r w:rsidR="003C14DF" w:rsidRPr="00613FF3">
        <w:t>των προληπτικών μέτρων</w:t>
      </w:r>
      <w:r w:rsidR="00A8419F" w:rsidRPr="00613FF3">
        <w:t xml:space="preserve"> είναι ο σχεδιασμός μοντέλων</w:t>
      </w:r>
      <w:r w:rsidR="003C14DF" w:rsidRPr="00613FF3">
        <w:t xml:space="preserve"> και πλάνων</w:t>
      </w:r>
      <w:r w:rsidR="00A8419F" w:rsidRPr="00613FF3">
        <w:t xml:space="preserve"> διαφυγής (</w:t>
      </w:r>
      <w:r w:rsidR="00A8419F" w:rsidRPr="00613FF3">
        <w:rPr>
          <w:lang w:val="en-US"/>
        </w:rPr>
        <w:t>evacuation</w:t>
      </w:r>
      <w:r w:rsidR="003C14DF" w:rsidRPr="00613FF3">
        <w:t xml:space="preserve"> </w:t>
      </w:r>
      <w:r w:rsidR="003C14DF" w:rsidRPr="00613FF3">
        <w:rPr>
          <w:lang w:val="en-US"/>
        </w:rPr>
        <w:t>planning</w:t>
      </w:r>
      <w:r w:rsidR="003C14DF" w:rsidRPr="00613FF3">
        <w:t xml:space="preserve"> </w:t>
      </w:r>
      <w:r w:rsidR="003C14DF" w:rsidRPr="00613FF3">
        <w:rPr>
          <w:lang w:val="en-US"/>
        </w:rPr>
        <w:t>and</w:t>
      </w:r>
      <w:r w:rsidR="00A8419F" w:rsidRPr="00613FF3">
        <w:t xml:space="preserve"> </w:t>
      </w:r>
      <w:r w:rsidR="00A8419F" w:rsidRPr="00613FF3">
        <w:rPr>
          <w:lang w:val="en-US"/>
        </w:rPr>
        <w:t>modelling</w:t>
      </w:r>
      <w:r w:rsidR="00A8419F" w:rsidRPr="00613FF3">
        <w:t>).</w:t>
      </w:r>
      <w:r w:rsidR="00C478B5" w:rsidRPr="00613FF3">
        <w:t xml:space="preserve"> Ως διαφυγή, ή αλλιώς εκκένωση, ορίζεται η μεταφορά των ανθρώπων από μία </w:t>
      </w:r>
      <w:r w:rsidR="00C71F60" w:rsidRPr="00613FF3">
        <w:t>επικίνδυνη</w:t>
      </w:r>
      <w:r w:rsidR="00C478B5" w:rsidRPr="00613FF3">
        <w:t xml:space="preserve"> περιοχή σε μία ασφαλή περιοχή. </w:t>
      </w:r>
      <w:r w:rsidR="00C71F60" w:rsidRPr="00613FF3">
        <w:t>Η εκκένωση μ</w:t>
      </w:r>
      <w:r w:rsidR="00C478B5" w:rsidRPr="00613FF3">
        <w:t>πορεί να διακριθεί ως μικρής ή μεγάλης εμβέλειας, χωρίς προειδοποίηση ή προειδοποίηση</w:t>
      </w:r>
      <w:r w:rsidR="00C71F60" w:rsidRPr="00613FF3">
        <w:t xml:space="preserve"> τελευταίας στιγμής</w:t>
      </w:r>
      <w:r w:rsidR="00C478B5" w:rsidRPr="00613FF3">
        <w:t>, και σαν υποχρεωτική, συνιστάμενη ή εθελοντική</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C478B5" w:rsidRPr="00613FF3">
        <w:t>.</w:t>
      </w:r>
      <w:r w:rsidR="003C14DF" w:rsidRPr="00613FF3">
        <w:t xml:space="preserve"> Μέσω</w:t>
      </w:r>
      <w:r w:rsidR="00C71F60" w:rsidRPr="00613FF3">
        <w:t xml:space="preserve"> </w:t>
      </w:r>
      <w:r w:rsidR="003C14DF" w:rsidRPr="00613FF3">
        <w:t>της διαδικασίας</w:t>
      </w:r>
      <w:r w:rsidR="00C71F60" w:rsidRPr="00613FF3">
        <w:t xml:space="preserve"> της εκκένωσης</w:t>
      </w:r>
      <w:r w:rsidR="003C14DF" w:rsidRPr="00613FF3">
        <w:t xml:space="preserve"> μπορούν να προσδιοριστούν διάφορα σημεία της διαδρομής όπου δύναται να προκαλέσουν αργοπορία </w:t>
      </w:r>
      <w:r w:rsidR="00C71F60" w:rsidRPr="00613FF3">
        <w:t>κατά τη μετακίνηση του πλήθους</w:t>
      </w:r>
      <w:r w:rsidR="003C14DF" w:rsidRPr="00613FF3">
        <w:t xml:space="preserve">, η οποία με τη σειρά της αυξάνει τη πιθανότητα έκθεσης των εμπλεκομένων σε κίνδυνο. </w:t>
      </w:r>
      <w:r w:rsidR="00172050" w:rsidRPr="00613FF3">
        <w:t>Επιπρόσθετα</w:t>
      </w:r>
      <w:r w:rsidR="003C14DF" w:rsidRPr="00613FF3">
        <w:t xml:space="preserve">, η αποτελεσματική ανάπτυξη </w:t>
      </w:r>
      <w:r w:rsidR="00172050" w:rsidRPr="00613FF3">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613FF3">
        <w:fldChar w:fldCharType="begin"/>
      </w:r>
      <w:r w:rsidR="007B793F">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613FF3">
        <w:fldChar w:fldCharType="separate"/>
      </w:r>
      <w:r w:rsidR="00172050" w:rsidRPr="00613FF3">
        <w:rPr>
          <w:noProof/>
        </w:rPr>
        <w:t>(</w:t>
      </w:r>
      <w:hyperlink w:anchor="_ENREF_22" w:tooltip="Sun, 2025 #17" w:history="1">
        <w:r w:rsidR="009B5E85" w:rsidRPr="009B5E85">
          <w:rPr>
            <w:rStyle w:val="-"/>
          </w:rPr>
          <w:t>Sun et al., 2025</w:t>
        </w:r>
      </w:hyperlink>
      <w:r w:rsidR="00172050" w:rsidRPr="00613FF3">
        <w:rPr>
          <w:noProof/>
        </w:rPr>
        <w:t>)</w:t>
      </w:r>
      <w:r w:rsidR="00172050" w:rsidRPr="00613FF3">
        <w:fldChar w:fldCharType="end"/>
      </w:r>
      <w:r w:rsidR="00172050" w:rsidRPr="00613FF3">
        <w:t>.</w:t>
      </w:r>
      <w:r w:rsidR="00847805" w:rsidRPr="00613FF3">
        <w:t xml:space="preserve"> Διάφοροι παράγοντες που μπορούν να επηρεάσουν την αποτελεσματικότητα της εκκένωσης, χωρίς να</w:t>
      </w:r>
      <w:r w:rsidR="00847805">
        <w:t xml:space="preserve"> περιορίζ</w:t>
      </w:r>
      <w:r w:rsidR="001252A4">
        <w:t>ονται</w:t>
      </w:r>
      <w:r w:rsidR="00847805">
        <w:t xml:space="preserve"> μόνο σε αυτούς, είναι ο χρόνος που μεσολαβεί ανάμεσα στην προειδοποίηση και τ</w:t>
      </w:r>
      <w:r w:rsidR="001252A4">
        <w:t>ην εκτέλεση του</w:t>
      </w:r>
      <w:r w:rsidR="00847805">
        <w:t xml:space="preserve"> συμβάν</w:t>
      </w:r>
      <w:r w:rsidR="001252A4">
        <w:t>τος</w:t>
      </w:r>
      <w:r w:rsidR="00847805">
        <w:t>, ο χρόνος ανταπόκρισης, οι εντολές που δίνονται, η κατάσταση των δικτύων κυκλοφορίας και ο προσδιορισμός της κατάλληλης διαδρομής</w:t>
      </w:r>
      <w:r w:rsidR="001252A4">
        <w:t xml:space="preserve"> που θα ακολουθήσουν οι εμπλεκόμενοι</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66151F" w:rsidRPr="00613FF3">
        <w:t>, δηλαδή τη δρομολόγησή τους</w:t>
      </w:r>
      <w:r w:rsidR="00847805" w:rsidRPr="00613FF3">
        <w:t>.</w:t>
      </w:r>
    </w:p>
    <w:p w14:paraId="48430349" w14:textId="77777777" w:rsidR="00847805" w:rsidRDefault="00847805" w:rsidP="00444FDB"/>
    <w:p w14:paraId="65FDAF80" w14:textId="77C1616E" w:rsidR="00444FDB" w:rsidRDefault="00444FDB" w:rsidP="00444FDB">
      <w:r w:rsidRPr="002F17DC">
        <w:rPr>
          <w:highlight w:val="yellow"/>
        </w:rPr>
        <w:t xml:space="preserve">Γενικά για το πώς γίνεται το </w:t>
      </w:r>
      <w:proofErr w:type="spellStart"/>
      <w:r w:rsidRPr="002F17DC">
        <w:rPr>
          <w:highlight w:val="yellow"/>
        </w:rPr>
        <w:t>evac</w:t>
      </w:r>
      <w:proofErr w:type="spellEnd"/>
      <w:r w:rsidRPr="002F17DC">
        <w:rPr>
          <w:highlight w:val="yellow"/>
        </w:rPr>
        <w:t xml:space="preserve"> </w:t>
      </w:r>
      <w:proofErr w:type="spellStart"/>
      <w:r w:rsidRPr="002F17DC">
        <w:rPr>
          <w:highlight w:val="yellow"/>
        </w:rPr>
        <w:t>modelling</w:t>
      </w:r>
      <w:proofErr w:type="spellEnd"/>
      <w:r w:rsidRPr="002F17DC">
        <w:rPr>
          <w:highlight w:val="yellow"/>
        </w:rPr>
        <w:t xml:space="preserve"> (</w:t>
      </w:r>
      <w:proofErr w:type="spellStart"/>
      <w:r w:rsidRPr="002F17DC">
        <w:rPr>
          <w:highlight w:val="yellow"/>
        </w:rPr>
        <w:t>social</w:t>
      </w:r>
      <w:proofErr w:type="spellEnd"/>
      <w:r w:rsidRPr="002F17DC">
        <w:rPr>
          <w:highlight w:val="yellow"/>
        </w:rPr>
        <w:t xml:space="preserve"> </w:t>
      </w:r>
      <w:proofErr w:type="spellStart"/>
      <w:r w:rsidRPr="002F17DC">
        <w:rPr>
          <w:highlight w:val="yellow"/>
        </w:rPr>
        <w:t>force</w:t>
      </w:r>
      <w:proofErr w:type="spellEnd"/>
      <w:r w:rsidRPr="002F17DC">
        <w:rPr>
          <w:highlight w:val="yellow"/>
        </w:rPr>
        <w:t xml:space="preserve">, </w:t>
      </w:r>
      <w:proofErr w:type="spellStart"/>
      <w:r w:rsidRPr="002F17DC">
        <w:rPr>
          <w:highlight w:val="yellow"/>
        </w:rPr>
        <w:t>agents</w:t>
      </w:r>
      <w:proofErr w:type="spellEnd"/>
      <w:r w:rsidRPr="002F17DC">
        <w:rPr>
          <w:highlight w:val="yellow"/>
        </w:rPr>
        <w:t xml:space="preserve">, </w:t>
      </w:r>
      <w:proofErr w:type="spellStart"/>
      <w:r w:rsidRPr="002F17DC">
        <w:rPr>
          <w:highlight w:val="yellow"/>
        </w:rPr>
        <w:t>etc</w:t>
      </w:r>
      <w:proofErr w:type="spellEnd"/>
      <w:r w:rsidRPr="002F17DC">
        <w:rPr>
          <w:highlight w:val="yellow"/>
        </w:rPr>
        <w:t xml:space="preserve">), υπάρχουσες αναφορές, κενά στη βιβλιογραφία, μεγαλύτερο κενό = </w:t>
      </w:r>
      <w:proofErr w:type="spellStart"/>
      <w:r w:rsidRPr="002F17DC">
        <w:rPr>
          <w:highlight w:val="yellow"/>
        </w:rPr>
        <w:t>dynamic</w:t>
      </w:r>
      <w:proofErr w:type="spellEnd"/>
      <w:r w:rsidRPr="002F17DC">
        <w:rPr>
          <w:highlight w:val="yellow"/>
        </w:rPr>
        <w:t xml:space="preserve"> </w:t>
      </w:r>
      <w:proofErr w:type="spellStart"/>
      <w:r w:rsidRPr="002F17DC">
        <w:rPr>
          <w:highlight w:val="yellow"/>
        </w:rPr>
        <w:t>modelling</w:t>
      </w:r>
      <w:proofErr w:type="spellEnd"/>
    </w:p>
    <w:p w14:paraId="46C75083" w14:textId="20784D8B" w:rsidR="004B02E2" w:rsidRPr="00286093" w:rsidRDefault="00277AE0" w:rsidP="00444FDB">
      <w:r>
        <w:t>Τα τελευταία περίπου τριάντα χρόνια, η ε</w:t>
      </w:r>
      <w:r w:rsidR="0046621C">
        <w:t>κδήλωση φυσικών</w:t>
      </w:r>
      <w:r w:rsidR="00882A93" w:rsidRPr="00882A93">
        <w:t xml:space="preserve"> </w:t>
      </w:r>
      <w:r w:rsidR="0046621C">
        <w:t>αλλά και ανθρωπογενών καταστροφών</w:t>
      </w:r>
      <w:r w:rsidR="00882A93" w:rsidRPr="00882A93">
        <w:t xml:space="preserve"> </w:t>
      </w:r>
      <w:r w:rsidR="00882A93" w:rsidRPr="00613FF3">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 </w:instrText>
      </w:r>
      <w:r w:rsidR="00EC3E3D">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EN.CITE.DATA </w:instrText>
      </w:r>
      <w:r w:rsidR="00EC3E3D">
        <w:fldChar w:fldCharType="end"/>
      </w:r>
      <w:r w:rsidR="00882A93" w:rsidRPr="00613FF3">
        <w:fldChar w:fldCharType="separate"/>
      </w:r>
      <w:r w:rsidR="00DB2B9A">
        <w:rPr>
          <w:noProof/>
        </w:rPr>
        <w:t>(</w:t>
      </w:r>
      <w:hyperlink w:anchor="_ENREF_1" w:tooltip="Aldahlawi, 2024 #13" w:history="1">
        <w:r w:rsidR="009B5E85" w:rsidRPr="009B5E85">
          <w:rPr>
            <w:rStyle w:val="-"/>
          </w:rPr>
          <w:t>Aldahlawi et al., 2024</w:t>
        </w:r>
      </w:hyperlink>
      <w:r w:rsidR="00DB2B9A">
        <w:rPr>
          <w:noProof/>
        </w:rPr>
        <w:t xml:space="preserve">, </w:t>
      </w:r>
      <w:hyperlink w:anchor="_ENREF_16" w:tooltip="Lovreglio, 2016 #22" w:history="1">
        <w:r w:rsidR="009B5E85" w:rsidRPr="009B5E85">
          <w:rPr>
            <w:rStyle w:val="-"/>
          </w:rPr>
          <w:t>Lovreglio, 2016</w:t>
        </w:r>
      </w:hyperlink>
      <w:r w:rsidR="00DB2B9A">
        <w:rPr>
          <w:noProof/>
        </w:rPr>
        <w:t xml:space="preserve">, </w:t>
      </w:r>
      <w:hyperlink w:anchor="_ENREF_22" w:tooltip="Sun, 2025 #17" w:history="1">
        <w:r w:rsidR="009B5E85" w:rsidRPr="009B5E85">
          <w:rPr>
            <w:rStyle w:val="-"/>
          </w:rPr>
          <w:t>Sun et al., 2025</w:t>
        </w:r>
      </w:hyperlink>
      <w:r w:rsidR="00DB2B9A">
        <w:rPr>
          <w:noProof/>
        </w:rPr>
        <w:t>)</w:t>
      </w:r>
      <w:r w:rsidR="00882A93" w:rsidRPr="00613FF3">
        <w:fldChar w:fldCharType="end"/>
      </w:r>
      <w:r w:rsidR="0046621C" w:rsidRPr="00613FF3">
        <w:t xml:space="preserve"> έχουν αναδείξει την ανάγκη για την ανάπτυξη νέων εργαλείων και μεθόδων προσομοίωσης της εκκένωσης των </w:t>
      </w:r>
      <w:r w:rsidR="00F26B51">
        <w:t>πληγμένων</w:t>
      </w:r>
      <w:r w:rsidR="0046621C" w:rsidRPr="00613FF3">
        <w:t>.</w:t>
      </w:r>
      <w:r w:rsidR="00806464" w:rsidRPr="00613FF3">
        <w:t xml:space="preserve"> Ενώ μελέτες</w:t>
      </w:r>
      <w:r w:rsidR="00CF3C54" w:rsidRPr="00613FF3">
        <w:t xml:space="preserve"> κι έρευνες σε αυτόν τον διεπιστημονικό κλάδο </w:t>
      </w:r>
      <w:r w:rsidR="00806464" w:rsidRPr="00613FF3">
        <w:t xml:space="preserve">δεν απουσίαζαν στο παρελθόν, μετά την τρομοκρατική επίθεση </w:t>
      </w:r>
      <w:r w:rsidR="002C50F9" w:rsidRPr="00613FF3">
        <w:t xml:space="preserve">στο </w:t>
      </w:r>
      <w:r w:rsidR="002C50F9" w:rsidRPr="00613FF3">
        <w:rPr>
          <w:lang w:val="en-US"/>
        </w:rPr>
        <w:t>WTC</w:t>
      </w:r>
      <w:r w:rsidR="002C50F9" w:rsidRPr="00613FF3">
        <w:t xml:space="preserve"> τον Σεπτέμβριο του 2001</w:t>
      </w:r>
      <w:r w:rsidR="00CF3C54" w:rsidRPr="00613FF3">
        <w:t xml:space="preserve"> πολλές ερευνητικές ομάδες</w:t>
      </w:r>
      <w:r w:rsidR="00ED7E1A" w:rsidRPr="00613FF3">
        <w:t xml:space="preserve">, </w:t>
      </w:r>
      <w:r w:rsidR="00686B4E">
        <w:t>στελεχωμένες με προσωπικό</w:t>
      </w:r>
      <w:r w:rsidR="00ED7E1A" w:rsidRPr="00613FF3">
        <w:t xml:space="preserve"> </w:t>
      </w:r>
      <w:r w:rsidR="00686B4E">
        <w:t>πολυποίκιλου επιστημονικού υποβάθρου,</w:t>
      </w:r>
      <w:r w:rsidR="00ED7E1A" w:rsidRPr="00613FF3">
        <w:t xml:space="preserve"> ασχολήθηκαν μαζί του. Αυτό που έγινε αισθητά αντιληπτό κατά τη διεξαγωγή αυτού του συμβάντος ήταν το γεγονός ότι οι πληγμένοι, γενικότερα, δεν συμπεριφέρονται απαραίτητα όπως έχουν υπολογίσει οι μηχανικοί και οι επιστήμονες κατά το σχεδιασμό των κτιρίων </w:t>
      </w:r>
      <w:r w:rsidR="00ED7E1A" w:rsidRPr="00613FF3">
        <w:fldChar w:fldCharType="begin"/>
      </w:r>
      <w:r w:rsidR="00ED7E1A" w:rsidRPr="00613FF3">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613FF3">
        <w:fldChar w:fldCharType="separate"/>
      </w:r>
      <w:r w:rsidR="00ED7E1A" w:rsidRPr="00613FF3">
        <w:rPr>
          <w:noProof/>
        </w:rPr>
        <w:t>(</w:t>
      </w:r>
      <w:hyperlink w:anchor="_ENREF_12" w:tooltip="Kuligowski, 2011 #9" w:history="1">
        <w:r w:rsidR="009B5E85" w:rsidRPr="009B5E85">
          <w:rPr>
            <w:rStyle w:val="-"/>
          </w:rPr>
          <w:t>Kuligowski, 2011</w:t>
        </w:r>
      </w:hyperlink>
      <w:r w:rsidR="00ED7E1A" w:rsidRPr="00613FF3">
        <w:rPr>
          <w:noProof/>
        </w:rPr>
        <w:t>)</w:t>
      </w:r>
      <w:r w:rsidR="00ED7E1A" w:rsidRPr="00613FF3">
        <w:fldChar w:fldCharType="end"/>
      </w:r>
      <w:r w:rsidR="00ED7E1A" w:rsidRPr="00613FF3">
        <w:t>. Η</w:t>
      </w:r>
      <w:r w:rsidR="00F3100C" w:rsidRPr="00613FF3">
        <w:t xml:space="preserve"> κατανόηση της</w:t>
      </w:r>
      <w:r w:rsidR="00ED7E1A" w:rsidRPr="00613FF3">
        <w:t xml:space="preserve"> πολυπλοκότητα</w:t>
      </w:r>
      <w:r w:rsidR="00F3100C" w:rsidRPr="00613FF3">
        <w:t>ς</w:t>
      </w:r>
      <w:r w:rsidR="00ED7E1A" w:rsidRPr="00613FF3">
        <w:t xml:space="preserve"> της ανθρώπινης ψυχολογίας σε συνδυασμό με τη συμπεριφορά του ατόμου μέσα σε ένα ευρύτερο κοινωνικό σύνολο</w:t>
      </w:r>
      <w:r w:rsidR="00133FA7" w:rsidRPr="00613FF3">
        <w:t>, κατά τη διάρκεια ενός έκτακτου συμβάντος,</w:t>
      </w:r>
      <w:r w:rsidR="00ED7E1A" w:rsidRPr="00613FF3">
        <w:t xml:space="preserve"> αποτελούν δύο </w:t>
      </w:r>
      <w:r w:rsidR="00F3100C" w:rsidRPr="00613FF3">
        <w:t>από τις μεγαλύτερες προκλήσεις που αντιμετωπίζουν οι ερευνητές στο σχεδιασμό μοντέλων εκκένωσης</w:t>
      </w:r>
      <w:r w:rsidR="00133FA7" w:rsidRPr="00613FF3">
        <w:t>, και ε</w:t>
      </w:r>
      <w:r w:rsidR="00F3100C" w:rsidRPr="00613FF3">
        <w:t>ιδικότερα η μαθηματική τους μοντελοποίηση</w:t>
      </w:r>
      <w:r w:rsidR="00133FA7" w:rsidRPr="00613FF3">
        <w:t xml:space="preserve"> </w:t>
      </w:r>
      <w:r w:rsidR="00133FA7" w:rsidRPr="00613FF3">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 </w:instrText>
      </w:r>
      <w:r w:rsidR="00EC3E3D">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EN.CITE.DATA </w:instrText>
      </w:r>
      <w:r w:rsidR="00EC3E3D">
        <w:fldChar w:fldCharType="end"/>
      </w:r>
      <w:r w:rsidR="00133FA7" w:rsidRPr="00613FF3">
        <w:fldChar w:fldCharType="separate"/>
      </w:r>
      <w:r w:rsidR="00EC34E8" w:rsidRPr="00613FF3">
        <w:rPr>
          <w:noProof/>
        </w:rPr>
        <w:t>(</w:t>
      </w:r>
      <w:hyperlink w:anchor="_ENREF_5" w:tooltip="Gwynne, 2016 #10" w:history="1">
        <w:r w:rsidR="009B5E85" w:rsidRPr="009B5E85">
          <w:rPr>
            <w:rStyle w:val="-"/>
          </w:rPr>
          <w:t>Gwynne et al., 2016</w:t>
        </w:r>
      </w:hyperlink>
      <w:r w:rsidR="00EC34E8" w:rsidRPr="00613FF3">
        <w:rPr>
          <w:noProof/>
        </w:rPr>
        <w:t xml:space="preserve">, </w:t>
      </w:r>
      <w:hyperlink w:anchor="_ENREF_19" w:tooltip="Senanayake, 2024 #16" w:history="1">
        <w:r w:rsidR="009B5E85" w:rsidRPr="009B5E85">
          <w:rPr>
            <w:rStyle w:val="-"/>
          </w:rPr>
          <w:t>Senanayake et al., 2024</w:t>
        </w:r>
      </w:hyperlink>
      <w:r w:rsidR="00EC34E8" w:rsidRPr="00613FF3">
        <w:rPr>
          <w:noProof/>
        </w:rPr>
        <w:t xml:space="preserve">, </w:t>
      </w:r>
      <w:hyperlink w:anchor="_ENREF_26" w:tooltip="Zheng, 2009 #23" w:history="1">
        <w:r w:rsidR="009B5E85" w:rsidRPr="009B5E85">
          <w:rPr>
            <w:rStyle w:val="-"/>
          </w:rPr>
          <w:t>Zheng et al., 2009</w:t>
        </w:r>
      </w:hyperlink>
      <w:r w:rsidR="00EC34E8" w:rsidRPr="00613FF3">
        <w:rPr>
          <w:noProof/>
        </w:rPr>
        <w:t>)</w:t>
      </w:r>
      <w:r w:rsidR="00133FA7" w:rsidRPr="00613FF3">
        <w:fldChar w:fldCharType="end"/>
      </w:r>
      <w:r w:rsidR="00133FA7" w:rsidRPr="00613FF3">
        <w:t>.</w:t>
      </w:r>
      <w:r w:rsidR="00686B4E" w:rsidRPr="00686B4E">
        <w:t xml:space="preserve"> </w:t>
      </w:r>
      <w:r w:rsidR="00E644D1">
        <w:t>Για τη</w:t>
      </w:r>
      <w:r w:rsidR="00686B4E">
        <w:t xml:space="preserve"> μαθηματική μοντελοποίηση της ανθρώπινης συμπεριφοράς έχουν αναπτυχθεί διάφορα</w:t>
      </w:r>
      <w:r w:rsidR="001F6B5A">
        <w:t xml:space="preserve"> υπολογιστικά</w:t>
      </w:r>
      <w:r w:rsidR="00686B4E">
        <w:t xml:space="preserve"> μοντέλα. Κάποια από τα</w:t>
      </w:r>
      <w:r w:rsidR="009F7B27">
        <w:t xml:space="preserve"> πιο</w:t>
      </w:r>
      <w:r w:rsidR="00686B4E">
        <w:t xml:space="preserve"> </w:t>
      </w:r>
      <w:r w:rsidR="009F7B27">
        <w:t>συνηθισμένα</w:t>
      </w:r>
      <w:r w:rsidR="00686B4E">
        <w:t xml:space="preserve"> είναι</w:t>
      </w:r>
      <w:r w:rsidR="009F7B27">
        <w:t>, κατά σειρά αύξουσας πολυπλοκότητας και υπολογιστικού κόστους, τα μοντέλα συνεχούς μέσου (</w:t>
      </w:r>
      <w:r w:rsidR="009F7B27">
        <w:rPr>
          <w:lang w:val="en-US"/>
        </w:rPr>
        <w:t>continuum</w:t>
      </w:r>
      <w:r w:rsidR="009F7B27" w:rsidRPr="009F7B27">
        <w:t xml:space="preserve"> </w:t>
      </w:r>
      <w:r w:rsidR="009F7B27">
        <w:rPr>
          <w:lang w:val="en-US"/>
        </w:rPr>
        <w:t>models</w:t>
      </w:r>
      <w:r w:rsidR="009F7B27" w:rsidRPr="009F7B27">
        <w:t xml:space="preserve">), </w:t>
      </w:r>
      <w:r w:rsidR="009F7B27">
        <w:t>τα δικτυακά μοντέλα (</w:t>
      </w:r>
      <w:r w:rsidR="009F7B27">
        <w:rPr>
          <w:lang w:val="en-US"/>
        </w:rPr>
        <w:t>network</w:t>
      </w:r>
      <w:r w:rsidR="009F7B27" w:rsidRPr="009F7B27">
        <w:t>-</w:t>
      </w:r>
      <w:r w:rsidR="009F7B27">
        <w:rPr>
          <w:lang w:val="en-US"/>
        </w:rPr>
        <w:t>based</w:t>
      </w:r>
      <w:r w:rsidR="009F7B27" w:rsidRPr="009F7B27">
        <w:t xml:space="preserve"> </w:t>
      </w:r>
      <w:r w:rsidR="009F7B27">
        <w:rPr>
          <w:lang w:val="en-US"/>
        </w:rPr>
        <w:t>models</w:t>
      </w:r>
      <w:r w:rsidR="009F7B27" w:rsidRPr="009F7B27">
        <w:t xml:space="preserve">), </w:t>
      </w:r>
      <w:r w:rsidR="009F7B27">
        <w:t>τα μοντέλα κυψελωτών αυτομάτων (</w:t>
      </w:r>
      <w:r w:rsidR="009F7B27">
        <w:rPr>
          <w:lang w:val="en-US"/>
        </w:rPr>
        <w:t>cellular</w:t>
      </w:r>
      <w:r w:rsidR="009F7B27" w:rsidRPr="009F7B27">
        <w:t xml:space="preserve"> </w:t>
      </w:r>
      <w:r w:rsidR="009F7B27">
        <w:rPr>
          <w:lang w:val="en-US"/>
        </w:rPr>
        <w:t>automata</w:t>
      </w:r>
      <w:r w:rsidR="009F7B27" w:rsidRPr="009F7B27">
        <w:t xml:space="preserve"> </w:t>
      </w:r>
      <w:r w:rsidR="009F7B27">
        <w:rPr>
          <w:lang w:val="en-US"/>
        </w:rPr>
        <w:t>models</w:t>
      </w:r>
      <w:r w:rsidR="009F7B27" w:rsidRPr="009F7B27">
        <w:t>)</w:t>
      </w:r>
      <w:r w:rsidR="009F7B27">
        <w:t>, τα μοντέλα κοινωνικών δυνάμεων (</w:t>
      </w:r>
      <w:r w:rsidR="009F7B27">
        <w:rPr>
          <w:lang w:val="en-US"/>
        </w:rPr>
        <w:t>social</w:t>
      </w:r>
      <w:r w:rsidR="009F7B27" w:rsidRPr="009F7B27">
        <w:t xml:space="preserve"> </w:t>
      </w:r>
      <w:r w:rsidR="009F7B27">
        <w:rPr>
          <w:lang w:val="en-US"/>
        </w:rPr>
        <w:t>force</w:t>
      </w:r>
      <w:r w:rsidR="009F7B27" w:rsidRPr="009F7B27">
        <w:t xml:space="preserve"> </w:t>
      </w:r>
      <w:r w:rsidR="009F7B27">
        <w:rPr>
          <w:lang w:val="en-US"/>
        </w:rPr>
        <w:t>models</w:t>
      </w:r>
      <w:r w:rsidR="009F7B27" w:rsidRPr="009F7B27">
        <w:t xml:space="preserve">) </w:t>
      </w:r>
      <w:r w:rsidR="009F7B27">
        <w:t>και τα μοντέλα βασισμένα σε πράκτορες (</w:t>
      </w:r>
      <w:r w:rsidR="009F7B27">
        <w:rPr>
          <w:lang w:val="en-US"/>
        </w:rPr>
        <w:t>agent</w:t>
      </w:r>
      <w:r w:rsidR="009F7B27" w:rsidRPr="009F7B27">
        <w:t>-</w:t>
      </w:r>
      <w:r w:rsidR="009F7B27">
        <w:rPr>
          <w:lang w:val="en-US"/>
        </w:rPr>
        <w:t>based</w:t>
      </w:r>
      <w:r w:rsidR="009F7B27" w:rsidRPr="009F7B27">
        <w:t xml:space="preserve"> </w:t>
      </w:r>
      <w:r w:rsidR="009F7B27">
        <w:rPr>
          <w:lang w:val="en-US"/>
        </w:rPr>
        <w:t>models</w:t>
      </w:r>
      <w:r w:rsidR="009F7B27" w:rsidRPr="009F7B27">
        <w:t>).</w:t>
      </w:r>
      <w:r w:rsidR="009F7B27">
        <w:t xml:space="preserve"> Ενώ ο πυρήνας όλων των μοντέλων είναι η προσομοίωση της κίνησης </w:t>
      </w:r>
      <w:r w:rsidR="00E644D1">
        <w:t>των εμπλεκομένων, έχουν, ανάμεσα σε άλλες, δύο βασικές διαφορές μεταξύ τους</w:t>
      </w:r>
      <w:r w:rsidR="00E87615" w:rsidRPr="00E87615">
        <w:t xml:space="preserve"> </w:t>
      </w:r>
      <w:r w:rsidR="00E87615">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 </w:instrText>
      </w:r>
      <w:r w:rsidR="00D07067">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EN.CITE.DATA </w:instrText>
      </w:r>
      <w:r w:rsidR="00D07067">
        <w:fldChar w:fldCharType="end"/>
      </w:r>
      <w:r w:rsidR="00E87615">
        <w:fldChar w:fldCharType="separate"/>
      </w:r>
      <w:r w:rsidR="00D07067">
        <w:rPr>
          <w:noProof/>
        </w:rPr>
        <w:t>(</w:t>
      </w:r>
      <w:hyperlink w:anchor="_ENREF_1" w:tooltip="Aldahlawi, 2024 #13" w:history="1">
        <w:r w:rsidR="009B5E85" w:rsidRPr="009B5E85">
          <w:rPr>
            <w:rStyle w:val="-"/>
          </w:rPr>
          <w:t xml:space="preserve">Aldahlawi </w:t>
        </w:r>
        <w:r w:rsidR="009B5E85" w:rsidRPr="009B5E85">
          <w:rPr>
            <w:rStyle w:val="-"/>
          </w:rPr>
          <w:lastRenderedPageBreak/>
          <w:t>et al., 2024</w:t>
        </w:r>
      </w:hyperlink>
      <w:r w:rsidR="00D07067">
        <w:rPr>
          <w:noProof/>
        </w:rPr>
        <w:t xml:space="preserve">, </w:t>
      </w:r>
      <w:hyperlink w:anchor="_ENREF_20" w:tooltip="Shaikh, 2020 #14" w:history="1">
        <w:r w:rsidR="009B5E85" w:rsidRPr="009B5E85">
          <w:rPr>
            <w:rStyle w:val="-"/>
          </w:rPr>
          <w:t>Shaikh et al., 2020</w:t>
        </w:r>
      </w:hyperlink>
      <w:r w:rsidR="00D07067">
        <w:rPr>
          <w:noProof/>
        </w:rPr>
        <w:t>)</w:t>
      </w:r>
      <w:r w:rsidR="00E87615">
        <w:fldChar w:fldCharType="end"/>
      </w:r>
      <w:r w:rsidR="00E644D1">
        <w:t>. Η πρώτη διαφορά είναι ο τρόπος με τον οποίο προσομοιώνονται τα πλήθη</w:t>
      </w:r>
      <w:r w:rsidR="00534E45">
        <w:t>.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πλήθη χαμηλών συγκεντρώσεων. Σε αντίθεση, τ</w:t>
      </w:r>
      <w:r w:rsidR="00A25139">
        <w:t>ο</w:t>
      </w:r>
      <w:r w:rsidR="00534E45">
        <w:t xml:space="preserve"> </w:t>
      </w:r>
      <w:r w:rsidR="00A25139">
        <w:rPr>
          <w:lang w:val="en-US"/>
        </w:rPr>
        <w:t>ABM</w:t>
      </w:r>
      <w:r w:rsidR="00534E45">
        <w:t xml:space="preserve"> αντιμετωπίζ</w:t>
      </w:r>
      <w:r w:rsidR="00A25139">
        <w:t>ει</w:t>
      </w:r>
      <w:r w:rsidR="00534E45">
        <w:t xml:space="preserve"> την κάθε οντότητα ξεχωριστά</w:t>
      </w:r>
      <w:r w:rsidR="00D07067" w:rsidRPr="00D07067">
        <w:t xml:space="preserve"> </w:t>
      </w:r>
      <w:r w:rsidR="00D07067">
        <w:rPr>
          <w:lang w:val="en-US"/>
        </w:rPr>
        <w:fldChar w:fldCharType="begin"/>
      </w:r>
      <w:r w:rsidR="00D07067" w:rsidRPr="00D07067">
        <w:instrText xml:space="preserve"> </w:instrText>
      </w:r>
      <w:r w:rsidR="00D07067">
        <w:rPr>
          <w:lang w:val="en-US"/>
        </w:rPr>
        <w:instrText>ADDIN</w:instrText>
      </w:r>
      <w:r w:rsidR="00D07067" w:rsidRPr="00D07067">
        <w:instrText xml:space="preserve"> </w:instrText>
      </w:r>
      <w:r w:rsidR="00D07067">
        <w:rPr>
          <w:lang w:val="en-US"/>
        </w:rPr>
        <w:instrText>EN</w:instrText>
      </w:r>
      <w:r w:rsidR="00D07067" w:rsidRPr="00D07067">
        <w:instrText>.</w:instrText>
      </w:r>
      <w:r w:rsidR="00D07067">
        <w:rPr>
          <w:lang w:val="en-US"/>
        </w:rPr>
        <w:instrText>CITE</w:instrText>
      </w:r>
      <w:r w:rsidR="00D07067" w:rsidRPr="00D07067">
        <w:instrText xml:space="preserve"> &lt;</w:instrText>
      </w:r>
      <w:r w:rsidR="00D07067">
        <w:rPr>
          <w:lang w:val="en-US"/>
        </w:rPr>
        <w:instrText>EndNote</w:instrText>
      </w:r>
      <w:r w:rsidR="00D07067" w:rsidRPr="00D07067">
        <w:instrText>&gt;&lt;</w:instrText>
      </w:r>
      <w:r w:rsidR="00D07067">
        <w:rPr>
          <w:lang w:val="en-US"/>
        </w:rPr>
        <w:instrText>Cite</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&lt;/</w:instrText>
      </w:r>
      <w:r w:rsidR="00D07067">
        <w:rPr>
          <w:lang w:val="en-US"/>
        </w:rPr>
        <w:instrText>Author</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RecNum</w:instrText>
      </w:r>
      <w:r w:rsidR="00D07067" w:rsidRPr="00D07067">
        <w:instrText>&gt;14&lt;/</w:instrText>
      </w:r>
      <w:r w:rsidR="00D07067">
        <w:rPr>
          <w:lang w:val="en-US"/>
        </w:rPr>
        <w:instrText>RecNum</w:instrText>
      </w:r>
      <w:r w:rsidR="00D07067" w:rsidRPr="00D07067">
        <w:instrText>&gt;&lt;</w:instrText>
      </w:r>
      <w:r w:rsidR="00D07067">
        <w:rPr>
          <w:lang w:val="en-US"/>
        </w:rPr>
        <w:instrText>DisplayText</w:instrText>
      </w:r>
      <w:r w:rsidR="00D07067" w:rsidRPr="00D07067">
        <w:instrText>&gt;(</w:instrText>
      </w:r>
      <w:r w:rsidR="00D07067">
        <w:rPr>
          <w:lang w:val="en-US"/>
        </w:rPr>
        <w:instrText>Shaikh</w:instrText>
      </w:r>
      <w:r w:rsidR="00D07067" w:rsidRPr="00D07067">
        <w:instrText xml:space="preserve"> </w:instrText>
      </w:r>
      <w:r w:rsidR="00D07067">
        <w:rPr>
          <w:lang w:val="en-US"/>
        </w:rPr>
        <w:instrText>et</w:instrText>
      </w:r>
      <w:r w:rsidR="00D07067" w:rsidRPr="00D07067">
        <w:instrText xml:space="preserve"> </w:instrText>
      </w:r>
      <w:r w:rsidR="00D07067">
        <w:rPr>
          <w:lang w:val="en-US"/>
        </w:rPr>
        <w:instrText>al</w:instrText>
      </w:r>
      <w:r w:rsidR="00D07067" w:rsidRPr="00D07067">
        <w:instrText>., 2020)&lt;/</w:instrText>
      </w:r>
      <w:r w:rsidR="00D07067">
        <w:rPr>
          <w:lang w:val="en-US"/>
        </w:rPr>
        <w:instrText>DisplayText</w:instrText>
      </w:r>
      <w:r w:rsidR="00D07067" w:rsidRPr="00D07067">
        <w:instrText>&gt;&lt;</w:instrText>
      </w:r>
      <w:r w:rsidR="00D07067">
        <w:rPr>
          <w:lang w:val="en-US"/>
        </w:rPr>
        <w:instrText>record</w:instrText>
      </w:r>
      <w:r w:rsidR="00D07067" w:rsidRPr="00D07067">
        <w:instrText>&gt;&lt;</w:instrText>
      </w:r>
      <w:r w:rsidR="00D07067">
        <w:rPr>
          <w:lang w:val="en-US"/>
        </w:rPr>
        <w:instrText>rec</w:instrText>
      </w:r>
      <w:r w:rsidR="00D07067" w:rsidRPr="00D07067">
        <w:instrText>-</w:instrText>
      </w:r>
      <w:r w:rsidR="00D07067">
        <w:rPr>
          <w:lang w:val="en-US"/>
        </w:rPr>
        <w:instrText>number</w:instrText>
      </w:r>
      <w:r w:rsidR="00D07067" w:rsidRPr="00D07067">
        <w:instrText>&gt;14&lt;/</w:instrText>
      </w:r>
      <w:r w:rsidR="00D07067">
        <w:rPr>
          <w:lang w:val="en-US"/>
        </w:rPr>
        <w:instrText>rec</w:instrText>
      </w:r>
      <w:r w:rsidR="00D07067" w:rsidRPr="00D07067">
        <w:instrText>-</w:instrText>
      </w:r>
      <w:r w:rsidR="00D07067">
        <w:rPr>
          <w:lang w:val="en-US"/>
        </w:rPr>
        <w:instrText>number</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key</w:instrText>
      </w:r>
      <w:r w:rsidR="00D07067" w:rsidRPr="00D07067">
        <w:instrText xml:space="preserve"> </w:instrText>
      </w:r>
      <w:r w:rsidR="00D07067">
        <w:rPr>
          <w:lang w:val="en-US"/>
        </w:rPr>
        <w:instrText>app</w:instrText>
      </w:r>
      <w:r w:rsidR="00D07067" w:rsidRPr="00D07067">
        <w:instrText>="</w:instrText>
      </w:r>
      <w:r w:rsidR="00D07067">
        <w:rPr>
          <w:lang w:val="en-US"/>
        </w:rPr>
        <w:instrText>EN</w:instrText>
      </w:r>
      <w:r w:rsidR="00D07067" w:rsidRPr="00D07067">
        <w:instrText xml:space="preserve">" </w:instrText>
      </w:r>
      <w:r w:rsidR="00D07067">
        <w:rPr>
          <w:lang w:val="en-US"/>
        </w:rPr>
        <w:instrText>db</w:instrText>
      </w:r>
      <w:r w:rsidR="00D07067" w:rsidRPr="00D07067">
        <w:instrText>-</w:instrText>
      </w:r>
      <w:r w:rsidR="00D07067">
        <w:rPr>
          <w:lang w:val="en-US"/>
        </w:rPr>
        <w:instrText>id</w:instrText>
      </w:r>
      <w:r w:rsidR="00D07067" w:rsidRPr="00D07067">
        <w:instrText>="</w:instrText>
      </w:r>
      <w:r w:rsidR="00D07067">
        <w:rPr>
          <w:lang w:val="en-US"/>
        </w:rPr>
        <w:instrText>dxs</w:instrText>
      </w:r>
      <w:r w:rsidR="00D07067" w:rsidRPr="00D07067">
        <w:instrText>5</w:instrText>
      </w:r>
      <w:r w:rsidR="00D07067">
        <w:rPr>
          <w:lang w:val="en-US"/>
        </w:rPr>
        <w:instrText>p</w:instrText>
      </w:r>
      <w:r w:rsidR="00D07067" w:rsidRPr="00D07067">
        <w:instrText>5</w:instrText>
      </w:r>
      <w:r w:rsidR="00D07067">
        <w:rPr>
          <w:lang w:val="en-US"/>
        </w:rPr>
        <w:instrText>de</w:instrText>
      </w:r>
      <w:r w:rsidR="00D07067" w:rsidRPr="00D07067">
        <w:instrText>0</w:instrText>
      </w:r>
      <w:r w:rsidR="00D07067">
        <w:rPr>
          <w:lang w:val="en-US"/>
        </w:rPr>
        <w:instrText>w</w:instrText>
      </w:r>
      <w:r w:rsidR="00D07067" w:rsidRPr="00D07067">
        <w:instrText>55</w:instrText>
      </w:r>
      <w:r w:rsidR="00D07067">
        <w:rPr>
          <w:lang w:val="en-US"/>
        </w:rPr>
        <w:instrText>t</w:instrText>
      </w:r>
      <w:r w:rsidR="00D07067" w:rsidRPr="00D07067">
        <w:instrText>0</w:instrText>
      </w:r>
      <w:r w:rsidR="00D07067">
        <w:rPr>
          <w:lang w:val="en-US"/>
        </w:rPr>
        <w:instrText>erd</w:instrText>
      </w:r>
      <w:r w:rsidR="00D07067" w:rsidRPr="00D07067">
        <w:instrText>255</w:instrText>
      </w:r>
      <w:r w:rsidR="00D07067">
        <w:rPr>
          <w:lang w:val="en-US"/>
        </w:rPr>
        <w:instrText>s</w:instrText>
      </w:r>
      <w:r w:rsidR="00D07067" w:rsidRPr="00D07067">
        <w:instrText>0</w:instrText>
      </w:r>
      <w:r w:rsidR="00D07067">
        <w:rPr>
          <w:lang w:val="en-US"/>
        </w:rPr>
        <w:instrText>tbrzsd</w:instrText>
      </w:r>
      <w:r w:rsidR="00D07067" w:rsidRPr="00D07067">
        <w:instrText>22</w:instrText>
      </w:r>
      <w:r w:rsidR="00D07067">
        <w:rPr>
          <w:lang w:val="en-US"/>
        </w:rPr>
        <w:instrText>z</w:instrText>
      </w:r>
      <w:r w:rsidR="00D07067" w:rsidRPr="00D07067">
        <w:instrText>0</w:instrText>
      </w:r>
      <w:r w:rsidR="00D07067">
        <w:rPr>
          <w:lang w:val="en-US"/>
        </w:rPr>
        <w:instrText>ts</w:instrText>
      </w:r>
      <w:r w:rsidR="00D07067" w:rsidRPr="00D07067">
        <w:instrText>0</w:instrText>
      </w:r>
      <w:r w:rsidR="00D07067">
        <w:rPr>
          <w:lang w:val="en-US"/>
        </w:rPr>
        <w:instrText>d</w:instrText>
      </w:r>
      <w:r w:rsidR="00D07067" w:rsidRPr="00D07067">
        <w:instrText xml:space="preserve">" </w:instrText>
      </w:r>
      <w:r w:rsidR="00D07067">
        <w:rPr>
          <w:lang w:val="en-US"/>
        </w:rPr>
        <w:instrText>timestamp</w:instrText>
      </w:r>
      <w:r w:rsidR="00D07067" w:rsidRPr="00D07067">
        <w:instrText>="1766921470"&gt;14&lt;/</w:instrText>
      </w:r>
      <w:r w:rsidR="00D07067">
        <w:rPr>
          <w:lang w:val="en-US"/>
        </w:rPr>
        <w:instrText>key</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ref</w:instrText>
      </w:r>
      <w:r w:rsidR="00D07067" w:rsidRPr="00D07067">
        <w:instrText>-</w:instrText>
      </w:r>
      <w:r w:rsidR="00D07067">
        <w:rPr>
          <w:lang w:val="en-US"/>
        </w:rPr>
        <w:instrText>type</w:instrText>
      </w:r>
      <w:r w:rsidR="00D07067" w:rsidRPr="00D07067">
        <w:instrText xml:space="preserve"> </w:instrText>
      </w:r>
      <w:r w:rsidR="00D07067">
        <w:rPr>
          <w:lang w:val="en-US"/>
        </w:rPr>
        <w:instrText>name</w:instrText>
      </w:r>
      <w:r w:rsidR="00D07067" w:rsidRPr="00D07067">
        <w:instrText>="</w:instrText>
      </w:r>
      <w:r w:rsidR="00D07067">
        <w:rPr>
          <w:lang w:val="en-US"/>
        </w:rPr>
        <w:instrText>Journal</w:instrText>
      </w:r>
      <w:r w:rsidR="00D07067" w:rsidRPr="00D07067">
        <w:instrText xml:space="preserve"> </w:instrText>
      </w:r>
      <w:r w:rsidR="00D07067">
        <w:rPr>
          <w:lang w:val="en-US"/>
        </w:rPr>
        <w:instrText>Article</w:instrText>
      </w:r>
      <w:r w:rsidR="00D07067" w:rsidRPr="00D07067">
        <w:instrText>"&gt;17&lt;/</w:instrText>
      </w:r>
      <w:r w:rsidR="00D07067">
        <w:rPr>
          <w:lang w:val="en-US"/>
        </w:rPr>
        <w:instrText>ref</w:instrText>
      </w:r>
      <w:r w:rsidR="00D07067" w:rsidRPr="00D07067">
        <w:instrText>-</w:instrText>
      </w:r>
      <w:r w:rsidR="00D07067">
        <w:rPr>
          <w:lang w:val="en-US"/>
        </w:rPr>
        <w:instrText>type</w:instrText>
      </w:r>
      <w:r w:rsidR="00D07067" w:rsidRPr="00D07067">
        <w:instrText>&gt;&lt;</w:instrText>
      </w:r>
      <w:r w:rsidR="00D07067">
        <w:rPr>
          <w:lang w:val="en-US"/>
        </w:rPr>
        <w:instrText>contributors</w:instrText>
      </w:r>
      <w:r w:rsidR="00D07067" w:rsidRPr="00D07067">
        <w:instrText>&gt;&lt;</w:instrText>
      </w:r>
      <w:r w:rsidR="00D07067">
        <w:rPr>
          <w:lang w:val="en-US"/>
        </w:rPr>
        <w:instrText>authors</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Kakosimos</w:instrText>
      </w:r>
      <w:r w:rsidR="00D07067" w:rsidRPr="00D07067">
        <w:instrText xml:space="preserve">, </w:instrText>
      </w:r>
      <w:r w:rsidR="00D07067">
        <w:rPr>
          <w:lang w:val="en-US"/>
        </w:rPr>
        <w:instrText>K</w:instrText>
      </w:r>
      <w:r w:rsidR="00D07067" w:rsidRPr="00D07067">
        <w:instrText xml:space="preserve">. </w:instrText>
      </w:r>
      <w:r w:rsidR="00D07067">
        <w:rPr>
          <w:lang w:val="en-US"/>
        </w:rPr>
        <w:instrText>E</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Adia</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Vechot</w:instrText>
      </w:r>
      <w:r w:rsidR="00D07067" w:rsidRPr="00D07067">
        <w:instrText xml:space="preserve">, </w:instrText>
      </w:r>
      <w:r w:rsidR="00D07067">
        <w:rPr>
          <w:lang w:val="en-US"/>
        </w:rPr>
        <w:instrText>L</w:instrText>
      </w:r>
      <w:r w:rsidR="00D07067" w:rsidRPr="00D07067">
        <w:instrText>.&lt;/</w:instrText>
      </w:r>
      <w:r w:rsidR="00D07067">
        <w:rPr>
          <w:lang w:val="en-US"/>
        </w:rPr>
        <w:instrText>author</w:instrText>
      </w:r>
      <w:r w:rsidR="00D07067" w:rsidRPr="00D07067">
        <w:instrText>&gt;&lt;/</w:instrText>
      </w:r>
      <w:r w:rsidR="00D07067">
        <w:rPr>
          <w:lang w:val="en-US"/>
        </w:rPr>
        <w:instrText>authors</w:instrText>
      </w:r>
      <w:r w:rsidR="00D07067" w:rsidRPr="00D07067">
        <w:instrText>&gt;&lt;/</w:instrText>
      </w:r>
      <w:r w:rsidR="00D07067">
        <w:rPr>
          <w:lang w:val="en-US"/>
        </w:rPr>
        <w:instrText>contributors</w:instrText>
      </w:r>
      <w:r w:rsidR="00D07067" w:rsidRPr="00D07067">
        <w:instrText>&gt;&lt;</w:instrText>
      </w:r>
      <w:r w:rsidR="00D07067">
        <w:rPr>
          <w:lang w:val="en-US"/>
        </w:rPr>
        <w:instrText>auth</w:instrText>
      </w:r>
      <w:r w:rsidR="00D07067" w:rsidRPr="00D07067">
        <w:instrText>-</w:instrText>
      </w:r>
      <w:r w:rsidR="00D07067">
        <w:rPr>
          <w:lang w:val="en-US"/>
        </w:rPr>
        <w:instrText>address</w:instrText>
      </w:r>
      <w:r w:rsidR="00D07067" w:rsidRPr="00D07067">
        <w:instrText>&gt;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nawaydshaikh</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k</w:instrText>
      </w:r>
      <w:r w:rsidR="00D07067" w:rsidRPr="00D07067">
        <w:instrText>.</w:instrText>
      </w:r>
      <w:r w:rsidR="00D07067">
        <w:rPr>
          <w:lang w:val="en-US"/>
        </w:rPr>
        <w:instrText>kakosimos</w:instrText>
      </w:r>
      <w:r w:rsidR="00D07067" w:rsidRPr="00D07067">
        <w:instrText>@</w:instrText>
      </w:r>
      <w:r w:rsidR="00D07067">
        <w:rPr>
          <w:lang w:val="en-US"/>
        </w:rPr>
        <w:instrText>qatar</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.&lt;/</w:instrText>
      </w:r>
      <w:r w:rsidR="00D07067">
        <w:rPr>
          <w:lang w:val="en-US"/>
        </w:rPr>
        <w:instrText>auth</w:instrText>
      </w:r>
      <w:r w:rsidR="00D07067" w:rsidRPr="00D07067">
        <w:instrText>-</w:instrText>
      </w:r>
      <w:r w:rsidR="00D07067">
        <w:rPr>
          <w:lang w:val="en-US"/>
        </w:rPr>
        <w:instrText>address</w:instrText>
      </w:r>
      <w:r w:rsidR="00D07067" w:rsidRPr="00D07067">
        <w:instrText>&gt;&lt;</w:instrText>
      </w:r>
      <w:r w:rsidR="00D07067">
        <w:rPr>
          <w:lang w:val="en-US"/>
        </w:rPr>
        <w:instrText>titles</w:instrText>
      </w:r>
      <w:r w:rsidR="00D07067" w:rsidRPr="00D07067">
        <w:instrText>&gt;&lt;</w:instrText>
      </w:r>
      <w:r w:rsidR="00D07067">
        <w:rPr>
          <w:lang w:val="en-US"/>
        </w:rPr>
        <w:instrText>title</w:instrText>
      </w:r>
      <w:r w:rsidR="00D07067" w:rsidRPr="00D07067">
        <w:instrText>&gt;</w:instrText>
      </w:r>
      <w:r w:rsidR="00D07067">
        <w:rPr>
          <w:lang w:val="en-US"/>
        </w:rPr>
        <w:instrText>Concept</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demonstration</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a</w:instrText>
      </w:r>
      <w:r w:rsidR="00D07067" w:rsidRPr="00D07067">
        <w:instrText xml:space="preserve"> </w:instrText>
      </w:r>
      <w:r w:rsidR="00D07067">
        <w:rPr>
          <w:lang w:val="en-US"/>
        </w:rPr>
        <w:instrText>fully</w:instrText>
      </w:r>
      <w:r w:rsidR="00D07067" w:rsidRPr="00D07067">
        <w:instrText xml:space="preserve"> </w:instrText>
      </w:r>
      <w:r w:rsidR="00D07067">
        <w:rPr>
          <w:lang w:val="en-US"/>
        </w:rPr>
        <w:instrText>coupled</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dynamic</w:instrText>
      </w:r>
      <w:r w:rsidR="00D07067" w:rsidRPr="00D07067">
        <w:instrText xml:space="preserve"> </w:instrText>
      </w:r>
      <w:r w:rsidR="00D07067">
        <w:rPr>
          <w:lang w:val="en-US"/>
        </w:rPr>
        <w:instrText>exposure</w:instrText>
      </w:r>
      <w:r w:rsidR="00D07067" w:rsidRPr="00D07067">
        <w:instrText>-</w:instrText>
      </w:r>
      <w:r w:rsidR="00D07067">
        <w:rPr>
          <w:lang w:val="en-US"/>
        </w:rPr>
        <w:instrText>response</w:instrText>
      </w:r>
      <w:r w:rsidR="00D07067" w:rsidRPr="00D07067">
        <w:instrText xml:space="preserve"> </w:instrText>
      </w:r>
      <w:r w:rsidR="00D07067">
        <w:rPr>
          <w:lang w:val="en-US"/>
        </w:rPr>
        <w:instrText>methodology</w:instrText>
      </w:r>
      <w:r w:rsidR="00D07067" w:rsidRPr="00D07067">
        <w:instrText xml:space="preserve"> </w:instrText>
      </w:r>
      <w:r w:rsidR="00D07067">
        <w:rPr>
          <w:lang w:val="en-US"/>
        </w:rPr>
        <w:instrText>for</w:instrText>
      </w:r>
      <w:r w:rsidR="00D07067" w:rsidRPr="00D07067">
        <w:instrText xml:space="preserve"> </w:instrText>
      </w:r>
      <w:r w:rsidR="00D07067">
        <w:rPr>
          <w:lang w:val="en-US"/>
        </w:rPr>
        <w:instrText>crowd</w:instrText>
      </w:r>
      <w:r w:rsidR="00D07067" w:rsidRPr="00D07067">
        <w:instrText xml:space="preserve"> </w:instrText>
      </w:r>
      <w:r w:rsidR="00D07067">
        <w:rPr>
          <w:lang w:val="en-US"/>
        </w:rPr>
        <w:instrText>evacuation</w:instrText>
      </w:r>
      <w:r w:rsidR="00D07067" w:rsidRPr="00D07067">
        <w:instrText xml:space="preserve"> </w:instrText>
      </w:r>
      <w:r w:rsidR="00D07067">
        <w:rPr>
          <w:lang w:val="en-US"/>
        </w:rPr>
        <w:instrText>numerical</w:instrText>
      </w:r>
      <w:r w:rsidR="00D07067" w:rsidRPr="00D07067">
        <w:instrText xml:space="preserve"> </w:instrText>
      </w:r>
      <w:r w:rsidR="00D07067">
        <w:rPr>
          <w:lang w:val="en-US"/>
        </w:rPr>
        <w:instrText>modelling</w:instrText>
      </w:r>
      <w:r w:rsidR="00D07067" w:rsidRPr="00D07067">
        <w:instrText xml:space="preserve"> </w:instrText>
      </w:r>
      <w:r w:rsidR="00D07067">
        <w:rPr>
          <w:lang w:val="en-US"/>
        </w:rPr>
        <w:instrText>in</w:instrText>
      </w:r>
      <w:r w:rsidR="00D07067" w:rsidRPr="00D07067">
        <w:instrText xml:space="preserve"> </w:instrText>
      </w:r>
      <w:r w:rsidR="00D07067">
        <w:rPr>
          <w:lang w:val="en-US"/>
        </w:rPr>
        <w:instrText>airborne</w:instrText>
      </w:r>
      <w:r w:rsidR="00D07067" w:rsidRPr="00D07067">
        <w:instrText>-</w:instrText>
      </w:r>
      <w:r w:rsidR="00D07067">
        <w:rPr>
          <w:lang w:val="en-US"/>
        </w:rPr>
        <w:instrText>toxic</w:instrText>
      </w:r>
      <w:r w:rsidR="00D07067" w:rsidRPr="00D07067">
        <w:instrText xml:space="preserve"> </w:instrText>
      </w:r>
      <w:r w:rsidR="00D07067">
        <w:rPr>
          <w:lang w:val="en-US"/>
        </w:rPr>
        <w:instrText>environments</w:instrText>
      </w:r>
      <w:r w:rsidR="00D07067" w:rsidRPr="00D07067">
        <w:instrText>&lt;/</w:instrText>
      </w:r>
      <w:r w:rsidR="00D07067">
        <w:rPr>
          <w:lang w:val="en-US"/>
        </w:rPr>
        <w:instrText>title</w:instrText>
      </w:r>
      <w:r w:rsidR="00D07067" w:rsidRPr="00D07067">
        <w:instrText>&gt;&lt;</w:instrText>
      </w:r>
      <w:r w:rsidR="00D07067">
        <w:rPr>
          <w:lang w:val="en-US"/>
        </w:rPr>
        <w:instrText>secondary</w:instrText>
      </w:r>
      <w:r w:rsidR="00D07067" w:rsidRPr="00D07067">
        <w:instrText>-</w:instrText>
      </w:r>
      <w:r w:rsidR="00D07067">
        <w:rPr>
          <w:lang w:val="en-US"/>
        </w:rPr>
        <w:instrText>title</w:instrText>
      </w:r>
      <w:r w:rsidR="00D07067" w:rsidRPr="00D07067">
        <w:instrText>&gt;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secondary</w:instrText>
      </w:r>
      <w:r w:rsidR="00D07067" w:rsidRPr="00D07067">
        <w:instrText>-</w:instrText>
      </w:r>
      <w:r w:rsidR="00D07067">
        <w:rPr>
          <w:lang w:val="en-US"/>
        </w:rPr>
        <w:instrText>title</w:instrText>
      </w:r>
      <w:r w:rsidR="00D07067" w:rsidRPr="00D07067">
        <w:instrText>&gt;&lt;/</w:instrText>
      </w:r>
      <w:r w:rsidR="00D07067">
        <w:rPr>
          <w:lang w:val="en-US"/>
        </w:rPr>
        <w:instrText>titles</w:instrText>
      </w:r>
      <w:r w:rsidR="00D07067" w:rsidRPr="00D07067">
        <w:instrText>&gt;&lt;</w:instrText>
      </w:r>
      <w:r w:rsidR="00D07067">
        <w:rPr>
          <w:lang w:val="en-US"/>
        </w:rPr>
        <w:instrText>periodical</w:instrText>
      </w:r>
      <w:r w:rsidR="00D07067" w:rsidRPr="00D07067">
        <w:instrText>&gt;&lt;</w:instrText>
      </w:r>
      <w:r w:rsidR="00D07067">
        <w:rPr>
          <w:lang w:val="en-US"/>
        </w:rPr>
        <w:instrText>full</w:instrText>
      </w:r>
      <w:r w:rsidR="00D07067" w:rsidRPr="00D07067">
        <w:instrText>-</w:instrText>
      </w:r>
      <w:r w:rsidR="00D07067">
        <w:rPr>
          <w:lang w:val="en-US"/>
        </w:rPr>
        <w:instrText>title</w:instrText>
      </w:r>
      <w:r w:rsidR="00D07067" w:rsidRPr="00D07067">
        <w:instrText>&gt;</w:instrText>
      </w:r>
      <w:r w:rsidR="00D07067">
        <w:rPr>
          <w:lang w:val="en-US"/>
        </w:rPr>
        <w:instrText>Journal</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Hazardous</w:instrText>
      </w:r>
      <w:r w:rsidR="00D07067" w:rsidRPr="00D07067">
        <w:instrText xml:space="preserve"> </w:instrText>
      </w:r>
      <w:r w:rsidR="00D07067">
        <w:rPr>
          <w:lang w:val="en-US"/>
        </w:rPr>
        <w:instrText>Materials</w:instrText>
      </w:r>
      <w:r w:rsidR="00D07067" w:rsidRPr="00D07067">
        <w:instrText>&lt;/</w:instrText>
      </w:r>
      <w:r w:rsidR="00D07067">
        <w:rPr>
          <w:lang w:val="en-US"/>
        </w:rPr>
        <w:instrText>full</w:instrText>
      </w:r>
      <w:r w:rsidR="00D07067" w:rsidRPr="00D07067">
        <w:instrText>-</w:instrText>
      </w:r>
      <w:r w:rsidR="00D07067">
        <w:rPr>
          <w:lang w:val="en-US"/>
        </w:rPr>
        <w:instrText>title</w:instrText>
      </w:r>
      <w:r w:rsidR="00D07067" w:rsidRPr="00D07067">
        <w:instrText>&gt;&lt;</w:instrText>
      </w:r>
      <w:r w:rsidR="00D07067">
        <w:rPr>
          <w:lang w:val="en-US"/>
        </w:rPr>
        <w:instrText>abbr</w:instrText>
      </w:r>
      <w:r w:rsidR="00D07067" w:rsidRPr="00D07067">
        <w:instrText>-1&gt;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abbr</w:instrText>
      </w:r>
      <w:r w:rsidR="00D07067" w:rsidRPr="00D07067">
        <w:instrText>-1&gt;&lt;/</w:instrText>
      </w:r>
      <w:r w:rsidR="00D07067">
        <w:rPr>
          <w:lang w:val="en-US"/>
        </w:rPr>
        <w:instrText>periodical</w:instrText>
      </w:r>
      <w:r w:rsidR="00D07067" w:rsidRPr="00D07067">
        <w:instrText>&gt;&lt;</w:instrText>
      </w:r>
      <w:r w:rsidR="00D07067">
        <w:rPr>
          <w:lang w:val="en-US"/>
        </w:rPr>
        <w:instrText>pages</w:instrText>
      </w:r>
      <w:r w:rsidR="00D07067" w:rsidRPr="00D07067">
        <w:instrText>&gt;123093&lt;/</w:instrText>
      </w:r>
      <w:r w:rsidR="00D07067">
        <w:rPr>
          <w:lang w:val="en-US"/>
        </w:rPr>
        <w:instrText>pages</w:instrText>
      </w:r>
      <w:r w:rsidR="00D07067" w:rsidRPr="00D07067">
        <w:instrText>&gt;&lt;</w:instrText>
      </w:r>
      <w:r w:rsidR="00D07067">
        <w:rPr>
          <w:lang w:val="en-US"/>
        </w:rPr>
        <w:instrText>volume</w:instrText>
      </w:r>
      <w:r w:rsidR="00D07067" w:rsidRPr="00D07067">
        <w:instrText>&gt;399&lt;/</w:instrText>
      </w:r>
      <w:r w:rsidR="00D07067">
        <w:rPr>
          <w:lang w:val="en-US"/>
        </w:rPr>
        <w:instrText>volume</w:instrText>
      </w:r>
      <w:r w:rsidR="00D07067" w:rsidRPr="00D07067">
        <w:instrText>&gt;&lt;</w:instrText>
      </w:r>
      <w:r w:rsidR="00D07067">
        <w:rPr>
          <w:lang w:val="en-US"/>
        </w:rPr>
        <w:instrText>edition</w:instrText>
      </w:r>
      <w:r w:rsidR="00D07067" w:rsidRPr="00D07067">
        <w:instrText>&gt;2020/06/13&lt;/</w:instrText>
      </w:r>
      <w:r w:rsidR="00D07067">
        <w:rPr>
          <w:lang w:val="en-US"/>
        </w:rPr>
        <w:instrText>edition</w:instrText>
      </w:r>
      <w:r w:rsidR="00D07067" w:rsidRPr="00D07067">
        <w:instrText>&gt;&lt;</w:instrText>
      </w:r>
      <w:r w:rsidR="00D07067">
        <w:rPr>
          <w:lang w:val="en-US"/>
        </w:rPr>
        <w:instrText>keywords</w:instrText>
      </w:r>
      <w:r w:rsidR="00D07067" w:rsidRPr="00D07067">
        <w:instrText>&gt;&lt;</w:instrText>
      </w:r>
      <w:r w:rsidR="00D07067">
        <w:rPr>
          <w:lang w:val="en-US"/>
        </w:rPr>
        <w:instrText>keyword</w:instrText>
      </w:r>
      <w:r w:rsidR="00D07067" w:rsidRPr="00D07067">
        <w:instrText>&gt;</w:instrText>
      </w:r>
      <w:r w:rsidR="00D07067">
        <w:rPr>
          <w:lang w:val="en-US"/>
        </w:rPr>
        <w:instrText>Emergency</w:instrText>
      </w:r>
      <w:r w:rsidR="00D07067" w:rsidRPr="00D07067">
        <w:instrText xml:space="preserve"> </w:instrText>
      </w:r>
      <w:r w:rsidR="00D07067">
        <w:rPr>
          <w:lang w:val="en-US"/>
        </w:rPr>
        <w:instrText>response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Evacuation</w:instrText>
      </w:r>
      <w:r w:rsidR="00D07067" w:rsidRPr="00D07067">
        <w:instrText xml:space="preserve"> </w:instrText>
      </w:r>
      <w:r w:rsidR="00D07067">
        <w:rPr>
          <w:lang w:val="en-US"/>
        </w:rPr>
        <w:instrText>modelling</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Hydrogen</w:instrText>
      </w:r>
      <w:r w:rsidR="00D07067" w:rsidRPr="00D07067">
        <w:instrText xml:space="preserve"> </w:instrText>
      </w:r>
      <w:r w:rsidR="00D07067">
        <w:rPr>
          <w:lang w:val="en-US"/>
        </w:rPr>
        <w:instrText>sulphide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Risk</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Social</w:instrText>
      </w:r>
      <w:r w:rsidR="00D07067" w:rsidRPr="00D07067">
        <w:instrText>-</w:instrText>
      </w:r>
      <w:r w:rsidR="00D07067">
        <w:rPr>
          <w:lang w:val="en-US"/>
        </w:rPr>
        <w:instrText>force</w:instrText>
      </w:r>
      <w:r w:rsidR="00D07067" w:rsidRPr="00D07067">
        <w:instrText>&lt;/</w:instrText>
      </w:r>
      <w:r w:rsidR="00D07067">
        <w:rPr>
          <w:lang w:val="en-US"/>
        </w:rPr>
        <w:instrText>keyword</w:instrText>
      </w:r>
      <w:r w:rsidR="00D07067" w:rsidRPr="00D07067">
        <w:instrText>&gt;&lt;/</w:instrText>
      </w:r>
      <w:r w:rsidR="00D07067">
        <w:rPr>
          <w:lang w:val="en-US"/>
        </w:rPr>
        <w:instrText>keywords</w:instrText>
      </w:r>
      <w:r w:rsidR="00D07067" w:rsidRPr="00D07067">
        <w:instrText>&gt;&lt;</w:instrText>
      </w:r>
      <w:r w:rsidR="00D07067">
        <w:rPr>
          <w:lang w:val="en-US"/>
        </w:rPr>
        <w:instrText>dates</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w:instrText>
      </w:r>
      <w:r w:rsidR="00D07067" w:rsidRPr="00D07067">
        <w:instrText>&gt;</w:instrText>
      </w:r>
      <w:r w:rsidR="00D07067">
        <w:rPr>
          <w:lang w:val="en-US"/>
        </w:rPr>
        <w:instrText>Nov</w:instrText>
      </w:r>
      <w:r w:rsidR="00D07067" w:rsidRPr="00D07067">
        <w:instrText xml:space="preserve"> 15&lt;/</w:instrText>
      </w:r>
      <w:r w:rsidR="00D07067">
        <w:rPr>
          <w:lang w:val="en-US"/>
        </w:rPr>
        <w:instrText>date</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dates</w:instrText>
      </w:r>
      <w:r w:rsidR="00D07067" w:rsidRPr="00D07067">
        <w:instrText>&gt;&lt;</w:instrText>
      </w:r>
      <w:r w:rsidR="00D07067">
        <w:rPr>
          <w:lang w:val="en-US"/>
        </w:rPr>
        <w:instrText>isbn</w:instrText>
      </w:r>
      <w:r w:rsidR="00D07067" w:rsidRPr="00D07067">
        <w:instrText>&gt;1873-3336 (</w:instrText>
      </w:r>
      <w:r w:rsidR="00D07067">
        <w:rPr>
          <w:lang w:val="en-US"/>
        </w:rPr>
        <w:instrText>Electronic</w:instrText>
      </w:r>
      <w:r w:rsidR="00D07067" w:rsidRPr="00D07067">
        <w:instrText>)&amp;#</w:instrText>
      </w:r>
      <w:r w:rsidR="00D07067">
        <w:rPr>
          <w:lang w:val="en-US"/>
        </w:rPr>
        <w:instrText>xD</w:instrText>
      </w:r>
      <w:r w:rsidR="00D07067" w:rsidRPr="00D07067">
        <w:instrText>;0304-3894 (</w:instrText>
      </w:r>
      <w:r w:rsidR="00D07067">
        <w:rPr>
          <w:lang w:val="en-US"/>
        </w:rPr>
        <w:instrText>Linking</w:instrText>
      </w:r>
      <w:r w:rsidR="00D07067" w:rsidRPr="00D07067">
        <w:instrText>)&lt;/</w:instrText>
      </w:r>
      <w:r w:rsidR="00D07067">
        <w:rPr>
          <w:lang w:val="en-US"/>
        </w:rPr>
        <w:instrText>isbn</w:instrText>
      </w:r>
      <w:r w:rsidR="00D07067" w:rsidRPr="00D07067">
        <w:instrText>&gt;&lt;</w:instrText>
      </w:r>
      <w:r w:rsidR="00D07067">
        <w:rPr>
          <w:lang w:val="en-US"/>
        </w:rPr>
        <w:instrText>accession</w:instrText>
      </w:r>
      <w:r w:rsidR="00D07067" w:rsidRPr="00D07067">
        <w:instrText>-</w:instrText>
      </w:r>
      <w:r w:rsidR="00D07067">
        <w:rPr>
          <w:lang w:val="en-US"/>
        </w:rPr>
        <w:instrText>num</w:instrText>
      </w:r>
      <w:r w:rsidR="00D07067" w:rsidRPr="00D07067">
        <w:instrText>&gt;32531670&lt;/</w:instrText>
      </w:r>
      <w:r w:rsidR="00D07067">
        <w:rPr>
          <w:lang w:val="en-US"/>
        </w:rPr>
        <w:instrText>accession</w:instrText>
      </w:r>
      <w:r w:rsidR="00D07067" w:rsidRPr="00D07067">
        <w:instrText>-</w:instrText>
      </w:r>
      <w:r w:rsidR="00D07067">
        <w:rPr>
          <w:lang w:val="en-US"/>
        </w:rPr>
        <w:instrText>num</w:instrText>
      </w:r>
      <w:r w:rsidR="00D07067" w:rsidRPr="00D07067">
        <w:instrText>&gt;&lt;</w:instrText>
      </w:r>
      <w:r w:rsidR="00D07067">
        <w:rPr>
          <w:lang w:val="en-US"/>
        </w:rPr>
        <w:instrText>urls</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w:instrText>
      </w:r>
      <w:r w:rsidR="00D07067" w:rsidRPr="00D07067">
        <w:instrText>&gt;</w:instrText>
      </w:r>
      <w:r w:rsidR="00D07067">
        <w:rPr>
          <w:lang w:val="en-US"/>
        </w:rPr>
        <w:instrText>https</w:instrText>
      </w:r>
      <w:r w:rsidR="00D07067" w:rsidRPr="00D07067">
        <w:instrText>://</w:instrText>
      </w:r>
      <w:r w:rsidR="00D07067">
        <w:rPr>
          <w:lang w:val="en-US"/>
        </w:rPr>
        <w:instrText>www</w:instrText>
      </w:r>
      <w:r w:rsidR="00D07067" w:rsidRPr="00D07067">
        <w:instrText>.</w:instrText>
      </w:r>
      <w:r w:rsidR="00D07067">
        <w:rPr>
          <w:lang w:val="en-US"/>
        </w:rPr>
        <w:instrText>ncbi</w:instrText>
      </w:r>
      <w:r w:rsidR="00D07067" w:rsidRPr="00D07067">
        <w:instrText>.</w:instrText>
      </w:r>
      <w:r w:rsidR="00D07067">
        <w:rPr>
          <w:lang w:val="en-US"/>
        </w:rPr>
        <w:instrText>nlm</w:instrText>
      </w:r>
      <w:r w:rsidR="00D07067" w:rsidRPr="00D07067">
        <w:instrText>.</w:instrText>
      </w:r>
      <w:r w:rsidR="00D07067">
        <w:rPr>
          <w:lang w:val="en-US"/>
        </w:rPr>
        <w:instrText>nih</w:instrText>
      </w:r>
      <w:r w:rsidR="00D07067" w:rsidRPr="00D07067">
        <w:instrText>.</w:instrText>
      </w:r>
      <w:r w:rsidR="00D07067">
        <w:rPr>
          <w:lang w:val="en-US"/>
        </w:rPr>
        <w:instrText>gov</w:instrText>
      </w:r>
      <w:r w:rsidR="00D07067" w:rsidRPr="00D07067">
        <w:instrText>/</w:instrText>
      </w:r>
      <w:r w:rsidR="00D07067">
        <w:rPr>
          <w:lang w:val="en-US"/>
        </w:rPr>
        <w:instrText>pubmed</w:instrText>
      </w:r>
      <w:r w:rsidR="00D07067" w:rsidRPr="00D07067">
        <w:instrText>/32531670&lt;/</w:instrText>
      </w:r>
      <w:r w:rsidR="00D07067">
        <w:rPr>
          <w:lang w:val="en-US"/>
        </w:rPr>
        <w:instrText>url</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urls</w:instrText>
      </w:r>
      <w:r w:rsidR="00D07067" w:rsidRPr="00D07067">
        <w:instrText>&gt;&lt;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&gt;10.1016/</w:instrText>
      </w:r>
      <w:r w:rsidR="00D07067">
        <w:rPr>
          <w:lang w:val="en-US"/>
        </w:rPr>
        <w:instrText>j</w:instrText>
      </w:r>
      <w:r w:rsidR="00D07067" w:rsidRPr="00D07067">
        <w:instrText>.</w:instrText>
      </w:r>
      <w:r w:rsidR="00D07067">
        <w:rPr>
          <w:lang w:val="en-US"/>
        </w:rPr>
        <w:instrText>jhazmat</w:instrText>
      </w:r>
      <w:r w:rsidR="00D07067" w:rsidRPr="00D07067">
        <w:instrText>.2020.123093&lt;/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&gt;&lt;/</w:instrText>
      </w:r>
      <w:r w:rsidR="00D07067">
        <w:rPr>
          <w:lang w:val="en-US"/>
        </w:rPr>
        <w:instrText>record</w:instrText>
      </w:r>
      <w:r w:rsidR="00D07067" w:rsidRPr="00D07067">
        <w:instrText>&gt;&lt;/</w:instrText>
      </w:r>
      <w:r w:rsidR="00D07067">
        <w:rPr>
          <w:lang w:val="en-US"/>
        </w:rPr>
        <w:instrText>Cite</w:instrText>
      </w:r>
      <w:r w:rsidR="00D07067" w:rsidRPr="00D07067">
        <w:instrText>&gt;&lt;/</w:instrText>
      </w:r>
      <w:r w:rsidR="00D07067">
        <w:rPr>
          <w:lang w:val="en-US"/>
        </w:rPr>
        <w:instrText>EndNote</w:instrText>
      </w:r>
      <w:r w:rsidR="00D07067" w:rsidRPr="00D07067">
        <w:instrText>&gt;</w:instrText>
      </w:r>
      <w:r w:rsidR="00D07067">
        <w:rPr>
          <w:lang w:val="en-US"/>
        </w:rPr>
        <w:fldChar w:fldCharType="separate"/>
      </w:r>
      <w:r w:rsidR="00D07067" w:rsidRPr="00D07067">
        <w:rPr>
          <w:noProof/>
        </w:rPr>
        <w:t>(</w:t>
      </w:r>
      <w:hyperlink w:anchor="_ENREF_20" w:tooltip="Shaikh, 2020 #14" w:history="1">
        <w:r w:rsidR="009B5E85" w:rsidRPr="009B5E85">
          <w:rPr>
            <w:rStyle w:val="-"/>
          </w:rPr>
          <w:t>Shaikh et al., 2020</w:t>
        </w:r>
      </w:hyperlink>
      <w:r w:rsidR="00D07067" w:rsidRPr="00D07067">
        <w:rPr>
          <w:noProof/>
        </w:rPr>
        <w:t>)</w:t>
      </w:r>
      <w:r w:rsidR="00D07067">
        <w:rPr>
          <w:lang w:val="en-US"/>
        </w:rPr>
        <w:fldChar w:fldCharType="end"/>
      </w:r>
      <w:r w:rsidR="00534E45">
        <w:t xml:space="preserve">. Η δεύτερη διαφορά είναι </w:t>
      </w:r>
      <w:r w:rsidR="00E87615">
        <w:t>ο βαθμός του συμβιβασμού που γίνεται ανάμεσα στην πολυπλοκότητα του μοντέλου και τον ρεαλισμό</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E87615">
        <w:t xml:space="preserve">. </w:t>
      </w:r>
      <w:r w:rsidR="00A0431F">
        <w:t xml:space="preserve">Για παράδειγμα, τα μοντέλα κοινωνικών δυνάμεων προβλέπουν μία κοινή συμπεριφορά για όλες τις οντότητες, </w:t>
      </w:r>
      <w:r w:rsidR="00D741FA">
        <w:t>η</w:t>
      </w:r>
      <w:r w:rsidR="00A0431F">
        <w:t xml:space="preserve"> οποί</w:t>
      </w:r>
      <w:r w:rsidR="00D741FA">
        <w:t>α</w:t>
      </w:r>
      <w:r w:rsidR="00A0431F">
        <w:t xml:space="preserve"> δεν είναι ρεαλιστική προσέγγιση σε ανθρώπους</w:t>
      </w:r>
      <w:r w:rsidR="00A26F89">
        <w:t xml:space="preserve">. Αντιθέτως, </w:t>
      </w:r>
      <w:r w:rsidR="00A25139">
        <w:t xml:space="preserve">το </w:t>
      </w:r>
      <w:r w:rsidR="00A25139">
        <w:rPr>
          <w:lang w:val="en-US"/>
        </w:rPr>
        <w:t>ABM</w:t>
      </w:r>
      <w:r w:rsidR="00A26F89">
        <w:t xml:space="preserve"> προβλέπ</w:t>
      </w:r>
      <w:r w:rsidR="00A25139">
        <w:t>ει</w:t>
      </w:r>
      <w:r w:rsidR="00A26F89">
        <w:t xml:space="preserve"> διαφορετική συμπεριφορά για την κάθε οντότητα, γεγονός που</w:t>
      </w:r>
      <w:r w:rsidR="00D741FA">
        <w:t xml:space="preserve"> τα καθιστά</w:t>
      </w:r>
      <w:r w:rsidR="00A26F89">
        <w:t xml:space="preserve"> πιο ρεαλιστικ</w:t>
      </w:r>
      <w:r w:rsidR="00D741FA">
        <w:t>ά</w:t>
      </w:r>
      <w:r w:rsidR="00A26F89">
        <w:t>, αλλά ταυτόχρονα και πιο πολύπλοκ</w:t>
      </w:r>
      <w:r w:rsidR="00D741FA">
        <w:t>α</w:t>
      </w:r>
      <w:r w:rsidR="00D07067" w:rsidRPr="00D07067">
        <w:t xml:space="preserve"> </w:t>
      </w:r>
      <w:r w:rsidR="00D07067">
        <w:fldChar w:fldCharType="begin"/>
      </w:r>
      <w:r w:rsidR="00D07067">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fldChar w:fldCharType="separate"/>
      </w:r>
      <w:r w:rsidR="00D07067">
        <w:rPr>
          <w:noProof/>
        </w:rPr>
        <w:t>(</w:t>
      </w:r>
      <w:hyperlink w:anchor="_ENREF_20" w:tooltip="Shaikh, 2020 #14" w:history="1">
        <w:r w:rsidR="009B5E85" w:rsidRPr="009B5E85">
          <w:rPr>
            <w:rStyle w:val="-"/>
          </w:rPr>
          <w:t>Shaikh et al., 2020</w:t>
        </w:r>
      </w:hyperlink>
      <w:r w:rsidR="00D07067">
        <w:rPr>
          <w:noProof/>
        </w:rPr>
        <w:t>)</w:t>
      </w:r>
      <w:r w:rsidR="00D07067">
        <w:fldChar w:fldCharType="end"/>
      </w:r>
      <w:r w:rsidR="00A26F89">
        <w:t>.</w:t>
      </w:r>
      <w:r w:rsidR="00671BCF">
        <w:t xml:space="preserve"> Από το έτος 2012 έως το 2024, σε ένα σύνολο δημοσιεύσεων άνω των 100, το 43%</w:t>
      </w:r>
      <w:r w:rsidR="00143EC0">
        <w:t xml:space="preserve"> χρησιμοποίησε </w:t>
      </w:r>
      <w:r w:rsidR="00A25139">
        <w:rPr>
          <w:lang w:val="en-US"/>
        </w:rPr>
        <w:t>ABM</w:t>
      </w:r>
      <w:r w:rsidR="00A25139" w:rsidRPr="00A25139">
        <w:t xml:space="preserve"> </w:t>
      </w:r>
      <w:r w:rsidR="00A25139">
        <w:t xml:space="preserve">για την για την πρόβλεψη και μοντελοποίηση της ανθρώπινης συμπεριφοράς και παραγόντων για την προσομοίωση εκτάκτων περιστατικών. </w:t>
      </w:r>
      <w:r w:rsidR="00160494">
        <w:t xml:space="preserve">Στο </w:t>
      </w:r>
      <w:r w:rsidR="00160494">
        <w:rPr>
          <w:lang w:val="en-US"/>
        </w:rPr>
        <w:t>ABM</w:t>
      </w:r>
      <w:r w:rsidR="00160494" w:rsidRPr="00160494">
        <w:t xml:space="preserve"> </w:t>
      </w:r>
      <w:r w:rsidR="00160494">
        <w:t xml:space="preserve">ο κάθε εμπλεκόμενος αναπαρίσταται ως ένας πράκτορας, δηλαδή μια οντότητα με την ικανότητα να κινείται ελεύθερα και να λαμβάνει μόνος του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t>πληθυσμιακή ομάδα</w:t>
      </w:r>
      <w:r w:rsidR="00160494">
        <w:t xml:space="preserve"> στην οποία δύναται να ανήκει </w:t>
      </w:r>
      <w:r w:rsidR="00160494">
        <w:fldChar w:fldCharType="begin"/>
      </w:r>
      <w:r w:rsidR="0016049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fldChar w:fldCharType="separate"/>
      </w:r>
      <w:r w:rsidR="00160494">
        <w:rPr>
          <w:noProof/>
        </w:rPr>
        <w:t>(</w:t>
      </w:r>
      <w:hyperlink w:anchor="_ENREF_1" w:tooltip="Aldahlawi, 2024 #13" w:history="1">
        <w:r w:rsidR="009B5E85" w:rsidRPr="009B5E85">
          <w:rPr>
            <w:rStyle w:val="-"/>
          </w:rPr>
          <w:t>Aldahlawi et al., 2024</w:t>
        </w:r>
      </w:hyperlink>
      <w:r w:rsidR="00160494">
        <w:rPr>
          <w:noProof/>
        </w:rPr>
        <w:t>)</w:t>
      </w:r>
      <w:r w:rsidR="00160494">
        <w:fldChar w:fldCharType="end"/>
      </w:r>
      <w:r w:rsidR="00160494">
        <w:t>.</w:t>
      </w:r>
      <w:r w:rsidR="00FD0E97">
        <w:t xml:space="preserve"> </w:t>
      </w:r>
    </w:p>
    <w:p w14:paraId="09FAA129" w14:textId="0A88AEEB" w:rsidR="00A7682D" w:rsidRPr="0077346D" w:rsidRDefault="00FD0E97" w:rsidP="00286093">
      <w:r>
        <w:t xml:space="preserve">Κάθε ένα από τα μοντέλα έχει τον δικό του τρόπο με τον οποίο ωθεί το </w:t>
      </w:r>
      <w:r w:rsidR="007C6A1B">
        <w:t xml:space="preserve">προσβεβλημένο </w:t>
      </w:r>
      <w:r>
        <w:t xml:space="preserve">πλήθος από μία αρχική θέση σε μία τελική θέση – στόχο. Για παράδειγμα, στο </w:t>
      </w:r>
      <w:r>
        <w:rPr>
          <w:lang w:val="en-US"/>
        </w:rPr>
        <w:t>SFM</w:t>
      </w:r>
      <w:r w:rsidRPr="00FD0E97">
        <w:t xml:space="preserve"> </w:t>
      </w:r>
      <w:r>
        <w:t xml:space="preserve">το πλήθος κινείται </w:t>
      </w:r>
      <w:r w:rsidR="0077699A">
        <w:t>λόγω</w:t>
      </w:r>
      <w:r>
        <w:t xml:space="preserve"> επίδραση</w:t>
      </w:r>
      <w:r w:rsidR="0077699A">
        <w:t>ς</w:t>
      </w:r>
      <w:r>
        <w:t xml:space="preserve"> δυνάμεων</w:t>
      </w:r>
      <w:r w:rsidR="004C08EE" w:rsidRPr="004C08EE">
        <w:t xml:space="preserve">, </w:t>
      </w:r>
      <w:r w:rsidR="004C08EE">
        <w:t>όπως δυνάμεις</w:t>
      </w:r>
      <w:r>
        <w:t xml:space="preserve"> ανάμεσα στους εμπλεκομένους και το περιβάλλον τους</w:t>
      </w:r>
      <w:r w:rsidR="00BC26B9" w:rsidRPr="00BC26B9">
        <w:t xml:space="preserve"> </w:t>
      </w:r>
      <w:r w:rsidR="00BC26B9">
        <w:fldChar w:fldCharType="begin"/>
      </w:r>
      <w:r w:rsidR="00BC26B9">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fldChar w:fldCharType="separate"/>
      </w:r>
      <w:r w:rsidR="00BC26B9">
        <w:rPr>
          <w:noProof/>
        </w:rPr>
        <w:t>(</w:t>
      </w:r>
      <w:hyperlink w:anchor="_ENREF_25" w:tooltip="Wan, 2014 #25" w:history="1">
        <w:r w:rsidR="009B5E85" w:rsidRPr="009B5E85">
          <w:rPr>
            <w:rStyle w:val="-"/>
          </w:rPr>
          <w:t>Wan et al., 2014</w:t>
        </w:r>
      </w:hyperlink>
      <w:r w:rsidR="00BC26B9">
        <w:rPr>
          <w:noProof/>
        </w:rPr>
        <w:t>)</w:t>
      </w:r>
      <w:r w:rsidR="00BC26B9">
        <w:fldChar w:fldCharType="end"/>
      </w:r>
      <w:r>
        <w:t xml:space="preserve">, ενώ στο </w:t>
      </w:r>
      <w:r>
        <w:rPr>
          <w:lang w:val="en-US"/>
        </w:rPr>
        <w:t>ABM</w:t>
      </w:r>
      <w:r w:rsidRPr="00FD0E97">
        <w:t xml:space="preserve"> </w:t>
      </w:r>
      <w:r>
        <w:t>δύναται να εφαρμοστούν</w:t>
      </w:r>
      <w:r w:rsidR="006C5AD1" w:rsidRPr="006C5AD1">
        <w:t xml:space="preserve"> </w:t>
      </w:r>
      <w:r w:rsidR="006C5AD1">
        <w:t>διάφοροι συνδυασμοί των υπόλοιπων μοντέλων, καθώς και</w:t>
      </w:r>
      <w:r>
        <w:t xml:space="preserve"> αλγόριθμοι εύρεσης διαδρομής (</w:t>
      </w:r>
      <w:r>
        <w:rPr>
          <w:lang w:val="en-US"/>
        </w:rPr>
        <w:t>pathfinding</w:t>
      </w:r>
      <w:r w:rsidRPr="00FD0E97">
        <w:t xml:space="preserve"> </w:t>
      </w:r>
      <w:r>
        <w:rPr>
          <w:lang w:val="en-US"/>
        </w:rPr>
        <w:t>algorithms</w:t>
      </w:r>
      <w:r w:rsidRPr="00FD0E97">
        <w:t>)</w:t>
      </w:r>
      <w:r w:rsidR="006C5AD1">
        <w:t xml:space="preserve"> </w:t>
      </w:r>
      <w:r w:rsidR="006C5AD1">
        <w:fldChar w:fldCharType="begin"/>
      </w:r>
      <w:r w:rsidR="006C5AD1">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fldChar w:fldCharType="separate"/>
      </w:r>
      <w:r w:rsidR="006C5AD1">
        <w:rPr>
          <w:noProof/>
        </w:rPr>
        <w:t>(</w:t>
      </w:r>
      <w:hyperlink w:anchor="_ENREF_19" w:tooltip="Senanayake, 2024 #16" w:history="1">
        <w:r w:rsidR="009B5E85" w:rsidRPr="009B5E85">
          <w:rPr>
            <w:rStyle w:val="-"/>
          </w:rPr>
          <w:t>Senanayake et al., 2024</w:t>
        </w:r>
      </w:hyperlink>
      <w:r w:rsidR="006C5AD1">
        <w:rPr>
          <w:noProof/>
        </w:rPr>
        <w:t>)</w:t>
      </w:r>
      <w:r w:rsidR="006C5AD1">
        <w:fldChar w:fldCharType="end"/>
      </w:r>
      <w:r>
        <w:t>.</w:t>
      </w:r>
      <w:r w:rsidR="004B02E2" w:rsidRPr="004B02E2">
        <w:t xml:space="preserve"> </w:t>
      </w:r>
      <w:r w:rsidR="001358EF">
        <w:t xml:space="preserve">Τα περισσότερα μοντέλα εκκένωσης στοχεύουν </w:t>
      </w:r>
      <w:r w:rsidR="00286093">
        <w:t xml:space="preserve">στην εύρεση διαδρομών όπου προσεγγίζουν την συντομότερη ή την ταχύτερη διαδρομή </w:t>
      </w:r>
      <w:r w:rsidR="00286093">
        <w:fldChar w:fldCharType="begin"/>
      </w:r>
      <w:r w:rsidR="00286093">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fldChar w:fldCharType="separate"/>
      </w:r>
      <w:r w:rsidR="00286093">
        <w:rPr>
          <w:noProof/>
        </w:rPr>
        <w:t>(</w:t>
      </w:r>
      <w:hyperlink w:anchor="_ENREF_18" w:tooltip="Ronchi, 2021 #26" w:history="1">
        <w:r w:rsidR="009B5E85" w:rsidRPr="009B5E85">
          <w:rPr>
            <w:rStyle w:val="-"/>
          </w:rPr>
          <w:t>Ronchi, 2021</w:t>
        </w:r>
      </w:hyperlink>
      <w:r w:rsidR="00286093">
        <w:rPr>
          <w:noProof/>
        </w:rPr>
        <w:t>)</w:t>
      </w:r>
      <w:r w:rsidR="00286093">
        <w:fldChar w:fldCharType="end"/>
      </w:r>
      <w:r w:rsidR="00286093" w:rsidRPr="00286093">
        <w:t xml:space="preserve">, </w:t>
      </w:r>
      <w:r w:rsidR="00286093">
        <w:t>με τ</w:t>
      </w:r>
      <w:r w:rsidR="0077699A">
        <w:t>ους</w:t>
      </w:r>
      <w:r w:rsidR="00286093">
        <w:t xml:space="preserve"> πιο διαδεδομένους αλγόριθμους να είναι του </w:t>
      </w:r>
      <w:r w:rsidR="00286093">
        <w:rPr>
          <w:lang w:val="en-US"/>
        </w:rPr>
        <w:t>Dijkstra</w:t>
      </w:r>
      <w:r w:rsidR="00286093" w:rsidRPr="00286093">
        <w:t xml:space="preserve"> </w:t>
      </w:r>
      <w:r w:rsidR="00286093">
        <w:t xml:space="preserve">και το </w:t>
      </w:r>
      <w:r w:rsidR="00286093">
        <w:rPr>
          <w:lang w:val="en-US"/>
        </w:rPr>
        <w:t>A</w:t>
      </w:r>
      <w:r w:rsidR="00286093" w:rsidRPr="00286093">
        <w:t>*</w:t>
      </w:r>
      <w:r w:rsidR="0077699A">
        <w:t xml:space="preserve">. Ανάμεσα στους δύο αυτούς αλγορίθμους, έχει αποδειχθεί ότι ο </w:t>
      </w:r>
      <w:r w:rsidR="0077699A">
        <w:rPr>
          <w:lang w:val="en-US"/>
        </w:rPr>
        <w:t>A</w:t>
      </w:r>
      <w:r w:rsidR="0077699A" w:rsidRPr="0077699A">
        <w:t xml:space="preserve">* </w:t>
      </w:r>
      <w:r w:rsidR="0077699A">
        <w:t xml:space="preserve">είναι σημαντικά ταχύτερος από αυτόν του </w:t>
      </w:r>
      <w:r w:rsidR="0077699A">
        <w:rPr>
          <w:lang w:val="en-US"/>
        </w:rPr>
        <w:t>Dijkstra</w:t>
      </w:r>
      <w:r w:rsidR="000978A4">
        <w:t xml:space="preserve"> </w:t>
      </w:r>
      <w:r w:rsidR="00286093" w:rsidRPr="00286093">
        <w:t xml:space="preserve"> </w:t>
      </w:r>
      <w:r w:rsidR="00286093">
        <w:fldChar w:fldCharType="begin"/>
      </w:r>
      <w:r w:rsidR="00286093">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fldChar w:fldCharType="separate"/>
      </w:r>
      <w:r w:rsidR="00286093">
        <w:rPr>
          <w:noProof/>
        </w:rPr>
        <w:t>(</w:t>
      </w:r>
      <w:hyperlink w:anchor="_ENREF_10" w:tooltip="Kim, 2026 #27" w:history="1">
        <w:r w:rsidR="009B5E85" w:rsidRPr="009B5E85">
          <w:rPr>
            <w:rStyle w:val="-"/>
          </w:rPr>
          <w:t>Kim et al., 2026</w:t>
        </w:r>
      </w:hyperlink>
      <w:r w:rsidR="00286093">
        <w:rPr>
          <w:noProof/>
        </w:rPr>
        <w:t>)</w:t>
      </w:r>
      <w:r w:rsidR="00286093">
        <w:fldChar w:fldCharType="end"/>
      </w:r>
      <w:r w:rsidR="00286093" w:rsidRPr="00286093">
        <w:t>.</w:t>
      </w:r>
      <w:r w:rsidR="00286093">
        <w:t xml:space="preserve"> </w:t>
      </w:r>
      <w:r w:rsidR="000978A4">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 </w:instrText>
      </w:r>
      <w:r w:rsidR="00681A3C">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EN.CITE.DATA </w:instrText>
      </w:r>
      <w:r w:rsidR="00681A3C">
        <w:fldChar w:fldCharType="end"/>
      </w:r>
      <w:r w:rsidR="000978A4">
        <w:fldChar w:fldCharType="separate"/>
      </w:r>
      <w:r w:rsidR="00681A3C">
        <w:rPr>
          <w:noProof/>
        </w:rPr>
        <w:t>(</w:t>
      </w:r>
      <w:hyperlink w:anchor="_ENREF_3" w:tooltip="Debebe Kebede, 2025 #30" w:history="1">
        <w:r w:rsidR="009B5E85" w:rsidRPr="009B5E85">
          <w:rPr>
            <w:rStyle w:val="-"/>
          </w:rPr>
          <w:t>Debebe Kebede and Friedrich, 2025</w:t>
        </w:r>
      </w:hyperlink>
      <w:r w:rsidR="00681A3C">
        <w:rPr>
          <w:noProof/>
        </w:rPr>
        <w:t xml:space="preserve">, </w:t>
      </w:r>
      <w:hyperlink w:anchor="_ENREF_13" w:tooltip="Lawande, 2022 #24" w:history="1">
        <w:r w:rsidR="009B5E85" w:rsidRPr="009B5E85">
          <w:rPr>
            <w:rStyle w:val="-"/>
          </w:rPr>
          <w:t>Lawande et al., 2022</w:t>
        </w:r>
      </w:hyperlink>
      <w:r w:rsidR="00681A3C">
        <w:rPr>
          <w:noProof/>
        </w:rPr>
        <w:t>)</w:t>
      </w:r>
      <w:r w:rsidR="000978A4">
        <w:fldChar w:fldCharType="end"/>
      </w:r>
      <w:r w:rsidR="000978A4">
        <w:t>.</w:t>
      </w:r>
      <w:r w:rsidR="000978A4" w:rsidRPr="000978A4">
        <w:t xml:space="preserve"> </w:t>
      </w:r>
    </w:p>
    <w:p w14:paraId="28D81BD0" w14:textId="22DB4624" w:rsidR="00D70681" w:rsidRPr="00320B14" w:rsidRDefault="000978A4" w:rsidP="00286093">
      <w:r>
        <w:t xml:space="preserve">Κατά την ανασκόπηση της βιβλιογραφίας </w:t>
      </w:r>
      <w:r w:rsidR="007A6412">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 </w:instrText>
      </w:r>
      <w:r w:rsidR="00A7682D">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EN.CITE.DATA </w:instrText>
      </w:r>
      <w:r w:rsidR="00A7682D">
        <w:fldChar w:fldCharType="end"/>
      </w:r>
      <w:r w:rsidR="007A6412">
        <w:fldChar w:fldCharType="separate"/>
      </w:r>
      <w:r w:rsidR="00A7682D">
        <w:rPr>
          <w:noProof/>
        </w:rPr>
        <w:t>(</w:t>
      </w:r>
      <w:hyperlink w:anchor="_ENREF_1" w:tooltip="Aldahlawi, 2024 #13" w:history="1">
        <w:r w:rsidR="009B5E85" w:rsidRPr="009B5E85">
          <w:rPr>
            <w:rStyle w:val="-"/>
          </w:rPr>
          <w:t>Aldahlawi et al., 2024</w:t>
        </w:r>
      </w:hyperlink>
      <w:r w:rsidR="00A7682D">
        <w:rPr>
          <w:noProof/>
        </w:rPr>
        <w:t xml:space="preserve">, </w:t>
      </w:r>
      <w:hyperlink w:anchor="_ENREF_19" w:tooltip="Senanayake, 2024 #16" w:history="1">
        <w:r w:rsidR="009B5E85" w:rsidRPr="009B5E85">
          <w:rPr>
            <w:rStyle w:val="-"/>
          </w:rPr>
          <w:t>Senanayake et al., 2024</w:t>
        </w:r>
      </w:hyperlink>
      <w:r w:rsidR="00A7682D">
        <w:rPr>
          <w:noProof/>
        </w:rPr>
        <w:t xml:space="preserve">, </w:t>
      </w:r>
      <w:hyperlink w:anchor="_ENREF_22" w:tooltip="Sun, 2025 #17" w:history="1">
        <w:r w:rsidR="009B5E85" w:rsidRPr="009B5E85">
          <w:rPr>
            <w:rStyle w:val="-"/>
          </w:rPr>
          <w:t>Sun et al., 2025</w:t>
        </w:r>
      </w:hyperlink>
      <w:r w:rsidR="00A7682D">
        <w:rPr>
          <w:noProof/>
        </w:rPr>
        <w:t>)</w:t>
      </w:r>
      <w:r w:rsidR="007A6412">
        <w:fldChar w:fldCharType="end"/>
      </w:r>
      <w:r w:rsidR="002F7C64" w:rsidRPr="002F7C64">
        <w:t xml:space="preserve"> </w:t>
      </w:r>
      <w:r w:rsidR="002F7C64">
        <w:t xml:space="preserve">διαπιστώθηκε ότι ενώ υπάρχει μεγάλος αριθμός ερευνών </w:t>
      </w:r>
      <w:r w:rsidR="007A6412">
        <w:t>πάνω στο σχεδιασμό μοντέλων εκκένωσης,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AB3602">
        <w:t xml:space="preserve"> </w:t>
      </w:r>
      <w:r w:rsidR="00AB3602">
        <w:t xml:space="preserve">Κατά την προσέγγιση αυτού του ζητήματος έχουν προταθεί μοντέλα εκκένωσης </w:t>
      </w:r>
      <w:r w:rsidR="00320B14">
        <w:t>με διάφορους τρόπους, όπως στατικ</w:t>
      </w:r>
      <w:r w:rsidR="00F53ABE">
        <w:t>ή ζώνη κινδύνου</w:t>
      </w:r>
      <w:r w:rsidR="00320B14">
        <w:t xml:space="preserve"> και</w:t>
      </w:r>
      <w:r w:rsidR="00F53ABE">
        <w:t xml:space="preserve"> στατική</w:t>
      </w:r>
      <w:r w:rsidR="00320B14">
        <w:t xml:space="preserve"> δρομολόγηση </w:t>
      </w:r>
      <w:r w:rsidR="00320B14">
        <w:fldChar w:fldCharType="begin"/>
      </w:r>
      <w:r w:rsidR="00320B1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fldChar w:fldCharType="separate"/>
      </w:r>
      <w:r w:rsidR="00320B14">
        <w:rPr>
          <w:noProof/>
        </w:rPr>
        <w:t>(</w:t>
      </w:r>
      <w:hyperlink w:anchor="_ENREF_8" w:tooltip="Issa, 2024 #6" w:history="1">
        <w:r w:rsidR="009B5E85" w:rsidRPr="009B5E85">
          <w:rPr>
            <w:rStyle w:val="-"/>
          </w:rPr>
          <w:t>Issa, 2024</w:t>
        </w:r>
      </w:hyperlink>
      <w:r w:rsidR="00320B14">
        <w:rPr>
          <w:noProof/>
        </w:rPr>
        <w:t>)</w:t>
      </w:r>
      <w:r w:rsidR="00320B14">
        <w:fldChar w:fldCharType="end"/>
      </w:r>
      <w:r w:rsidR="00320B14" w:rsidRPr="00320B14">
        <w:t xml:space="preserve">, </w:t>
      </w:r>
      <w:r w:rsidR="00320B14">
        <w:t>με δυναμικ</w:t>
      </w:r>
      <w:r w:rsidR="00F53ABE">
        <w:t>ή</w:t>
      </w:r>
      <w:r w:rsidR="00320B14">
        <w:t xml:space="preserve"> </w:t>
      </w:r>
      <w:r w:rsidR="00F53ABE">
        <w:t>ζώνη κινδύνου</w:t>
      </w:r>
      <w:r w:rsidR="00320B14">
        <w:t xml:space="preserve"> και τροποποιημένη δρομολόγηση από στατική σε δυναμική </w:t>
      </w:r>
      <w:r w:rsidR="00320B14">
        <w:fldChar w:fldCharType="begin"/>
      </w:r>
      <w:r w:rsidR="00320B14">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fldChar w:fldCharType="separate"/>
      </w:r>
      <w:r w:rsidR="00320B14">
        <w:rPr>
          <w:noProof/>
        </w:rPr>
        <w:t>(</w:t>
      </w:r>
      <w:hyperlink w:anchor="_ENREF_10" w:tooltip="Kim, 2026 #27" w:history="1">
        <w:r w:rsidR="009B5E85" w:rsidRPr="009B5E85">
          <w:rPr>
            <w:rStyle w:val="-"/>
          </w:rPr>
          <w:t>Kim et al., 2026</w:t>
        </w:r>
      </w:hyperlink>
      <w:r w:rsidR="00320B14">
        <w:rPr>
          <w:noProof/>
        </w:rPr>
        <w:t>)</w:t>
      </w:r>
      <w:r w:rsidR="00320B14">
        <w:fldChar w:fldCharType="end"/>
      </w:r>
      <w:r w:rsidR="00F53ABE">
        <w:t xml:space="preserve">, ή με δυναμική ζώνη κινδύνου και δυναμική δρομολόγηση </w:t>
      </w:r>
      <w:r w:rsidR="00F53ABE">
        <w:fldChar w:fldCharType="begin"/>
      </w:r>
      <w:r w:rsidR="00F53ABE">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fldChar w:fldCharType="separate"/>
      </w:r>
      <w:r w:rsidR="00F53ABE">
        <w:rPr>
          <w:noProof/>
        </w:rPr>
        <w:t>(</w:t>
      </w:r>
      <w:hyperlink w:anchor="_ENREF_6" w:tooltip="He, 2024 #29" w:history="1">
        <w:r w:rsidR="009B5E85" w:rsidRPr="009B5E85">
          <w:rPr>
            <w:rStyle w:val="-"/>
          </w:rPr>
          <w:t>He et al., 2024</w:t>
        </w:r>
      </w:hyperlink>
      <w:r w:rsidR="00F53ABE">
        <w:rPr>
          <w:noProof/>
        </w:rPr>
        <w:t>)</w:t>
      </w:r>
      <w:r w:rsidR="00F53ABE">
        <w:fldChar w:fldCharType="end"/>
      </w:r>
      <w:r w:rsidR="00F53ABE">
        <w:t xml:space="preserve">. Πέραν ωστόσο </w:t>
      </w:r>
      <w:r w:rsidR="008E07C0">
        <w:t>του τρόπου</w:t>
      </w:r>
      <w:r w:rsidR="00F53ABE">
        <w:t xml:space="preserve"> δρομολόγησης και </w:t>
      </w:r>
      <w:r w:rsidR="008E07C0">
        <w:t>φύσεως της ζώνης κινδύνου, πολύ σημαντική είναι και η ταυτόχρονη μελέτη τ</w:t>
      </w:r>
      <w:r w:rsidR="00103A53">
        <w:t xml:space="preserve">ων σωματικών επιπτώσεων που επιφέρουν οι κίνδυνοι στη φυσιολογία </w:t>
      </w:r>
      <w:r w:rsidR="008E07C0">
        <w:t xml:space="preserve">των προσβεβλημένων. </w:t>
      </w:r>
      <w:r w:rsidR="002B1F22">
        <w:t>Ενδεικτικά, σ</w:t>
      </w:r>
      <w:r w:rsidR="008E07C0">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t>Επομένως, συμπεραίνεται ότι υπάρχει βιβλιογραφικό κενό στα μοντέλα εκκένωσης με δυναμική δρομολόγηση βασισμένη</w:t>
      </w:r>
      <w:r w:rsidR="00103A53">
        <w:t xml:space="preserve"> σε προβλέψεις της έκθεσης των εμπλεκομένων σε κινδύνους, και ειδικότερα σε τοξικό φορτίο.</w:t>
      </w:r>
    </w:p>
    <w:p w14:paraId="743C2250" w14:textId="77777777" w:rsidR="004B02E2" w:rsidRPr="007C6A1B" w:rsidRDefault="004B02E2" w:rsidP="00444FDB"/>
    <w:p w14:paraId="55A03697" w14:textId="77777777" w:rsidR="00CA1210" w:rsidRPr="001D0190" w:rsidRDefault="00CA1210" w:rsidP="00444FDB"/>
    <w:p w14:paraId="6F6617D0" w14:textId="224EF8A1" w:rsidR="00D1595A" w:rsidRPr="002F17DC" w:rsidRDefault="00444FDB" w:rsidP="00444FDB">
      <w:pPr>
        <w:rPr>
          <w:highlight w:val="yellow"/>
        </w:rPr>
      </w:pPr>
      <w:r w:rsidRPr="002F17DC">
        <w:rPr>
          <w:highlight w:val="yellow"/>
        </w:rPr>
        <w:t xml:space="preserve">Πώς θα κάνω </w:t>
      </w:r>
      <w:proofErr w:type="spellStart"/>
      <w:r w:rsidRPr="002F17DC">
        <w:rPr>
          <w:highlight w:val="yellow"/>
        </w:rPr>
        <w:t>dynamic</w:t>
      </w:r>
      <w:proofErr w:type="spellEnd"/>
      <w:r w:rsidRPr="002F17DC">
        <w:rPr>
          <w:highlight w:val="yellow"/>
        </w:rPr>
        <w:t xml:space="preserve"> </w:t>
      </w:r>
      <w:proofErr w:type="spellStart"/>
      <w:r w:rsidRPr="002F17DC">
        <w:rPr>
          <w:highlight w:val="yellow"/>
        </w:rPr>
        <w:t>modelling</w:t>
      </w:r>
      <w:proofErr w:type="spellEnd"/>
      <w:r w:rsidRPr="002F17DC">
        <w:rPr>
          <w:highlight w:val="yellow"/>
        </w:rPr>
        <w:t xml:space="preserve">? Που αλλού υπάρχει / δεν υπάρχει στο </w:t>
      </w:r>
      <w:proofErr w:type="spellStart"/>
      <w:r w:rsidRPr="002F17DC">
        <w:rPr>
          <w:highlight w:val="yellow"/>
        </w:rPr>
        <w:t>evacuation</w:t>
      </w:r>
      <w:proofErr w:type="spellEnd"/>
    </w:p>
    <w:p w14:paraId="2796A5B3" w14:textId="19F52151" w:rsidR="001B34B6" w:rsidRPr="00BC3BEE" w:rsidRDefault="00D1595A" w:rsidP="00444FDB">
      <w:r>
        <w:t xml:space="preserve">Η δυναμική δρομολόγηση των εμπλεκομένων μπορεί να επιτευχθεί με μία πληθώρα </w:t>
      </w:r>
      <w:r w:rsidR="008868F9">
        <w:t>αλγορίθμων</w:t>
      </w:r>
      <w:r>
        <w:t>.</w:t>
      </w:r>
      <w:r w:rsidR="008868F9">
        <w:t xml:space="preserve"> Πέραν των </w:t>
      </w:r>
      <w:r w:rsidR="00467F14">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2E6280">
        <w:t xml:space="preserve"> </w:t>
      </w:r>
      <w:r w:rsidR="002E6280">
        <w:fldChar w:fldCharType="begin"/>
      </w:r>
      <w:r w:rsidR="00386673">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Pr>
          <w:rFonts w:ascii="Cambria Math" w:hAnsi="Cambria Math" w:cs="Cambria Math"/>
        </w:rPr>
        <w:instrText>∗</w:instrText>
      </w:r>
      <w:r w:rsidR="00386673">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fldChar w:fldCharType="separate"/>
      </w:r>
      <w:r w:rsidR="00386673">
        <w:rPr>
          <w:noProof/>
        </w:rPr>
        <w:t>(</w:t>
      </w:r>
      <w:hyperlink w:anchor="_ENREF_13" w:tooltip="Lawande, 2022 #24" w:history="1">
        <w:r w:rsidR="009B5E85" w:rsidRPr="009B5E85">
          <w:rPr>
            <w:rStyle w:val="-"/>
          </w:rPr>
          <w:t>Lawande et al., 2022</w:t>
        </w:r>
      </w:hyperlink>
      <w:r w:rsidR="00386673">
        <w:rPr>
          <w:noProof/>
        </w:rPr>
        <w:t xml:space="preserve">, </w:t>
      </w:r>
      <w:hyperlink w:anchor="_ENREF_17" w:tooltip="Niu, 2021 #32" w:history="1">
        <w:r w:rsidR="009B5E85" w:rsidRPr="009B5E85">
          <w:rPr>
            <w:rStyle w:val="-"/>
          </w:rPr>
          <w:t>Niu et al., 2021</w:t>
        </w:r>
      </w:hyperlink>
      <w:r w:rsidR="00386673">
        <w:rPr>
          <w:noProof/>
        </w:rPr>
        <w:t>)</w:t>
      </w:r>
      <w:r w:rsidR="002E6280">
        <w:fldChar w:fldCharType="end"/>
      </w:r>
      <w:r w:rsidR="00467F14">
        <w:t>.</w:t>
      </w:r>
      <w:r w:rsidR="002E6280" w:rsidRPr="002E6280">
        <w:t xml:space="preserve"> </w:t>
      </w:r>
      <w:r w:rsidR="00FC6E85">
        <w:t xml:space="preserve">Από τους πιο διαδεδομένους δυναμικούς αλγορίθμους είναι </w:t>
      </w:r>
      <w:r w:rsidR="00793ABD">
        <w:t xml:space="preserve">ο </w:t>
      </w:r>
      <w:r w:rsidR="00793ABD">
        <w:rPr>
          <w:lang w:val="en-US"/>
        </w:rPr>
        <w:t>D</w:t>
      </w:r>
      <w:r w:rsidR="00793ABD" w:rsidRPr="00793ABD">
        <w:t xml:space="preserve">* </w:t>
      </w:r>
      <w:r w:rsidR="00793ABD">
        <w:fldChar w:fldCharType="begin"/>
      </w:r>
      <w:r w:rsidR="00436E1E">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fldChar w:fldCharType="separate"/>
      </w:r>
      <w:r w:rsidR="00436E1E">
        <w:rPr>
          <w:noProof/>
        </w:rPr>
        <w:t>(</w:t>
      </w:r>
      <w:hyperlink w:anchor="_ENREF_7" w:tooltip="Hu, 2018 #31" w:history="1">
        <w:r w:rsidR="009B5E85" w:rsidRPr="009B5E85">
          <w:rPr>
            <w:rStyle w:val="-"/>
          </w:rPr>
          <w:t>Hu et al., 2018</w:t>
        </w:r>
      </w:hyperlink>
      <w:r w:rsidR="00436E1E">
        <w:rPr>
          <w:noProof/>
        </w:rPr>
        <w:t xml:space="preserve">, </w:t>
      </w:r>
      <w:hyperlink w:anchor="_ENREF_24" w:tooltip="Trevena, 2015 #36" w:history="1">
        <w:r w:rsidR="009B5E85" w:rsidRPr="009B5E85">
          <w:rPr>
            <w:rStyle w:val="-"/>
          </w:rPr>
          <w:t>Trevena, 2015</w:t>
        </w:r>
      </w:hyperlink>
      <w:r w:rsidR="00436E1E">
        <w:rPr>
          <w:noProof/>
        </w:rPr>
        <w:t>)</w:t>
      </w:r>
      <w:r w:rsidR="00793ABD">
        <w:fldChar w:fldCharType="end"/>
      </w:r>
      <w:r w:rsidR="00436E1E" w:rsidRPr="00436E1E">
        <w:t>.</w:t>
      </w:r>
      <w:r w:rsidR="00436E1E">
        <w:t xml:space="preserve"> Αυτός ο αλγόριθμος</w:t>
      </w:r>
      <w:r w:rsidR="00B4021F" w:rsidRPr="00B4021F">
        <w:t xml:space="preserve"> </w:t>
      </w:r>
      <w:r w:rsidR="00B4021F">
        <w:t xml:space="preserve">αναπτύχθηκε </w:t>
      </w:r>
      <w:r w:rsidR="00FC6E85">
        <w:t>χρησιμοποιώντας ως βάση</w:t>
      </w:r>
      <w:r w:rsidR="00FE26F6">
        <w:t xml:space="preserve"> τον </w:t>
      </w:r>
      <w:r w:rsidR="00FE26F6">
        <w:rPr>
          <w:lang w:val="en-US"/>
        </w:rPr>
        <w:t>A</w:t>
      </w:r>
      <w:r w:rsidR="00FE26F6" w:rsidRPr="00FE26F6">
        <w:t>*</w:t>
      </w:r>
      <w:r w:rsidR="00FC6E85">
        <w:t xml:space="preserve">, </w:t>
      </w:r>
      <w:r w:rsidR="00C214C6">
        <w:t>με</w:t>
      </w:r>
      <w:r w:rsidR="00BE35CF">
        <w:t xml:space="preserve"> ειδοποιό διαφορά</w:t>
      </w:r>
      <w:r w:rsidR="00C214C6">
        <w:t xml:space="preserve"> την προσθήκη ενός τμήματος κώδικα όπου μετά από κάθε αλλαγή που επιβάλλεται στον χάρτη, επανεξετάζει εάν το αρχικό </w:t>
      </w:r>
      <w:r w:rsidR="00C214C6">
        <w:lastRenderedPageBreak/>
        <w:t xml:space="preserve">μονοπάτι συνεχίζει να είναι το βέλτιστο, και εάν όχι, το υπολογίζει εκ νέου από το τρέχον σημείο, χωρίς να επηρεάζει την παρελθούσα διαδρομή </w:t>
      </w:r>
      <w:r w:rsidR="00C214C6">
        <w:fldChar w:fldCharType="begin"/>
      </w:r>
      <w:r w:rsidR="00C214C6">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fldChar w:fldCharType="separate"/>
      </w:r>
      <w:r w:rsidR="00C214C6">
        <w:rPr>
          <w:noProof/>
        </w:rPr>
        <w:t>(</w:t>
      </w:r>
      <w:hyperlink w:anchor="_ENREF_21" w:tooltip="Stentz, 1994 #35" w:history="1">
        <w:r w:rsidR="009B5E85" w:rsidRPr="009B5E85">
          <w:rPr>
            <w:rStyle w:val="-"/>
          </w:rPr>
          <w:t>Stentz, 1994</w:t>
        </w:r>
      </w:hyperlink>
      <w:r w:rsidR="00C214C6">
        <w:rPr>
          <w:noProof/>
        </w:rPr>
        <w:t>)</w:t>
      </w:r>
      <w:r w:rsidR="00C214C6">
        <w:fldChar w:fldCharType="end"/>
      </w:r>
      <w:r w:rsidR="00C214C6">
        <w:t>.</w:t>
      </w:r>
      <w:r w:rsidR="00F0440F" w:rsidRPr="00F0440F">
        <w:t xml:space="preserve"> </w:t>
      </w:r>
      <w:r w:rsidR="00F0440F">
        <w:t xml:space="preserve">Από τη βιβλιογραφική ανασκόπηση βρέθηκε ότι κατά τον σχεδιασμό μοντέλων εκκένωσης έχουν χρησιμοποιηθεί πολλές φορές τροποποιημένες εκφράσεις των στατικών αλγορίθμων </w:t>
      </w:r>
      <w:r w:rsidR="00F0440F">
        <w:fldChar w:fldCharType="begin"/>
      </w:r>
      <w:r w:rsidR="00677C8E">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fldChar w:fldCharType="separate"/>
      </w:r>
      <w:r w:rsidR="00677C8E">
        <w:rPr>
          <w:noProof/>
        </w:rPr>
        <w:t>(</w:t>
      </w:r>
      <w:hyperlink w:anchor="_ENREF_4" w:tooltip="Fitrianie, 2015 #37" w:history="1">
        <w:r w:rsidR="009B5E85" w:rsidRPr="009B5E85">
          <w:rPr>
            <w:rStyle w:val="-"/>
          </w:rPr>
          <w:t>Fitrianie and Rothkrantz, 2015</w:t>
        </w:r>
      </w:hyperlink>
      <w:r w:rsidR="00677C8E">
        <w:rPr>
          <w:noProof/>
        </w:rPr>
        <w:t xml:space="preserve">, </w:t>
      </w:r>
      <w:hyperlink w:anchor="_ENREF_15" w:tooltip="Liu, 2023 #38" w:history="1">
        <w:r w:rsidR="009B5E85" w:rsidRPr="009B5E85">
          <w:rPr>
            <w:rStyle w:val="-"/>
          </w:rPr>
          <w:t>Liu et al., 2023</w:t>
        </w:r>
      </w:hyperlink>
      <w:r w:rsidR="00677C8E">
        <w:rPr>
          <w:noProof/>
        </w:rPr>
        <w:t>)</w:t>
      </w:r>
      <w:r w:rsidR="00F0440F">
        <w:fldChar w:fldCharType="end"/>
      </w:r>
      <w:r w:rsidR="009C7FAE" w:rsidRPr="009C7FAE">
        <w:t xml:space="preserve">. </w:t>
      </w:r>
      <w:r w:rsidR="00767AB3">
        <w:t xml:space="preserve">Κατά την βιβλιογραφική αναζήτηση, διαπιστώθηκε πως </w:t>
      </w:r>
      <w:r w:rsidR="00677C8E">
        <w:t>ελάχιστες</w:t>
      </w:r>
      <w:r w:rsidR="00767AB3">
        <w:t xml:space="preserve"> έρευν</w:t>
      </w:r>
      <w:r w:rsidR="00677C8E">
        <w:t>ες</w:t>
      </w:r>
      <w:r w:rsidR="00767AB3">
        <w:t xml:space="preserve"> </w:t>
      </w:r>
      <w:r w:rsidR="00767AB3">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 </w:instrText>
      </w:r>
      <w:r w:rsidR="009C7FAE">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EN.CITE.DATA </w:instrText>
      </w:r>
      <w:r w:rsidR="009C7FAE">
        <w:fldChar w:fldCharType="end"/>
      </w:r>
      <w:r w:rsidR="00767AB3">
        <w:fldChar w:fldCharType="separate"/>
      </w:r>
      <w:r w:rsidR="009C7FAE">
        <w:rPr>
          <w:noProof/>
        </w:rPr>
        <w:t>(</w:t>
      </w:r>
      <w:hyperlink w:anchor="_ENREF_6" w:tooltip="He, 2024 #29" w:history="1">
        <w:r w:rsidR="009B5E85" w:rsidRPr="009B5E85">
          <w:rPr>
            <w:rStyle w:val="-"/>
          </w:rPr>
          <w:t>He et al., 2024</w:t>
        </w:r>
      </w:hyperlink>
      <w:r w:rsidR="009C7FAE">
        <w:rPr>
          <w:noProof/>
        </w:rPr>
        <w:t xml:space="preserve">, </w:t>
      </w:r>
      <w:hyperlink w:anchor="_ENREF_14" w:tooltip="Lee, 2023 #41" w:history="1">
        <w:r w:rsidR="009B5E85" w:rsidRPr="009B5E85">
          <w:rPr>
            <w:rStyle w:val="-"/>
          </w:rPr>
          <w:t>Lee and Tsai, 2023</w:t>
        </w:r>
      </w:hyperlink>
      <w:r w:rsidR="009C7FAE">
        <w:rPr>
          <w:noProof/>
        </w:rPr>
        <w:t>)</w:t>
      </w:r>
      <w:r w:rsidR="00767AB3">
        <w:fldChar w:fldCharType="end"/>
      </w:r>
      <w:r w:rsidR="00767AB3">
        <w:t xml:space="preserve"> χρησιμοπ</w:t>
      </w:r>
      <w:r w:rsidR="009C7FAE">
        <w:t>οιούν</w:t>
      </w:r>
      <w:r w:rsidR="00767AB3">
        <w:t xml:space="preserve"> τον αλγόριθμο </w:t>
      </w:r>
      <w:r w:rsidR="00767AB3">
        <w:rPr>
          <w:lang w:val="en-US"/>
        </w:rPr>
        <w:t>D</w:t>
      </w:r>
      <w:r w:rsidR="00767AB3" w:rsidRPr="00767AB3">
        <w:t>*</w:t>
      </w:r>
      <w:r w:rsidR="009C7FAE">
        <w:t xml:space="preserve">, ή την βελτιωμένη </w:t>
      </w:r>
      <w:r w:rsidR="009C7FAE">
        <w:rPr>
          <w:lang w:val="en-US"/>
        </w:rPr>
        <w:t>D</w:t>
      </w:r>
      <w:r w:rsidR="009C7FAE" w:rsidRPr="009C7FAE">
        <w:t>*</w:t>
      </w:r>
      <w:r w:rsidR="009C7FAE">
        <w:rPr>
          <w:lang w:val="en-US"/>
        </w:rPr>
        <w:t>lite</w:t>
      </w:r>
      <w:r w:rsidR="009C7FAE" w:rsidRPr="009C7FAE">
        <w:t xml:space="preserve"> </w:t>
      </w:r>
      <w:r w:rsidR="009C7FAE">
        <w:t xml:space="preserve">εκδοχή του </w:t>
      </w:r>
      <w:r w:rsidR="009C7FAE">
        <w:fldChar w:fldCharType="begin"/>
      </w:r>
      <w:r w:rsidR="009C7FAE">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9C7FAE">
        <w:fldChar w:fldCharType="separate"/>
      </w:r>
      <w:r w:rsidR="009C7FAE">
        <w:rPr>
          <w:noProof/>
        </w:rPr>
        <w:t>(</w:t>
      </w:r>
      <w:hyperlink w:anchor="_ENREF_11" w:tooltip="Koenig, 2002 #42" w:history="1">
        <w:r w:rsidR="009B5E85" w:rsidRPr="009B5E85">
          <w:rPr>
            <w:rStyle w:val="-"/>
          </w:rPr>
          <w:t>Koenig and Likhachev, 2002</w:t>
        </w:r>
      </w:hyperlink>
      <w:r w:rsidR="009C7FAE">
        <w:rPr>
          <w:noProof/>
        </w:rPr>
        <w:t>)</w:t>
      </w:r>
      <w:r w:rsidR="009C7FAE">
        <w:fldChar w:fldCharType="end"/>
      </w:r>
      <w:r w:rsidR="009C7FAE">
        <w:t>,</w:t>
      </w:r>
      <w:r w:rsidR="00767AB3" w:rsidRPr="00767AB3">
        <w:t xml:space="preserve"> </w:t>
      </w:r>
      <w:r w:rsidR="00767AB3">
        <w:t>για την εύρεση της διαδρομής εκκένωσης των εμπλεκομένων</w:t>
      </w:r>
      <w:r w:rsidR="009C7FAE" w:rsidRPr="009C7FAE">
        <w:t xml:space="preserve">, </w:t>
      </w:r>
      <w:r w:rsidR="009C7FAE">
        <w:t>εκ των οποίων μόνο μία εφαρμόζεται σε βιομηχανική εγκατάσταση</w:t>
      </w:r>
      <w:r w:rsidR="00767AB3">
        <w:t>.</w:t>
      </w:r>
      <w:r w:rsidR="009C7FAE" w:rsidRPr="009C7FAE">
        <w:t xml:space="preserve"> </w:t>
      </w:r>
      <w:r w:rsidR="001B34B6">
        <w:t>Επιπλέον, μία άλλη κατηγορία δυναμικών αλγορίθμων που χρησιμοποιούνται στο σχεδιασμό μοντέλων εκκένωσης είναι οι μ</w:t>
      </w:r>
      <w:r w:rsidR="00BC3BEE">
        <w:t>ε</w:t>
      </w:r>
      <w:r w:rsidR="001B34B6">
        <w:t>τ</w:t>
      </w:r>
      <w:r w:rsidR="00BC3BEE">
        <w:t>ά</w:t>
      </w:r>
      <w:r w:rsidR="001B34B6">
        <w:t>-</w:t>
      </w:r>
      <w:proofErr w:type="spellStart"/>
      <w:r w:rsidR="001B34B6">
        <w:t>ευριστικοί</w:t>
      </w:r>
      <w:proofErr w:type="spellEnd"/>
      <w:r w:rsidR="001B34B6">
        <w:t xml:space="preserve">, οι οποίοι είναι εμπνευσμένοι από φυσικές διεργασίες όπως τη γενετική, τη συμπεριφορά του σμήνους και τη γενετική </w:t>
      </w:r>
      <w:r w:rsidR="001B34B6">
        <w:fldChar w:fldCharType="begin"/>
      </w:r>
      <w:r w:rsidR="001B34B6">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fldChar w:fldCharType="separate"/>
      </w:r>
      <w:r w:rsidR="001B34B6">
        <w:rPr>
          <w:noProof/>
        </w:rPr>
        <w:t>(</w:t>
      </w:r>
      <w:hyperlink w:anchor="_ENREF_2" w:tooltip="Almufti, 2023 #39" w:history="1">
        <w:r w:rsidR="009B5E85" w:rsidRPr="009B5E85">
          <w:rPr>
            <w:rStyle w:val="-"/>
          </w:rPr>
          <w:t>Almufti et al., 2023</w:t>
        </w:r>
      </w:hyperlink>
      <w:r w:rsidR="001B34B6">
        <w:rPr>
          <w:noProof/>
        </w:rPr>
        <w:t>)</w:t>
      </w:r>
      <w:r w:rsidR="001B34B6">
        <w:fldChar w:fldCharType="end"/>
      </w:r>
      <w:r w:rsidR="00BC3BEE">
        <w:t xml:space="preserve">. Είναι προσεγγιστικές μέθοδοι για δύσκολα προβλήματα βελτιστοποίησης, αλλά δεν εγγυόνται την εύρεση βέλτιστης λύσης </w:t>
      </w:r>
      <w:r w:rsidR="00BC3BEE">
        <w:fldChar w:fldCharType="begin"/>
      </w:r>
      <w:r w:rsidR="00BC3BEE">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fldChar w:fldCharType="separate"/>
      </w:r>
      <w:r w:rsidR="00BC3BEE">
        <w:rPr>
          <w:noProof/>
        </w:rPr>
        <w:t>(</w:t>
      </w:r>
      <w:hyperlink w:anchor="_ENREF_23" w:tooltip="Talbi, 2009 #40" w:history="1">
        <w:r w:rsidR="009B5E85" w:rsidRPr="009B5E85">
          <w:rPr>
            <w:rStyle w:val="-"/>
          </w:rPr>
          <w:t>Talbi, 2009</w:t>
        </w:r>
      </w:hyperlink>
      <w:r w:rsidR="00BC3BEE">
        <w:rPr>
          <w:noProof/>
        </w:rPr>
        <w:t>)</w:t>
      </w:r>
      <w:r w:rsidR="00BC3BEE">
        <w:fldChar w:fldCharType="end"/>
      </w:r>
      <w:r w:rsidR="00BC3BEE" w:rsidRPr="00BC3BEE">
        <w:t>.</w:t>
      </w:r>
    </w:p>
    <w:p w14:paraId="7A1A017D" w14:textId="77777777" w:rsidR="00FC6E85" w:rsidRDefault="00FC6E85" w:rsidP="00444FDB"/>
    <w:p w14:paraId="63CEEF37" w14:textId="77777777" w:rsidR="00D1595A" w:rsidRDefault="00D1595A" w:rsidP="00444FDB"/>
    <w:p w14:paraId="44A63788" w14:textId="4326FBC1" w:rsidR="00444FDB" w:rsidRPr="002F17DC" w:rsidRDefault="00444FDB" w:rsidP="00444FDB">
      <w:pPr>
        <w:rPr>
          <w:highlight w:val="yellow"/>
        </w:rPr>
      </w:pPr>
      <w:r w:rsidRPr="002F17DC">
        <w:rPr>
          <w:highlight w:val="yellow"/>
        </w:rPr>
        <w:t>Τι θα κάνω εγώ (</w:t>
      </w:r>
      <w:proofErr w:type="spellStart"/>
      <w:r w:rsidRPr="002F17DC">
        <w:rPr>
          <w:highlight w:val="yellow"/>
        </w:rPr>
        <w:t>objectives</w:t>
      </w:r>
      <w:proofErr w:type="spellEnd"/>
      <w:r w:rsidRPr="002F17DC">
        <w:rPr>
          <w:highlight w:val="yellow"/>
        </w:rPr>
        <w:t xml:space="preserve"> μου, ερωτήματα που απαντώ) (φυσική συνέπεια των 2, 3)</w:t>
      </w:r>
    </w:p>
    <w:p w14:paraId="3F9787D9" w14:textId="29AF7A7B" w:rsidR="003B7B6F" w:rsidRDefault="00BE553A" w:rsidP="00444FDB">
      <w:r>
        <w:t xml:space="preserve">Στην παρούσα εργασία </w:t>
      </w:r>
      <w:r w:rsidR="00044286">
        <w:t xml:space="preserve">θα εφαρμοστεί ο αλγόριθμος </w:t>
      </w:r>
      <w:r w:rsidR="00044286">
        <w:rPr>
          <w:lang w:val="en-US"/>
        </w:rPr>
        <w:t>D</w:t>
      </w:r>
      <w:r w:rsidR="00044286" w:rsidRPr="00044286">
        <w:t>*</w:t>
      </w:r>
      <w:r w:rsidR="00044286">
        <w:rPr>
          <w:lang w:val="en-US"/>
        </w:rPr>
        <w:t>lite</w:t>
      </w:r>
      <w:r w:rsidR="00044286" w:rsidRPr="00044286">
        <w:t xml:space="preserve"> </w:t>
      </w:r>
      <w:r w:rsidR="00044286">
        <w:t>για τ</w:t>
      </w:r>
      <w:r w:rsidR="00A81178">
        <w:t>ο σχεδιασμό</w:t>
      </w:r>
      <w:r w:rsidR="00044286">
        <w:t xml:space="preserve"> μοντέλ</w:t>
      </w:r>
      <w:r w:rsidR="00A81178">
        <w:t>ων</w:t>
      </w:r>
      <w:r w:rsidR="00044286">
        <w:t xml:space="preserve"> εκκένωσης</w:t>
      </w:r>
      <w:r w:rsidR="00BA73AF">
        <w:t xml:space="preserve"> για βιομηχανική μονάδα με δυναμική δρομολόγηση των εμπλεκομένων, υπό συνθήκες διαρροής τοξικών αερίων. Ως υπό εξέταση μονάδα επιλέχθηκ</w:t>
      </w:r>
      <w:r w:rsidR="00D42928">
        <w:t>ε</w:t>
      </w:r>
      <w:r w:rsidR="00BA73AF">
        <w:t xml:space="preserve"> </w:t>
      </w:r>
      <w:r w:rsidR="00D42928">
        <w:t>η</w:t>
      </w:r>
      <w:r w:rsidR="00BA73AF">
        <w:t xml:space="preserve"> εγκ</w:t>
      </w:r>
      <w:r w:rsidR="00D42928">
        <w:t>ατάσταση</w:t>
      </w:r>
      <w:r w:rsidR="00BA73AF">
        <w:t xml:space="preserve"> της </w:t>
      </w:r>
      <w:r w:rsidR="00BA73AF">
        <w:rPr>
          <w:lang w:val="en-US"/>
        </w:rPr>
        <w:t>Qatargas</w:t>
      </w:r>
      <w:r w:rsidR="00BA73AF" w:rsidRPr="00BA73AF">
        <w:t xml:space="preserve"> </w:t>
      </w:r>
      <w:r w:rsidR="00BA73AF">
        <w:t>στο Κατάρ</w:t>
      </w:r>
      <w:r w:rsidR="00044286" w:rsidRPr="00044286">
        <w:t xml:space="preserve">. </w:t>
      </w:r>
      <w:r w:rsidR="00C14B71">
        <w:t xml:space="preserve">Έχοντας ήδη γίνει σε παρελθούσα εργασία ο αρχικός σχεδιασμός </w:t>
      </w:r>
      <w:r w:rsidR="00C14B71">
        <w:fldChar w:fldCharType="begin"/>
      </w:r>
      <w:r w:rsidR="00C14B71">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C14B71">
        <w:fldChar w:fldCharType="separate"/>
      </w:r>
      <w:r w:rsidR="00C14B71">
        <w:rPr>
          <w:noProof/>
        </w:rPr>
        <w:t>(</w:t>
      </w:r>
      <w:hyperlink w:anchor="_ENREF_8" w:tooltip="Issa, 2024 #6" w:history="1">
        <w:r w:rsidR="009B5E85" w:rsidRPr="009B5E85">
          <w:rPr>
            <w:rStyle w:val="-"/>
          </w:rPr>
          <w:t>Issa, 2024</w:t>
        </w:r>
      </w:hyperlink>
      <w:r w:rsidR="00C14B71">
        <w:rPr>
          <w:noProof/>
        </w:rPr>
        <w:t>)</w:t>
      </w:r>
      <w:r w:rsidR="00C14B71">
        <w:fldChar w:fldCharType="end"/>
      </w:r>
      <w:r w:rsidR="00C14B71" w:rsidRPr="00C14B71">
        <w:t xml:space="preserve">, </w:t>
      </w:r>
      <w:r w:rsidR="00C14B71">
        <w:t xml:space="preserve">θα αναπτυχθούν προχωρημένα σενάρια στα οποία οι εμπλεκόμενοι θα </w:t>
      </w:r>
      <w:r w:rsidR="009524EB">
        <w:t>δύναται πλέον</w:t>
      </w:r>
      <w:r w:rsidR="00C14B71">
        <w:t xml:space="preserve"> δυναμικά να κάνουν </w:t>
      </w:r>
      <w:proofErr w:type="spellStart"/>
      <w:r w:rsidR="00C14B71">
        <w:t>αναδρομολόγηση</w:t>
      </w:r>
      <w:proofErr w:type="spellEnd"/>
      <w:r w:rsidR="00C14B71">
        <w:t xml:space="preserve"> της διαδρομής τους, </w:t>
      </w:r>
      <w:r w:rsidR="009524EB">
        <w:t>με ταυτόχρονη δυναμική</w:t>
      </w:r>
      <w:r w:rsidR="00C14B71">
        <w:t xml:space="preserve"> </w:t>
      </w:r>
      <w:r w:rsidR="00833DD0">
        <w:t>επέκταση</w:t>
      </w:r>
      <w:r w:rsidR="00C14B71">
        <w:t xml:space="preserve"> τοξικού </w:t>
      </w:r>
      <w:r w:rsidR="00E71A0D">
        <w:t>σύννεφου</w:t>
      </w:r>
      <w:r w:rsidR="00C14B71" w:rsidRPr="00C14B71">
        <w:t xml:space="preserve"> από υδρόθειο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C14B71" w:rsidRPr="00C14B71">
        <w:t>.</w:t>
      </w:r>
      <w:r w:rsidR="00C14B71">
        <w:t xml:space="preserve"> Όταν οι εμπλεκόμενοι θα εκτίθενται σε αυτό, </w:t>
      </w:r>
      <w:r w:rsidR="006B48C4">
        <w:t xml:space="preserve">θα επηρεάζεται η φυσιολογία τους, η οποία με τη σειρά της θα επηρεάζει την ταχύτητα εκκένωσής τους </w:t>
      </w:r>
      <w:r w:rsidR="00833DD0">
        <w:fldChar w:fldCharType="begin"/>
      </w:r>
      <w:r w:rsidR="00833DD0">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w:instrText>
      </w:r>
      <w:r w:rsidR="00833DD0" w:rsidRPr="00833DD0">
        <w:rPr>
          <w:lang w:val="en-US"/>
        </w:rPr>
        <w:instrText>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nawaydshaikh</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k</w:instrText>
      </w:r>
      <w:r w:rsidR="00833DD0" w:rsidRPr="009B5E85">
        <w:instrText>.</w:instrText>
      </w:r>
      <w:r w:rsidR="00833DD0" w:rsidRPr="00833DD0">
        <w:rPr>
          <w:lang w:val="en-US"/>
        </w:rPr>
        <w:instrText>kakosimos</w:instrText>
      </w:r>
      <w:r w:rsidR="00833DD0" w:rsidRPr="009B5E85">
        <w:instrText>@</w:instrText>
      </w:r>
      <w:r w:rsidR="00833DD0" w:rsidRPr="00833DD0">
        <w:rPr>
          <w:lang w:val="en-US"/>
        </w:rPr>
        <w:instrText>qatar</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.&lt;/</w:instrText>
      </w:r>
      <w:r w:rsidR="00833DD0" w:rsidRPr="00833DD0">
        <w:rPr>
          <w:lang w:val="en-US"/>
        </w:rPr>
        <w:instrText>auth</w:instrText>
      </w:r>
      <w:r w:rsidR="00833DD0" w:rsidRPr="009B5E85">
        <w:instrText>-</w:instrText>
      </w:r>
      <w:r w:rsidR="00833DD0" w:rsidRPr="00833DD0">
        <w:rPr>
          <w:lang w:val="en-US"/>
        </w:rPr>
        <w:instrText>address</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title</w:instrText>
      </w:r>
      <w:r w:rsidR="00833DD0" w:rsidRPr="009B5E85">
        <w:instrText>&gt;</w:instrText>
      </w:r>
      <w:r w:rsidR="00833DD0" w:rsidRPr="00833DD0">
        <w:rPr>
          <w:lang w:val="en-US"/>
        </w:rPr>
        <w:instrText>Concept</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demonstration</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a</w:instrText>
      </w:r>
      <w:r w:rsidR="00833DD0" w:rsidRPr="009B5E85">
        <w:instrText xml:space="preserve"> </w:instrText>
      </w:r>
      <w:r w:rsidR="00833DD0" w:rsidRPr="00833DD0">
        <w:rPr>
          <w:lang w:val="en-US"/>
        </w:rPr>
        <w:instrText>fully</w:instrText>
      </w:r>
      <w:r w:rsidR="00833DD0" w:rsidRPr="009B5E85">
        <w:instrText xml:space="preserve"> </w:instrText>
      </w:r>
      <w:r w:rsidR="00833DD0" w:rsidRPr="00833DD0">
        <w:rPr>
          <w:lang w:val="en-US"/>
        </w:rPr>
        <w:instrText>coupled</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dynamic</w:instrText>
      </w:r>
      <w:r w:rsidR="00833DD0" w:rsidRPr="009B5E85">
        <w:instrText xml:space="preserve"> </w:instrText>
      </w:r>
      <w:r w:rsidR="00833DD0" w:rsidRPr="00833DD0">
        <w:rPr>
          <w:lang w:val="en-US"/>
        </w:rPr>
        <w:instrText>exposure</w:instrText>
      </w:r>
      <w:r w:rsidR="00833DD0" w:rsidRPr="009B5E85">
        <w:instrText>-</w:instrText>
      </w:r>
      <w:r w:rsidR="00833DD0" w:rsidRPr="00833DD0">
        <w:rPr>
          <w:lang w:val="en-US"/>
        </w:rPr>
        <w:instrText>response</w:instrText>
      </w:r>
      <w:r w:rsidR="00833DD0" w:rsidRPr="009B5E85">
        <w:instrText xml:space="preserve"> </w:instrText>
      </w:r>
      <w:r w:rsidR="00833DD0" w:rsidRPr="00833DD0">
        <w:rPr>
          <w:lang w:val="en-US"/>
        </w:rPr>
        <w:instrText>methodology</w:instrText>
      </w:r>
      <w:r w:rsidR="00833DD0" w:rsidRPr="009B5E85">
        <w:instrText xml:space="preserve"> </w:instrText>
      </w:r>
      <w:r w:rsidR="00833DD0" w:rsidRPr="00833DD0">
        <w:rPr>
          <w:lang w:val="en-US"/>
        </w:rPr>
        <w:instrText>for</w:instrText>
      </w:r>
      <w:r w:rsidR="00833DD0" w:rsidRPr="009B5E85">
        <w:instrText xml:space="preserve"> </w:instrText>
      </w:r>
      <w:r w:rsidR="00833DD0" w:rsidRPr="00833DD0">
        <w:rPr>
          <w:lang w:val="en-US"/>
        </w:rPr>
        <w:instrText>crowd</w:instrText>
      </w:r>
      <w:r w:rsidR="00833DD0" w:rsidRPr="009B5E85">
        <w:instrText xml:space="preserve"> </w:instrText>
      </w:r>
      <w:r w:rsidR="00833DD0" w:rsidRPr="00833DD0">
        <w:rPr>
          <w:lang w:val="en-US"/>
        </w:rPr>
        <w:instrText>evacuation</w:instrText>
      </w:r>
      <w:r w:rsidR="00833DD0" w:rsidRPr="009B5E85">
        <w:instrText xml:space="preserve"> </w:instrText>
      </w:r>
      <w:r w:rsidR="00833DD0" w:rsidRPr="00833DD0">
        <w:rPr>
          <w:lang w:val="en-US"/>
        </w:rPr>
        <w:instrText>numerical</w:instrText>
      </w:r>
      <w:r w:rsidR="00833DD0" w:rsidRPr="009B5E85">
        <w:instrText xml:space="preserve"> </w:instrText>
      </w:r>
      <w:r w:rsidR="00833DD0" w:rsidRPr="00833DD0">
        <w:rPr>
          <w:lang w:val="en-US"/>
        </w:rPr>
        <w:instrText>modelling</w:instrText>
      </w:r>
      <w:r w:rsidR="00833DD0" w:rsidRPr="009B5E85">
        <w:instrText xml:space="preserve"> </w:instrText>
      </w:r>
      <w:r w:rsidR="00833DD0" w:rsidRPr="00833DD0">
        <w:rPr>
          <w:lang w:val="en-US"/>
        </w:rPr>
        <w:instrText>in</w:instrText>
      </w:r>
      <w:r w:rsidR="00833DD0" w:rsidRPr="009B5E85">
        <w:instrText xml:space="preserve"> </w:instrText>
      </w:r>
      <w:r w:rsidR="00833DD0" w:rsidRPr="00833DD0">
        <w:rPr>
          <w:lang w:val="en-US"/>
        </w:rPr>
        <w:instrText>airborne</w:instrText>
      </w:r>
      <w:r w:rsidR="00833DD0" w:rsidRPr="009B5E85">
        <w:instrText>-</w:instrText>
      </w:r>
      <w:r w:rsidR="00833DD0" w:rsidRPr="00833DD0">
        <w:rPr>
          <w:lang w:val="en-US"/>
        </w:rPr>
        <w:instrText>toxic</w:instrText>
      </w:r>
      <w:r w:rsidR="00833DD0" w:rsidRPr="009B5E85">
        <w:instrText xml:space="preserve"> </w:instrText>
      </w:r>
      <w:r w:rsidR="00833DD0" w:rsidRPr="00833DD0">
        <w:rPr>
          <w:lang w:val="en-US"/>
        </w:rPr>
        <w:instrText>environments</w:instrText>
      </w:r>
      <w:r w:rsidR="00833DD0" w:rsidRPr="009B5E85">
        <w:instrText>&lt;/</w:instrText>
      </w:r>
      <w:r w:rsidR="00833DD0" w:rsidRPr="00833DD0">
        <w:rPr>
          <w:lang w:val="en-US"/>
        </w:rPr>
        <w:instrText>title</w:instrText>
      </w:r>
      <w:r w:rsidR="00833DD0" w:rsidRPr="009B5E85">
        <w:instrText>&gt;&lt;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periodical</w:instrText>
      </w:r>
      <w:r w:rsidR="00833DD0" w:rsidRPr="009B5E85">
        <w:instrText>&gt;&lt;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Journal</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Hazardous</w:instrText>
      </w:r>
      <w:r w:rsidR="00833DD0" w:rsidRPr="009B5E85">
        <w:instrText xml:space="preserve"> </w:instrText>
      </w:r>
      <w:r w:rsidR="00833DD0" w:rsidRPr="00833DD0">
        <w:rPr>
          <w:lang w:val="en-US"/>
        </w:rPr>
        <w:instrText>Materials</w:instrText>
      </w:r>
      <w:r w:rsidR="00833DD0" w:rsidRPr="009B5E85">
        <w:instrTex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abbr</w:instrText>
      </w:r>
      <w:r w:rsidR="00833DD0" w:rsidRPr="009B5E85">
        <w:instrText>-1&gt;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abbr</w:instrText>
      </w:r>
      <w:r w:rsidR="00833DD0" w:rsidRPr="009B5E85">
        <w:instrText>-1&gt;&lt;/</w:instrText>
      </w:r>
      <w:r w:rsidR="00833DD0" w:rsidRPr="00833DD0">
        <w:rPr>
          <w:lang w:val="en-US"/>
        </w:rPr>
        <w:instrText>periodical</w:instrText>
      </w:r>
      <w:r w:rsidR="00833DD0" w:rsidRPr="009B5E85">
        <w:instrText>&gt;&lt;</w:instrText>
      </w:r>
      <w:r w:rsidR="00833DD0" w:rsidRPr="00833DD0">
        <w:rPr>
          <w:lang w:val="en-US"/>
        </w:rPr>
        <w:instrText>pages</w:instrText>
      </w:r>
      <w:r w:rsidR="00833DD0" w:rsidRPr="009B5E85">
        <w:instrText>&gt;123093&lt;/</w:instrText>
      </w:r>
      <w:r w:rsidR="00833DD0" w:rsidRPr="00833DD0">
        <w:rPr>
          <w:lang w:val="en-US"/>
        </w:rPr>
        <w:instrText>pages</w:instrText>
      </w:r>
      <w:r w:rsidR="00833DD0" w:rsidRPr="009B5E85">
        <w:instrText>&gt;&lt;</w:instrText>
      </w:r>
      <w:r w:rsidR="00833DD0" w:rsidRPr="00833DD0">
        <w:rPr>
          <w:lang w:val="en-US"/>
        </w:rPr>
        <w:instrText>volume</w:instrText>
      </w:r>
      <w:r w:rsidR="00833DD0" w:rsidRPr="009B5E85">
        <w:instrText>&gt;399&lt;/</w:instrText>
      </w:r>
      <w:r w:rsidR="00833DD0" w:rsidRPr="00833DD0">
        <w:rPr>
          <w:lang w:val="en-US"/>
        </w:rPr>
        <w:instrText>volume</w:instrText>
      </w:r>
      <w:r w:rsidR="00833DD0" w:rsidRPr="009B5E85">
        <w:instrText>&gt;&lt;</w:instrText>
      </w:r>
      <w:r w:rsidR="00833DD0" w:rsidRPr="00833DD0">
        <w:rPr>
          <w:lang w:val="en-US"/>
        </w:rPr>
        <w:instrText>edition</w:instrText>
      </w:r>
      <w:r w:rsidR="00833DD0" w:rsidRPr="009B5E85">
        <w:instrText>&gt;2020/06/13&lt;/</w:instrText>
      </w:r>
      <w:r w:rsidR="00833DD0" w:rsidRPr="00833DD0">
        <w:rPr>
          <w:lang w:val="en-US"/>
        </w:rPr>
        <w:instrText>edition</w:instrText>
      </w:r>
      <w:r w:rsidR="00833DD0" w:rsidRPr="009B5E85">
        <w:instrText>&gt;&lt;</w:instrText>
      </w:r>
      <w:r w:rsidR="00833DD0" w:rsidRPr="00833DD0">
        <w:rPr>
          <w:lang w:val="en-US"/>
        </w:rPr>
        <w:instrText>keywords</w:instrText>
      </w:r>
      <w:r w:rsidR="00833DD0" w:rsidRPr="009B5E85">
        <w:instrText>&gt;&lt;</w:instrText>
      </w:r>
      <w:r w:rsidR="00833DD0" w:rsidRPr="00833DD0">
        <w:rPr>
          <w:lang w:val="en-US"/>
        </w:rPr>
        <w:instrText>keyword</w:instrText>
      </w:r>
      <w:r w:rsidR="00833DD0" w:rsidRPr="009B5E85">
        <w:instrText>&gt;</w:instrText>
      </w:r>
      <w:r w:rsidR="00833DD0" w:rsidRPr="00833DD0">
        <w:rPr>
          <w:lang w:val="en-US"/>
        </w:rPr>
        <w:instrText>Emergency</w:instrText>
      </w:r>
      <w:r w:rsidR="00833DD0" w:rsidRPr="009B5E85">
        <w:instrText xml:space="preserve"> </w:instrText>
      </w:r>
      <w:r w:rsidR="00833DD0" w:rsidRPr="00833DD0">
        <w:rPr>
          <w:lang w:val="en-US"/>
        </w:rPr>
        <w:instrText>response</w:instrText>
      </w:r>
      <w:r w:rsidR="00833DD0" w:rsidRPr="009B5E85">
        <w:instrText>&lt;/</w:instrText>
      </w:r>
      <w:r w:rsidR="00833DD0" w:rsidRPr="00833DD0">
        <w:rPr>
          <w:lang w:val="en-US"/>
        </w:rPr>
        <w:instrText>keyword</w:instrText>
      </w:r>
      <w:r w:rsidR="00833DD0" w:rsidRPr="00A81178">
        <w:instrText>&gt;</w:instrText>
      </w:r>
      <w:r w:rsidR="00833DD0" w:rsidRPr="00D42928">
        <w:instrText>&lt;</w:instrText>
      </w:r>
      <w:r w:rsidR="00833DD0" w:rsidRPr="00833DD0">
        <w:rPr>
          <w:lang w:val="en-US"/>
        </w:rPr>
        <w:instrText>keyword</w:instrText>
      </w:r>
      <w:r w:rsidR="00833DD0" w:rsidRPr="00D42928">
        <w:instrText>&gt;</w:instrText>
      </w:r>
      <w:r w:rsidR="00833DD0" w:rsidRPr="00833DD0">
        <w:rPr>
          <w:lang w:val="en-US"/>
        </w:rPr>
        <w:instrText>Evacuation</w:instrText>
      </w:r>
      <w:r w:rsidR="00833DD0" w:rsidRPr="00D42928">
        <w:instrText xml:space="preserve"> </w:instrText>
      </w:r>
      <w:r w:rsidR="00833DD0" w:rsidRPr="00833DD0">
        <w:rPr>
          <w:lang w:val="en-US"/>
        </w:rPr>
        <w:instrText>modelling</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Hydrogen</w:instrText>
      </w:r>
      <w:r w:rsidR="00833DD0" w:rsidRPr="00D42928">
        <w:instrText xml:space="preserve"> </w:instrText>
      </w:r>
      <w:r w:rsidR="00833DD0" w:rsidRPr="00833DD0">
        <w:rPr>
          <w:lang w:val="en-US"/>
        </w:rPr>
        <w:instrText>sulphide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Risk</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Social</w:instrText>
      </w:r>
      <w:r w:rsidR="00833DD0" w:rsidRPr="00D42928">
        <w:instrText>-</w:instrText>
      </w:r>
      <w:r w:rsidR="00833DD0" w:rsidRPr="00833DD0">
        <w:rPr>
          <w:lang w:val="en-US"/>
        </w:rPr>
        <w:instrText>force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year</w:instrText>
      </w:r>
      <w:r w:rsidR="00833DD0" w:rsidRPr="00D42928">
        <w:instrText>&gt;2020&lt;/</w:instrText>
      </w:r>
      <w:r w:rsidR="00833DD0" w:rsidRPr="00833DD0">
        <w:rPr>
          <w:lang w:val="en-US"/>
        </w:rPr>
        <w:instrText>year</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w:instrText>
      </w:r>
      <w:r w:rsidR="00833DD0" w:rsidRPr="00D42928">
        <w:instrText>&gt;</w:instrText>
      </w:r>
      <w:r w:rsidR="00833DD0" w:rsidRPr="00833DD0">
        <w:rPr>
          <w:lang w:val="en-US"/>
        </w:rPr>
        <w:instrText>Nov</w:instrText>
      </w:r>
      <w:r w:rsidR="00833DD0" w:rsidRPr="00D42928">
        <w:instrText xml:space="preserve"> 15&lt;/</w:instrText>
      </w:r>
      <w:r w:rsidR="00833DD0" w:rsidRPr="00833DD0">
        <w:rPr>
          <w:lang w:val="en-US"/>
        </w:rPr>
        <w:instrText>date</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isbn</w:instrText>
      </w:r>
      <w:r w:rsidR="00833DD0" w:rsidRPr="00D42928">
        <w:instrText>&gt;1873-3336 (</w:instrText>
      </w:r>
      <w:r w:rsidR="00833DD0" w:rsidRPr="00833DD0">
        <w:rPr>
          <w:lang w:val="en-US"/>
        </w:rPr>
        <w:instrText>Electronic</w:instrText>
      </w:r>
      <w:r w:rsidR="00833DD0" w:rsidRPr="00D42928">
        <w:instrText>)&amp;#</w:instrText>
      </w:r>
      <w:r w:rsidR="00833DD0" w:rsidRPr="00833DD0">
        <w:rPr>
          <w:lang w:val="en-US"/>
        </w:rPr>
        <w:instrText>xD</w:instrText>
      </w:r>
      <w:r w:rsidR="00833DD0" w:rsidRPr="00D42928">
        <w:instrText>;0304-3894 (</w:instrText>
      </w:r>
      <w:r w:rsidR="00833DD0" w:rsidRPr="00833DD0">
        <w:rPr>
          <w:lang w:val="en-US"/>
        </w:rPr>
        <w:instrText>Linking</w:instrText>
      </w:r>
      <w:r w:rsidR="00833DD0" w:rsidRPr="00D42928">
        <w:instrText>)&lt;/</w:instrText>
      </w:r>
      <w:r w:rsidR="00833DD0" w:rsidRPr="00833DD0">
        <w:rPr>
          <w:lang w:val="en-US"/>
        </w:rPr>
        <w:instrText>isbn</w:instrText>
      </w:r>
      <w:r w:rsidR="00833DD0" w:rsidRPr="00D42928">
        <w:instrText>&gt;&lt;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&gt;32531670&lt;/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w:instrText>
      </w:r>
      <w:r w:rsidR="00833DD0" w:rsidRPr="00D42928">
        <w:instrText>&gt;</w:instrText>
      </w:r>
      <w:r w:rsidR="00833DD0" w:rsidRPr="00833DD0">
        <w:rPr>
          <w:lang w:val="en-US"/>
        </w:rPr>
        <w:instrText>https</w:instrText>
      </w:r>
      <w:r w:rsidR="00833DD0" w:rsidRPr="00D42928">
        <w:instrText>://</w:instrText>
      </w:r>
      <w:r w:rsidR="00833DD0" w:rsidRPr="00833DD0">
        <w:rPr>
          <w:lang w:val="en-US"/>
        </w:rPr>
        <w:instrText>www</w:instrText>
      </w:r>
      <w:r w:rsidR="00833DD0" w:rsidRPr="00D42928">
        <w:instrText>.</w:instrText>
      </w:r>
      <w:r w:rsidR="00833DD0" w:rsidRPr="00833DD0">
        <w:rPr>
          <w:lang w:val="en-US"/>
        </w:rPr>
        <w:instrText>ncbi</w:instrText>
      </w:r>
      <w:r w:rsidR="00833DD0" w:rsidRPr="00D42928">
        <w:instrText>.</w:instrText>
      </w:r>
      <w:r w:rsidR="00833DD0" w:rsidRPr="00833DD0">
        <w:rPr>
          <w:lang w:val="en-US"/>
        </w:rPr>
        <w:instrText>nlm</w:instrText>
      </w:r>
      <w:r w:rsidR="00833DD0" w:rsidRPr="00D42928">
        <w:instrText>.</w:instrText>
      </w:r>
      <w:r w:rsidR="00833DD0" w:rsidRPr="00833DD0">
        <w:rPr>
          <w:lang w:val="en-US"/>
        </w:rPr>
        <w:instrText>nih</w:instrText>
      </w:r>
      <w:r w:rsidR="00833DD0" w:rsidRPr="00D42928">
        <w:instrText>.</w:instrText>
      </w:r>
      <w:r w:rsidR="00833DD0" w:rsidRPr="00833DD0">
        <w:rPr>
          <w:lang w:val="en-US"/>
        </w:rPr>
        <w:instrText>gov</w:instrText>
      </w:r>
      <w:r w:rsidR="00833DD0" w:rsidRPr="00D42928">
        <w:instrText>/</w:instrText>
      </w:r>
      <w:r w:rsidR="00833DD0" w:rsidRPr="00833DD0">
        <w:rPr>
          <w:lang w:val="en-US"/>
        </w:rPr>
        <w:instrText>pubmed</w:instrText>
      </w:r>
      <w:r w:rsidR="00833DD0" w:rsidRPr="00D42928">
        <w:instrText>/32531670&lt;/</w:instrText>
      </w:r>
      <w:r w:rsidR="00833DD0" w:rsidRPr="00833DD0">
        <w:rPr>
          <w:lang w:val="en-US"/>
        </w:rPr>
        <w:instrText>url</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&gt;10.1016/</w:instrText>
      </w:r>
      <w:r w:rsidR="00833DD0" w:rsidRPr="00833DD0">
        <w:rPr>
          <w:lang w:val="en-US"/>
        </w:rPr>
        <w:instrText>j</w:instrText>
      </w:r>
      <w:r w:rsidR="00833DD0" w:rsidRPr="00D42928">
        <w:instrText>.</w:instrText>
      </w:r>
      <w:r w:rsidR="00833DD0" w:rsidRPr="00833DD0">
        <w:rPr>
          <w:lang w:val="en-US"/>
        </w:rPr>
        <w:instrText>jhazmat</w:instrText>
      </w:r>
      <w:r w:rsidR="00833DD0" w:rsidRPr="00D42928">
        <w:instrText>.2020.123093&lt;/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record</w:instrText>
      </w:r>
      <w:r w:rsidR="00833DD0" w:rsidRPr="00D42928">
        <w:instrText>&gt;&lt;/</w:instrText>
      </w:r>
      <w:r w:rsidR="00833DD0" w:rsidRPr="00833DD0">
        <w:rPr>
          <w:lang w:val="en-US"/>
        </w:rPr>
        <w:instrText>Cite</w:instrText>
      </w:r>
      <w:r w:rsidR="00833DD0" w:rsidRPr="00D42928">
        <w:instrText>&gt;&lt;/</w:instrText>
      </w:r>
      <w:r w:rsidR="00833DD0" w:rsidRPr="00833DD0">
        <w:rPr>
          <w:lang w:val="en-US"/>
        </w:rPr>
        <w:instrText>EndNote</w:instrText>
      </w:r>
      <w:r w:rsidR="00833DD0" w:rsidRPr="00D42928">
        <w:instrText>&gt;</w:instrText>
      </w:r>
      <w:r w:rsidR="00833DD0">
        <w:fldChar w:fldCharType="separate"/>
      </w:r>
      <w:r w:rsidR="00833DD0" w:rsidRPr="00D42928">
        <w:rPr>
          <w:noProof/>
        </w:rPr>
        <w:t>(</w:t>
      </w:r>
      <w:hyperlink w:anchor="_ENREF_20" w:tooltip="Shaikh, 2020 #14" w:history="1">
        <w:r w:rsidR="009B5E85" w:rsidRPr="009B5E85">
          <w:rPr>
            <w:rStyle w:val="-"/>
            <w:lang w:val="en-US"/>
          </w:rPr>
          <w:t>Shaikh</w:t>
        </w:r>
        <w:r w:rsidR="009B5E85" w:rsidRPr="00D42928">
          <w:rPr>
            <w:rStyle w:val="-"/>
          </w:rPr>
          <w:t xml:space="preserve"> </w:t>
        </w:r>
        <w:r w:rsidR="009B5E85" w:rsidRPr="009B5E85">
          <w:rPr>
            <w:rStyle w:val="-"/>
            <w:lang w:val="en-US"/>
          </w:rPr>
          <w:t>et</w:t>
        </w:r>
        <w:r w:rsidR="009B5E85" w:rsidRPr="00D42928">
          <w:rPr>
            <w:rStyle w:val="-"/>
          </w:rPr>
          <w:t xml:space="preserve"> </w:t>
        </w:r>
        <w:r w:rsidR="009B5E85" w:rsidRPr="009B5E85">
          <w:rPr>
            <w:rStyle w:val="-"/>
            <w:lang w:val="en-US"/>
          </w:rPr>
          <w:t>al</w:t>
        </w:r>
        <w:r w:rsidR="009B5E85" w:rsidRPr="00D42928">
          <w:rPr>
            <w:rStyle w:val="-"/>
          </w:rPr>
          <w:t>., 2020</w:t>
        </w:r>
      </w:hyperlink>
      <w:r w:rsidR="00833DD0" w:rsidRPr="00D42928">
        <w:rPr>
          <w:noProof/>
        </w:rPr>
        <w:t>)</w:t>
      </w:r>
      <w:r w:rsidR="00833DD0">
        <w:fldChar w:fldCharType="end"/>
      </w:r>
      <w:r w:rsidR="00833DD0">
        <w:t>.</w:t>
      </w:r>
      <w:r w:rsidR="00D42928">
        <w:t xml:space="preserve"> Θα πραγματοποιηθεί σύγκριση ανάμεσα στον αλγόριθμο </w:t>
      </w:r>
      <w:r w:rsidR="00D42928">
        <w:rPr>
          <w:lang w:val="en-US"/>
        </w:rPr>
        <w:t>D</w:t>
      </w:r>
      <w:r w:rsidR="00D42928" w:rsidRPr="00D42928">
        <w:t>*</w:t>
      </w:r>
      <w:r w:rsidR="00D42928">
        <w:rPr>
          <w:lang w:val="en-US"/>
        </w:rPr>
        <w:t>lite</w:t>
      </w:r>
      <w:r w:rsidR="00D42928" w:rsidRPr="00D42928">
        <w:t xml:space="preserve"> </w:t>
      </w:r>
      <w:r w:rsidR="00D42928">
        <w:t xml:space="preserve">και τον </w:t>
      </w:r>
      <w:r w:rsidR="00D42928">
        <w:rPr>
          <w:lang w:val="en-US"/>
        </w:rPr>
        <w:t>A</w:t>
      </w:r>
      <w:r w:rsidR="00D42928" w:rsidRPr="00D42928">
        <w:t xml:space="preserve">* </w:t>
      </w:r>
      <w:r w:rsidR="00D42928">
        <w:t>ως προς την ταχύτητα εκτέλεσής τους, συναρτήσει της αποτελεσματικότητας εκκένωσης των εμπλεκομένων.</w:t>
      </w:r>
    </w:p>
    <w:p w14:paraId="4BFA7CB3" w14:textId="77777777" w:rsidR="003B7B6F" w:rsidRDefault="003B7B6F">
      <w:pPr>
        <w:jc w:val="left"/>
      </w:pPr>
      <w:r>
        <w:br w:type="page"/>
      </w:r>
    </w:p>
    <w:p w14:paraId="1E6F6371" w14:textId="36F08A00" w:rsidR="00AC2710" w:rsidRPr="00C259AA" w:rsidRDefault="00C259AA" w:rsidP="00AC2710">
      <w:pPr>
        <w:jc w:val="left"/>
      </w:pPr>
      <w:r>
        <w:rPr>
          <w:highlight w:val="yellow"/>
        </w:rPr>
        <w:lastRenderedPageBreak/>
        <w:t xml:space="preserve">Ο αλγόριθμος </w:t>
      </w:r>
      <w:r w:rsidR="00AC2710" w:rsidRPr="00AC2710">
        <w:rPr>
          <w:highlight w:val="yellow"/>
          <w:lang w:val="en-US"/>
        </w:rPr>
        <w:t>A</w:t>
      </w:r>
      <w:r w:rsidR="00AC2710" w:rsidRPr="00C259AA">
        <w:rPr>
          <w:highlight w:val="yellow"/>
        </w:rPr>
        <w:t>*</w:t>
      </w:r>
    </w:p>
    <w:p w14:paraId="72F1BAC6" w14:textId="2E9DBAB2" w:rsidR="00AE5A56" w:rsidRPr="00C259AA" w:rsidRDefault="00AE5A56" w:rsidP="00512716">
      <w:pPr>
        <w:rPr>
          <w:lang w:val="en-US"/>
        </w:rPr>
      </w:pPr>
      <w:r>
        <w:t xml:space="preserve">Ο αλγόριθμος του </w:t>
      </w:r>
      <w:r>
        <w:rPr>
          <w:lang w:val="en-US"/>
        </w:rPr>
        <w:t>Dijkstra</w:t>
      </w:r>
      <w:r w:rsidRPr="00C259AA">
        <w:t xml:space="preserve"> </w:t>
      </w:r>
      <w:r w:rsidR="00C259AA">
        <w:t xml:space="preserve">ξεκινάει από τον κόμβο – πηγή (κόμβος εμπλεκομένου) και διασχίζει τους κόμβους του γράφου έτσι ώστε το συντομότερο μονοπάτι να ξεκινάει από την πηγή και να τερματίζει στον στόχο (προορισμό). </w:t>
      </w:r>
    </w:p>
    <w:p w14:paraId="4C56E32A" w14:textId="77777777" w:rsidR="00AE5A56" w:rsidRPr="00C259AA" w:rsidRDefault="00AE5A56" w:rsidP="00512716"/>
    <w:p w14:paraId="6352FD67" w14:textId="3E9745A0" w:rsidR="00512716" w:rsidRPr="00512716" w:rsidRDefault="00512716" w:rsidP="00512716">
      <w:r>
        <w:t>Ο</w:t>
      </w:r>
      <w:r w:rsidRPr="00512716">
        <w:t xml:space="preserve"> αλγόριθμος αναζήτησης A*</w:t>
      </w:r>
      <w:r>
        <w:t xml:space="preserve"> αποτελεί</w:t>
      </w:r>
      <w:r w:rsidRPr="00512716">
        <w:t xml:space="preserve"> θεμελιώδη μέθοδο εύρεσης </w:t>
      </w:r>
      <w:r w:rsidR="00AE5A56">
        <w:t xml:space="preserve">της </w:t>
      </w:r>
      <w:r w:rsidRPr="00512716">
        <w:t xml:space="preserve">βέλτιστης διαδρομής σε </w:t>
      </w:r>
      <w:proofErr w:type="spellStart"/>
      <w:r w:rsidRPr="00512716">
        <w:t>γράφο</w:t>
      </w:r>
      <w:proofErr w:type="spellEnd"/>
      <w:r w:rsidRPr="00512716">
        <w:t xml:space="preserve">. Ο A* λειτουργεί συνδυάζοντας το πραγματικό κόστος διαδρομής από τον αρχικό κόμβο έως έναν τρέχοντα κόμβο με μια </w:t>
      </w:r>
      <w:proofErr w:type="spellStart"/>
      <w:r w:rsidRPr="00512716">
        <w:t>ευρετική</w:t>
      </w:r>
      <w:proofErr w:type="spellEnd"/>
      <w:r w:rsidRPr="00512716">
        <w:t xml:space="preserve"> εκτίμηση του κόστους που απομένει μέχρι τον στόχο. Η συνολική συνάρτηση αξιολόγησης εκφράζεται ως f(n) = g(n) + h(n), όπου g(n) αντιστοιχεί στο ακριβές κόστος από την αρχή έως τον κόμβο n, ενώ h(n) αποτελεί εκτίμηση του εναπομείναντος κόστους μέχρι τον τελικό κόμβο. Η </w:t>
      </w:r>
      <w:proofErr w:type="spellStart"/>
      <w:r w:rsidRPr="00512716">
        <w:t>ευρετική</w:t>
      </w:r>
      <w:proofErr w:type="spellEnd"/>
      <w:r w:rsidRPr="00512716">
        <w:t xml:space="preserve"> συνάρτηση οφείλει να είναι παραδεκτή, δηλαδή να μην υπερεκτιμά το πραγματικό κόστος, ώστε να διασφαλίζεται η βέλτιστη λύση.</w:t>
      </w:r>
    </w:p>
    <w:p w14:paraId="01D04D9C" w14:textId="77777777" w:rsidR="00512716" w:rsidRPr="00512716" w:rsidRDefault="00512716" w:rsidP="00512716">
      <w:r w:rsidRPr="00512716">
        <w:t>Η διαδικασία εκτέλεσης του αλγορίθμου βασίζεται στη διατήρηση δύο βασικών συνόλων: ενός ανοικτού συνόλου (</w:t>
      </w:r>
      <w:proofErr w:type="spellStart"/>
      <w:r w:rsidRPr="00512716">
        <w:t>open</w:t>
      </w:r>
      <w:proofErr w:type="spellEnd"/>
      <w:r w:rsidRPr="00512716">
        <w:t xml:space="preserve"> </w:t>
      </w:r>
      <w:proofErr w:type="spellStart"/>
      <w:r w:rsidRPr="00512716">
        <w:t>set</w:t>
      </w:r>
      <w:proofErr w:type="spellEnd"/>
      <w:r w:rsidRPr="00512716">
        <w:t>), που περιλαμβάνει τους κόμβους προς διερεύνηση, και ενός κλειστού συνόλου (</w:t>
      </w:r>
      <w:proofErr w:type="spellStart"/>
      <w:r w:rsidRPr="00512716">
        <w:t>closed</w:t>
      </w:r>
      <w:proofErr w:type="spellEnd"/>
      <w:r w:rsidRPr="00512716">
        <w:t xml:space="preserve"> </w:t>
      </w:r>
      <w:proofErr w:type="spellStart"/>
      <w:r w:rsidRPr="00512716">
        <w:t>set</w:t>
      </w:r>
      <w:proofErr w:type="spellEnd"/>
      <w:r w:rsidRPr="00512716">
        <w:t>), που περιλαμβάνει τους ήδη εξετασμένους κόμβους. Σε κάθε βήμα επιλέγεται από το ανοικτό σύνολο ο κόμβος με τη μικρότερη τιμή f(n). Αν ο κόμβος αυτός είναι ο στόχος, η διαδικασία ολοκληρώνεται με την ανακατασκευή της διαδρομής. Διαφορετικά, ο κόμβος μεταφέρεται στο κλειστό σύνολο και εξετάζονται οι γειτονικοί του κόμβοι. Για κάθε γειτονικό κόμβο υπολογίζεται νέο πιθανό κόστος διαδρομής· εάν αυτό είναι μικρότερο από προηγούμενη καταγεγραμμένη τιμή ή αν ο κόμβος δεν έχει ακόμη εξεταστεί, ενημερώνονται οι τιμές του και καταχωρίζεται ο πρόγονός του.</w:t>
      </w:r>
    </w:p>
    <w:p w14:paraId="2F3E1072" w14:textId="77777777" w:rsidR="00512716" w:rsidRPr="00512716" w:rsidRDefault="00512716" w:rsidP="00512716">
      <w:r w:rsidRPr="00512716">
        <w:t xml:space="preserve">Η αποτελεσματικότητα του A* εξαρτάται σε μεγάλο βαθμό από την ποιότητα της </w:t>
      </w:r>
      <w:proofErr w:type="spellStart"/>
      <w:r w:rsidRPr="00512716">
        <w:t>ευρετικής</w:t>
      </w:r>
      <w:proofErr w:type="spellEnd"/>
      <w:r w:rsidRPr="00512716">
        <w:t xml:space="preserve"> συνάρτησης. Όσο πιο κοντά βρίσκεται η εκτίμηση h(n) στο πραγματικό υπολειπόμενο κόστος, χωρίς να το υπερβαίνει, τόσο μειώνεται ο αριθμός των κόμβων που απαιτείται να εξεταστούν. Στο πλαίσιο του άρθρου, η εφαρμογή του A* εντάσσεται σε πρόβλημα αντιστοίχισης γράφων, όπου η αναζήτηση αφορά τη βέλτιστη αντιστοίχιση δομικών στοιχείων μεταξύ ιστολογικών εικόνων.</w:t>
      </w:r>
    </w:p>
    <w:p w14:paraId="7B09B6C9" w14:textId="77777777" w:rsidR="00512716" w:rsidRPr="00512716" w:rsidRDefault="00512716" w:rsidP="00512716">
      <w:r w:rsidRPr="00512716">
        <w:t xml:space="preserve">Το Σχήμα 8 απεικονίζει σχηματικά τη διαδικασία λειτουργίας του αλγορίθμου, παρουσιάζοντας την εξέλιξη της αναζήτησης στον χώρο κατάστασης. Διακρίνεται η σταδιακή επέκταση των κόμβων με βάση τη μικρότερη τιμή f(n), καθώς και η τελική επιλογή της διαδρομής που ελαχιστοποιεί το συνολικό κόστος. Η οπτική αναπαράσταση υπογραμμίζει τον τρόπο με τον οποίο ο A* κατευθύνει την αναζήτηση προς τον στόχο, αξιοποιώντας την </w:t>
      </w:r>
      <w:proofErr w:type="spellStart"/>
      <w:r w:rsidRPr="00512716">
        <w:t>ευρετική</w:t>
      </w:r>
      <w:proofErr w:type="spellEnd"/>
      <w:r w:rsidRPr="00512716">
        <w:t xml:space="preserve"> πληροφορία ώστε να περιορίζει τη διερεύνηση μη υποσχόμενων διαδρομών.</w:t>
      </w:r>
    </w:p>
    <w:p w14:paraId="69A50379" w14:textId="216AEF69" w:rsidR="00C76A6D" w:rsidRPr="00512716" w:rsidRDefault="00AC2710" w:rsidP="00AC2710">
      <w:pPr>
        <w:jc w:val="left"/>
        <w:sectPr w:rsidR="00C76A6D" w:rsidRPr="00512716" w:rsidSect="00DD5CB2">
          <w:pgSz w:w="12240" w:h="15840"/>
          <w:pgMar w:top="1340" w:right="1080" w:bottom="280" w:left="1080" w:header="723" w:footer="0" w:gutter="0"/>
          <w:pgNumType w:start="1"/>
          <w:cols w:space="720"/>
        </w:sectPr>
      </w:pPr>
      <w:r>
        <w:br w:type="page"/>
      </w:r>
    </w:p>
    <w:p w14:paraId="68376FDA" w14:textId="407C4D47" w:rsidR="00962FED" w:rsidRPr="006B48C4" w:rsidRDefault="00BC6F76" w:rsidP="00BC6F76">
      <w:pPr>
        <w:pStyle w:val="1"/>
        <w:rPr>
          <w:lang w:val="en-US"/>
        </w:rPr>
      </w:pPr>
      <w:r>
        <w:lastRenderedPageBreak/>
        <w:t>Βιβλιογραφία</w:t>
      </w:r>
    </w:p>
    <w:p w14:paraId="528BAC5D" w14:textId="77777777" w:rsidR="00962FED" w:rsidRPr="006B48C4" w:rsidRDefault="00962FED" w:rsidP="00444FDB">
      <w:pPr>
        <w:rPr>
          <w:lang w:val="en-US"/>
        </w:rPr>
      </w:pPr>
    </w:p>
    <w:p w14:paraId="2125B733" w14:textId="77777777" w:rsidR="009B5E85" w:rsidRPr="009B5E85" w:rsidRDefault="00962FED" w:rsidP="009B5E85">
      <w:pPr>
        <w:pStyle w:val="EndNoteBibliography"/>
        <w:ind w:left="720" w:hanging="720"/>
      </w:pPr>
      <w:r w:rsidRPr="00A24513">
        <w:fldChar w:fldCharType="begin"/>
      </w:r>
      <w:r w:rsidRPr="00A24513">
        <w:instrText xml:space="preserve"> ADDIN EN.REFLIST </w:instrText>
      </w:r>
      <w:r w:rsidRPr="00A24513">
        <w:fldChar w:fldCharType="separate"/>
      </w:r>
      <w:bookmarkStart w:id="1" w:name="_ENREF_1"/>
      <w:r w:rsidR="009B5E85" w:rsidRPr="009B5E85">
        <w:t xml:space="preserve">ALDAHLAWI, R. Y., AKBARI, V. &amp; LAWSON, G. 2024. A systematic review of methodologies for human behavior modelling and routing optimization in large-scale evacuation planning. </w:t>
      </w:r>
      <w:r w:rsidR="009B5E85" w:rsidRPr="009B5E85">
        <w:rPr>
          <w:i/>
        </w:rPr>
        <w:t>International Journal of Disaster Risk Reduction,</w:t>
      </w:r>
      <w:r w:rsidR="009B5E85" w:rsidRPr="009B5E85">
        <w:t xml:space="preserve"> 110</w:t>
      </w:r>
      <w:r w:rsidR="009B5E85" w:rsidRPr="009B5E85">
        <w:rPr>
          <w:b/>
        </w:rPr>
        <w:t>,</w:t>
      </w:r>
      <w:r w:rsidR="009B5E85" w:rsidRPr="009B5E85">
        <w:t xml:space="preserve"> 104638.</w:t>
      </w:r>
      <w:bookmarkEnd w:id="1"/>
    </w:p>
    <w:p w14:paraId="07336796" w14:textId="77777777" w:rsidR="009B5E85" w:rsidRPr="009B5E85" w:rsidRDefault="009B5E85" w:rsidP="009B5E85">
      <w:pPr>
        <w:pStyle w:val="EndNoteBibliography"/>
        <w:ind w:left="720" w:hanging="720"/>
      </w:pPr>
      <w:bookmarkStart w:id="2" w:name="_ENREF_2"/>
      <w:r w:rsidRPr="009B5E85">
        <w:t xml:space="preserve">ALMUFTI, S., SHABAN, A., ALI, R. &amp; FUENTE, J. 2023. Overview of Metaheuristic Algorithms. </w:t>
      </w:r>
      <w:r w:rsidRPr="009B5E85">
        <w:rPr>
          <w:i/>
        </w:rPr>
        <w:t>Polaris Global Journal of Scholarly Research and Trends,</w:t>
      </w:r>
      <w:r w:rsidRPr="009B5E85">
        <w:t xml:space="preserve"> 2</w:t>
      </w:r>
      <w:r w:rsidRPr="009B5E85">
        <w:rPr>
          <w:b/>
        </w:rPr>
        <w:t>,</w:t>
      </w:r>
      <w:r w:rsidRPr="009B5E85">
        <w:t xml:space="preserve"> 10-32.</w:t>
      </w:r>
      <w:bookmarkEnd w:id="2"/>
    </w:p>
    <w:p w14:paraId="6CD2BC14" w14:textId="77777777" w:rsidR="009B5E85" w:rsidRPr="009B5E85" w:rsidRDefault="009B5E85" w:rsidP="009B5E85">
      <w:pPr>
        <w:pStyle w:val="EndNoteBibliography"/>
        <w:ind w:left="720" w:hanging="720"/>
      </w:pPr>
      <w:bookmarkStart w:id="3" w:name="_ENREF_3"/>
      <w:r w:rsidRPr="009B5E85">
        <w:rPr>
          <w:lang w:val="de-DE"/>
        </w:rPr>
        <w:t xml:space="preserve">DEBEBE KEBEDE, B. &amp; FRIEDRICH, J. 2025. </w:t>
      </w:r>
      <w:r w:rsidRPr="009B5E85">
        <w:rPr>
          <w:i/>
        </w:rPr>
        <w:t>Comparison of Pathfinding Algorithms in Dynamic and Congested Environments : A Comparative Analysis of D* Lite and LPA*.</w:t>
      </w:r>
      <w:r w:rsidRPr="009B5E85">
        <w:t xml:space="preserve"> Independent thesis Basic level (degree of Bachelor) Student thesis.</w:t>
      </w:r>
      <w:bookmarkEnd w:id="3"/>
    </w:p>
    <w:p w14:paraId="1EB84F68" w14:textId="77777777" w:rsidR="009B5E85" w:rsidRPr="009B5E85" w:rsidRDefault="009B5E85" w:rsidP="009B5E85">
      <w:pPr>
        <w:pStyle w:val="EndNoteBibliography"/>
        <w:ind w:left="720" w:hanging="720"/>
      </w:pPr>
      <w:bookmarkStart w:id="4" w:name="_ENREF_4"/>
      <w:r w:rsidRPr="009B5E85">
        <w:t>FITRIANIE, S. &amp; ROTHKRANTZ, L. J. M. Dynamic Routing during Disaster Events.  International Conference on Information Systems for Crisis Response and Management, 2015.</w:t>
      </w:r>
      <w:bookmarkEnd w:id="4"/>
    </w:p>
    <w:p w14:paraId="4C24C027" w14:textId="77777777" w:rsidR="009B5E85" w:rsidRPr="009B5E85" w:rsidRDefault="009B5E85" w:rsidP="009B5E85">
      <w:pPr>
        <w:pStyle w:val="EndNoteBibliography"/>
        <w:ind w:left="720" w:hanging="720"/>
      </w:pPr>
      <w:bookmarkStart w:id="5" w:name="_ENREF_5"/>
      <w:r w:rsidRPr="009B5E85">
        <w:t xml:space="preserve">GWYNNE, S. M. V., HULSE, L. M. &amp; KINSEY, M. J. 2016. Guidance for the Model Developer on Representing Human Behavior in Egress Models. </w:t>
      </w:r>
      <w:r w:rsidRPr="009B5E85">
        <w:rPr>
          <w:i/>
        </w:rPr>
        <w:t>Fire Technology,</w:t>
      </w:r>
      <w:r w:rsidRPr="009B5E85">
        <w:t xml:space="preserve"> 52</w:t>
      </w:r>
      <w:r w:rsidRPr="009B5E85">
        <w:rPr>
          <w:b/>
        </w:rPr>
        <w:t>,</w:t>
      </w:r>
      <w:r w:rsidRPr="009B5E85">
        <w:t xml:space="preserve"> 775-800.</w:t>
      </w:r>
      <w:bookmarkEnd w:id="5"/>
    </w:p>
    <w:p w14:paraId="4E84B326" w14:textId="77777777" w:rsidR="009B5E85" w:rsidRPr="009B5E85" w:rsidRDefault="009B5E85" w:rsidP="009B5E85">
      <w:pPr>
        <w:pStyle w:val="EndNoteBibliography"/>
        <w:ind w:left="720" w:hanging="720"/>
      </w:pPr>
      <w:bookmarkStart w:id="6" w:name="_ENREF_6"/>
      <w:r w:rsidRPr="009B5E85">
        <w:t xml:space="preserve">HE, Z., SHEN, K., LAN, M. &amp; WENG, W. 2024. An evacuation path planning method for multi-hazard accidents in chemical industries based on risk perception. </w:t>
      </w:r>
      <w:r w:rsidRPr="009B5E85">
        <w:rPr>
          <w:i/>
        </w:rPr>
        <w:t>Reliability Engineering &amp; System Safety,</w:t>
      </w:r>
      <w:r w:rsidRPr="009B5E85">
        <w:t xml:space="preserve"> 244</w:t>
      </w:r>
      <w:r w:rsidRPr="009B5E85">
        <w:rPr>
          <w:b/>
        </w:rPr>
        <w:t>,</w:t>
      </w:r>
      <w:r w:rsidRPr="009B5E85">
        <w:t xml:space="preserve"> 109912.</w:t>
      </w:r>
      <w:bookmarkEnd w:id="6"/>
    </w:p>
    <w:p w14:paraId="3D4B2FE7" w14:textId="77777777" w:rsidR="009B5E85" w:rsidRPr="009B5E85" w:rsidRDefault="009B5E85" w:rsidP="009B5E85">
      <w:pPr>
        <w:pStyle w:val="EndNoteBibliography"/>
        <w:ind w:left="720" w:hanging="720"/>
      </w:pPr>
      <w:bookmarkStart w:id="7" w:name="_ENREF_7"/>
      <w:r w:rsidRPr="009B5E85">
        <w:t xml:space="preserve">HU, X., CHEN, L., TANG, B., CAO, D. &amp; HE, H. 2018. Dynamic path planning for autonomous driving on various roads with avoidance of static and moving obstacles. </w:t>
      </w:r>
      <w:r w:rsidRPr="009B5E85">
        <w:rPr>
          <w:i/>
        </w:rPr>
        <w:t>Mechanical Systems and Signal Processing,</w:t>
      </w:r>
      <w:r w:rsidRPr="009B5E85">
        <w:t xml:space="preserve"> 100</w:t>
      </w:r>
      <w:r w:rsidRPr="009B5E85">
        <w:rPr>
          <w:b/>
        </w:rPr>
        <w:t>,</w:t>
      </w:r>
      <w:r w:rsidRPr="009B5E85">
        <w:t xml:space="preserve"> 482-500.</w:t>
      </w:r>
      <w:bookmarkEnd w:id="7"/>
    </w:p>
    <w:p w14:paraId="327A7480" w14:textId="77777777" w:rsidR="009B5E85" w:rsidRPr="009B5E85" w:rsidRDefault="009B5E85" w:rsidP="009B5E85">
      <w:pPr>
        <w:pStyle w:val="EndNoteBibliography"/>
        <w:ind w:left="720" w:hanging="720"/>
      </w:pPr>
      <w:bookmarkStart w:id="8" w:name="_ENREF_8"/>
      <w:r w:rsidRPr="009B5E85">
        <w:t xml:space="preserve">ISSA, N. T. S. 2024. </w:t>
      </w:r>
      <w:r w:rsidRPr="009B5E85">
        <w:rPr>
          <w:i/>
        </w:rPr>
        <w:t>Modeling and Simulation of Outdoor Crowd Evacuation Upon Exposure to Toxic Hydrogen Sulfide Gas.</w:t>
      </w:r>
      <w:r w:rsidRPr="009B5E85">
        <w:t xml:space="preserve"> Master's thesis, Texas A&amp;M University.</w:t>
      </w:r>
      <w:bookmarkEnd w:id="8"/>
    </w:p>
    <w:p w14:paraId="4912812E" w14:textId="77777777" w:rsidR="009B5E85" w:rsidRPr="009B5E85" w:rsidRDefault="009B5E85" w:rsidP="009B5E85">
      <w:pPr>
        <w:pStyle w:val="EndNoteBibliography"/>
        <w:ind w:left="720" w:hanging="720"/>
      </w:pPr>
      <w:bookmarkStart w:id="9" w:name="_ENREF_9"/>
      <w:r w:rsidRPr="009B5E85">
        <w:t xml:space="preserve">KAY, F. P. M. &amp; KÄHLER, K. N. 2023. Bhopal Disaster. </w:t>
      </w:r>
      <w:r w:rsidRPr="009B5E85">
        <w:rPr>
          <w:i/>
        </w:rPr>
        <w:t>Research Starters: Science.</w:t>
      </w:r>
      <w:r w:rsidRPr="009B5E85">
        <w:t xml:space="preserve"> EBSCO.</w:t>
      </w:r>
      <w:bookmarkEnd w:id="9"/>
    </w:p>
    <w:p w14:paraId="26158F9B" w14:textId="77777777" w:rsidR="009B5E85" w:rsidRPr="009B5E85" w:rsidRDefault="009B5E85" w:rsidP="009B5E85">
      <w:pPr>
        <w:pStyle w:val="EndNoteBibliography"/>
        <w:ind w:left="720" w:hanging="720"/>
      </w:pPr>
      <w:bookmarkStart w:id="10" w:name="_ENREF_10"/>
      <w:r w:rsidRPr="009B5E85">
        <w:t>KIM, H., HAAM, S., YOO, M. &amp; SONG, W. S. 2026. Algorithmic Evaluation of Fire Evacuation Efficiency Under Dynamic Crowd and Smoke Conditions. 9</w:t>
      </w:r>
      <w:r w:rsidRPr="009B5E85">
        <w:rPr>
          <w:b/>
        </w:rPr>
        <w:t>,</w:t>
      </w:r>
      <w:r w:rsidRPr="009B5E85">
        <w:t xml:space="preserve"> 32.</w:t>
      </w:r>
      <w:bookmarkEnd w:id="10"/>
    </w:p>
    <w:p w14:paraId="2981DAB3" w14:textId="77777777" w:rsidR="009B5E85" w:rsidRPr="009B5E85" w:rsidRDefault="009B5E85" w:rsidP="009B5E85">
      <w:pPr>
        <w:pStyle w:val="EndNoteBibliography"/>
        <w:ind w:left="720" w:hanging="720"/>
      </w:pPr>
      <w:bookmarkStart w:id="11" w:name="_ENREF_11"/>
      <w:r w:rsidRPr="009B5E85">
        <w:t xml:space="preserve">KOENIG, S. &amp; LIKHACHEV, M. 2002. </w:t>
      </w:r>
      <w:r w:rsidRPr="009B5E85">
        <w:rPr>
          <w:i/>
        </w:rPr>
        <w:t>D*Lite</w:t>
      </w:r>
      <w:r w:rsidRPr="009B5E85">
        <w:t>.</w:t>
      </w:r>
      <w:bookmarkEnd w:id="11"/>
    </w:p>
    <w:p w14:paraId="749038A4" w14:textId="77777777" w:rsidR="009B5E85" w:rsidRPr="009B5E85" w:rsidRDefault="009B5E85" w:rsidP="009B5E85">
      <w:pPr>
        <w:pStyle w:val="EndNoteBibliography"/>
        <w:ind w:left="720" w:hanging="720"/>
      </w:pPr>
      <w:bookmarkStart w:id="12" w:name="_ENREF_12"/>
      <w:r w:rsidRPr="009B5E85">
        <w:t xml:space="preserve">KULIGOWSKI, E. D. 2011. </w:t>
      </w:r>
      <w:r w:rsidRPr="009B5E85">
        <w:rPr>
          <w:i/>
        </w:rPr>
        <w:t>TERROR DEFEATED: Occupant Sensemaking, Decision-Making and Protective Action in the 2001 World Trade Center Disaster.</w:t>
      </w:r>
      <w:r w:rsidRPr="009B5E85">
        <w:t xml:space="preserve"> PhD thesis, University of Colorado at Boulder.</w:t>
      </w:r>
      <w:bookmarkEnd w:id="12"/>
    </w:p>
    <w:p w14:paraId="55059FE4" w14:textId="77777777" w:rsidR="009B5E85" w:rsidRPr="009B5E85" w:rsidRDefault="009B5E85" w:rsidP="009B5E85">
      <w:pPr>
        <w:pStyle w:val="EndNoteBibliography"/>
        <w:ind w:left="720" w:hanging="720"/>
      </w:pPr>
      <w:bookmarkStart w:id="13" w:name="_ENREF_13"/>
      <w:r w:rsidRPr="009B5E85">
        <w:t>LAWANDE, S. R., JASMINE, G., ANBARASI, J. &amp; IZHAR, L. I. 2022. A Systematic Review and Analysis of Intelligence-Based Pathfinding Algorithms in the Field of Video Games. 12</w:t>
      </w:r>
      <w:r w:rsidRPr="009B5E85">
        <w:rPr>
          <w:b/>
        </w:rPr>
        <w:t>,</w:t>
      </w:r>
      <w:r w:rsidRPr="009B5E85">
        <w:t xml:space="preserve"> 5499.</w:t>
      </w:r>
      <w:bookmarkEnd w:id="13"/>
    </w:p>
    <w:p w14:paraId="7F96F1AB" w14:textId="77777777" w:rsidR="009B5E85" w:rsidRPr="009B5E85" w:rsidRDefault="009B5E85" w:rsidP="009B5E85">
      <w:pPr>
        <w:pStyle w:val="EndNoteBibliography"/>
        <w:ind w:left="720" w:hanging="720"/>
      </w:pPr>
      <w:bookmarkStart w:id="14" w:name="_ENREF_14"/>
      <w:r w:rsidRPr="009B5E85">
        <w:t xml:space="preserve">LEE, A. F. &amp; TSAI, P. H. 2023. Online Indoor Fire Evacuation System. </w:t>
      </w:r>
      <w:r w:rsidRPr="009B5E85">
        <w:rPr>
          <w:i/>
        </w:rPr>
        <w:t>IEEE Systems Journal,</w:t>
      </w:r>
      <w:r w:rsidRPr="009B5E85">
        <w:t xml:space="preserve"> 17</w:t>
      </w:r>
      <w:r w:rsidRPr="009B5E85">
        <w:rPr>
          <w:b/>
        </w:rPr>
        <w:t>,</w:t>
      </w:r>
      <w:r w:rsidRPr="009B5E85">
        <w:t xml:space="preserve"> 3584-3592.</w:t>
      </w:r>
      <w:bookmarkEnd w:id="14"/>
    </w:p>
    <w:p w14:paraId="527B57E8" w14:textId="77777777" w:rsidR="009B5E85" w:rsidRPr="009B5E85" w:rsidRDefault="009B5E85" w:rsidP="009B5E85">
      <w:pPr>
        <w:pStyle w:val="EndNoteBibliography"/>
        <w:ind w:left="720" w:hanging="720"/>
      </w:pPr>
      <w:bookmarkStart w:id="15" w:name="_ENREF_15"/>
      <w:r w:rsidRPr="009B5E85">
        <w:t xml:space="preserve">LIU, L., ZHANG, H., SHI, J. &amp; GENG, J. 2023. Real-time evacuation route optimization in the fire scenarios of cruise ships. </w:t>
      </w:r>
      <w:r w:rsidRPr="009B5E85">
        <w:rPr>
          <w:i/>
        </w:rPr>
        <w:t>Simulation Modelling Practice and Theory,</w:t>
      </w:r>
      <w:r w:rsidRPr="009B5E85">
        <w:t xml:space="preserve"> 129</w:t>
      </w:r>
      <w:r w:rsidRPr="009B5E85">
        <w:rPr>
          <w:b/>
        </w:rPr>
        <w:t>,</w:t>
      </w:r>
      <w:r w:rsidRPr="009B5E85">
        <w:t xml:space="preserve"> 102843.</w:t>
      </w:r>
      <w:bookmarkEnd w:id="15"/>
    </w:p>
    <w:p w14:paraId="0B524231" w14:textId="77777777" w:rsidR="009B5E85" w:rsidRPr="009B5E85" w:rsidRDefault="009B5E85" w:rsidP="009B5E85">
      <w:pPr>
        <w:pStyle w:val="EndNoteBibliography"/>
        <w:ind w:left="720" w:hanging="720"/>
        <w:rPr>
          <w:i/>
        </w:rPr>
      </w:pPr>
      <w:bookmarkStart w:id="16" w:name="_ENREF_16"/>
      <w:r w:rsidRPr="009B5E85">
        <w:t xml:space="preserve">LOVREGLIO, R. 2016. </w:t>
      </w:r>
      <w:r w:rsidRPr="009B5E85">
        <w:rPr>
          <w:i/>
        </w:rPr>
        <w:t>Modelling Decision-Making in Fire Evacuation based on Random Utility Theory.</w:t>
      </w:r>
      <w:bookmarkEnd w:id="16"/>
    </w:p>
    <w:p w14:paraId="4998CC36" w14:textId="77777777" w:rsidR="009B5E85" w:rsidRPr="009B5E85" w:rsidRDefault="009B5E85" w:rsidP="009B5E85">
      <w:pPr>
        <w:pStyle w:val="EndNoteBibliography"/>
        <w:ind w:left="720" w:hanging="720"/>
      </w:pPr>
      <w:bookmarkStart w:id="17" w:name="_ENREF_17"/>
      <w:r w:rsidRPr="009B5E85">
        <w:rPr>
          <w:lang w:val="de-DE"/>
        </w:rPr>
        <w:t xml:space="preserve">NIU, C., LI, A., HUANG, X., LI, W. &amp; XU, C. 2021. </w:t>
      </w:r>
      <w:r w:rsidRPr="009B5E85">
        <w:t>Research on Global Dynamic Path Planning Method Based on Improved A  </w:t>
      </w:r>
      <w:r w:rsidRPr="009B5E85">
        <w:rPr>
          <w:rFonts w:ascii="Cambria Math" w:hAnsi="Cambria Math" w:cs="Cambria Math"/>
        </w:rPr>
        <w:t>∗</w:t>
      </w:r>
      <w:r w:rsidRPr="009B5E85">
        <w:t xml:space="preserve"> Algorithm. 2021</w:t>
      </w:r>
      <w:r w:rsidRPr="009B5E85">
        <w:rPr>
          <w:b/>
        </w:rPr>
        <w:t>,</w:t>
      </w:r>
      <w:r w:rsidRPr="009B5E85">
        <w:t xml:space="preserve"> 4977041.</w:t>
      </w:r>
      <w:bookmarkEnd w:id="17"/>
    </w:p>
    <w:p w14:paraId="700B6075" w14:textId="77777777" w:rsidR="009B5E85" w:rsidRPr="009B5E85" w:rsidRDefault="009B5E85" w:rsidP="009B5E85">
      <w:pPr>
        <w:pStyle w:val="EndNoteBibliography"/>
        <w:ind w:left="720" w:hanging="720"/>
      </w:pPr>
      <w:bookmarkStart w:id="18" w:name="_ENREF_18"/>
      <w:r w:rsidRPr="009B5E85">
        <w:t xml:space="preserve">RONCHI, E. 2021. Developing and validating evacuation models for fire safety engineering. </w:t>
      </w:r>
      <w:r w:rsidRPr="009B5E85">
        <w:rPr>
          <w:i/>
        </w:rPr>
        <w:t>Fire Safety Journal,</w:t>
      </w:r>
      <w:r w:rsidRPr="009B5E85">
        <w:t xml:space="preserve"> 120</w:t>
      </w:r>
      <w:r w:rsidRPr="009B5E85">
        <w:rPr>
          <w:b/>
        </w:rPr>
        <w:t>,</w:t>
      </w:r>
      <w:r w:rsidRPr="009B5E85">
        <w:t xml:space="preserve"> 103020.</w:t>
      </w:r>
      <w:bookmarkEnd w:id="18"/>
    </w:p>
    <w:p w14:paraId="7A07730D" w14:textId="77777777" w:rsidR="009B5E85" w:rsidRPr="009B5E85" w:rsidRDefault="009B5E85" w:rsidP="009B5E85">
      <w:pPr>
        <w:pStyle w:val="EndNoteBibliography"/>
        <w:ind w:left="720" w:hanging="720"/>
      </w:pPr>
      <w:bookmarkStart w:id="19" w:name="_ENREF_19"/>
      <w:r w:rsidRPr="009B5E85">
        <w:t xml:space="preserve">SENANAYAKE, G. P. D. P., KIEU, M., ZOU, Y. &amp; DIRKS, K. 2024. Agent-based simulation for pedestrian evacuation: A systematic literature review. </w:t>
      </w:r>
      <w:r w:rsidRPr="009B5E85">
        <w:rPr>
          <w:i/>
        </w:rPr>
        <w:t>International Journal of Disaster Risk Reduction,</w:t>
      </w:r>
      <w:r w:rsidRPr="009B5E85">
        <w:t xml:space="preserve"> 111</w:t>
      </w:r>
      <w:r w:rsidRPr="009B5E85">
        <w:rPr>
          <w:b/>
        </w:rPr>
        <w:t>,</w:t>
      </w:r>
      <w:r w:rsidRPr="009B5E85">
        <w:t xml:space="preserve"> 104705.</w:t>
      </w:r>
      <w:bookmarkEnd w:id="19"/>
    </w:p>
    <w:p w14:paraId="2686CBF2" w14:textId="77777777" w:rsidR="009B5E85" w:rsidRPr="009B5E85" w:rsidRDefault="009B5E85" w:rsidP="009B5E85">
      <w:pPr>
        <w:pStyle w:val="EndNoteBibliography"/>
        <w:ind w:left="720" w:hanging="720"/>
      </w:pPr>
      <w:bookmarkStart w:id="20" w:name="_ENREF_20"/>
      <w:r w:rsidRPr="009B5E85">
        <w:t xml:space="preserve">SHAIKH, N., KAKOSIMOS, K. E., ADIA, N. &amp; VECHOT, L. 2020. Concept and demonstration of a fully coupled and dynamic exposure-response methodology for crowd evacuation numerical modelling in airborne-toxic environments. </w:t>
      </w:r>
      <w:r w:rsidRPr="009B5E85">
        <w:rPr>
          <w:i/>
        </w:rPr>
        <w:t>J Hazard Mater,</w:t>
      </w:r>
      <w:r w:rsidRPr="009B5E85">
        <w:t xml:space="preserve"> 399</w:t>
      </w:r>
      <w:r w:rsidRPr="009B5E85">
        <w:rPr>
          <w:b/>
        </w:rPr>
        <w:t>,</w:t>
      </w:r>
      <w:r w:rsidRPr="009B5E85">
        <w:t xml:space="preserve"> 123093.</w:t>
      </w:r>
      <w:bookmarkEnd w:id="20"/>
    </w:p>
    <w:p w14:paraId="496927FC" w14:textId="77777777" w:rsidR="009B5E85" w:rsidRPr="009B5E85" w:rsidRDefault="009B5E85" w:rsidP="009B5E85">
      <w:pPr>
        <w:pStyle w:val="EndNoteBibliography"/>
        <w:ind w:left="720" w:hanging="720"/>
      </w:pPr>
      <w:bookmarkStart w:id="21" w:name="_ENREF_21"/>
      <w:r w:rsidRPr="009B5E85">
        <w:t>STENTZ, A. The D* Algorithm for Real-Time Planning of Optimal Traverses. 1994.</w:t>
      </w:r>
      <w:bookmarkEnd w:id="21"/>
    </w:p>
    <w:p w14:paraId="0911236E" w14:textId="77777777" w:rsidR="009B5E85" w:rsidRPr="009B5E85" w:rsidRDefault="009B5E85" w:rsidP="009B5E85">
      <w:pPr>
        <w:pStyle w:val="EndNoteBibliography"/>
        <w:ind w:left="720" w:hanging="720"/>
      </w:pPr>
      <w:bookmarkStart w:id="22" w:name="_ENREF_22"/>
      <w:r w:rsidRPr="009B5E85">
        <w:t xml:space="preserve">SUN, H., HAN, G., ZHANG, X. &amp; RUAN, X. 2025. Grasping emergency dynamics: A review of group evacuation techniques and strategies in major emergencies. </w:t>
      </w:r>
      <w:r w:rsidRPr="009B5E85">
        <w:rPr>
          <w:i/>
        </w:rPr>
        <w:t>Journal of Safety Science and Resilience,</w:t>
      </w:r>
      <w:r w:rsidRPr="009B5E85">
        <w:t xml:space="preserve"> 6</w:t>
      </w:r>
      <w:r w:rsidRPr="009B5E85">
        <w:rPr>
          <w:b/>
        </w:rPr>
        <w:t>,</w:t>
      </w:r>
      <w:r w:rsidRPr="009B5E85">
        <w:t xml:space="preserve"> 1-20.</w:t>
      </w:r>
      <w:bookmarkEnd w:id="22"/>
    </w:p>
    <w:p w14:paraId="2E3EEE5E" w14:textId="77777777" w:rsidR="009B5E85" w:rsidRPr="009B5E85" w:rsidRDefault="009B5E85" w:rsidP="009B5E85">
      <w:pPr>
        <w:pStyle w:val="EndNoteBibliography"/>
        <w:ind w:left="720" w:hanging="720"/>
      </w:pPr>
      <w:bookmarkStart w:id="23" w:name="_ENREF_23"/>
      <w:r w:rsidRPr="009B5E85">
        <w:lastRenderedPageBreak/>
        <w:t xml:space="preserve">TALBI, E.-G. 2009. </w:t>
      </w:r>
      <w:r w:rsidRPr="009B5E85">
        <w:rPr>
          <w:i/>
        </w:rPr>
        <w:t>Metaheuristics: From Design to Implementation</w:t>
      </w:r>
      <w:r w:rsidRPr="009B5E85">
        <w:t>, Wiley Publishing.</w:t>
      </w:r>
      <w:bookmarkEnd w:id="23"/>
    </w:p>
    <w:p w14:paraId="471F146A" w14:textId="77777777" w:rsidR="009B5E85" w:rsidRPr="009B5E85" w:rsidRDefault="009B5E85" w:rsidP="009B5E85">
      <w:pPr>
        <w:pStyle w:val="EndNoteBibliography"/>
        <w:ind w:left="720" w:hanging="720"/>
      </w:pPr>
      <w:bookmarkStart w:id="24" w:name="_ENREF_24"/>
      <w:r w:rsidRPr="009B5E85">
        <w:t>TREVENA, C. Algorithms Used in Pathfinding and Navigation Meshes 3 Concepts and Terminology : Basic Visual Representations. 2015.</w:t>
      </w:r>
      <w:bookmarkEnd w:id="24"/>
    </w:p>
    <w:p w14:paraId="1F883F9A" w14:textId="77777777" w:rsidR="009B5E85" w:rsidRPr="009B5E85" w:rsidRDefault="009B5E85" w:rsidP="009B5E85">
      <w:pPr>
        <w:pStyle w:val="EndNoteBibliography"/>
        <w:ind w:left="720" w:hanging="720"/>
      </w:pPr>
      <w:bookmarkStart w:id="25" w:name="_ENREF_25"/>
      <w:r w:rsidRPr="009B5E85">
        <w:t xml:space="preserve">WAN, J., SUI, J. &amp; YU, H. 2014. Research on evacuation in the subway station in China based on the Combined Social Force Model. </w:t>
      </w:r>
      <w:r w:rsidRPr="009B5E85">
        <w:rPr>
          <w:i/>
        </w:rPr>
        <w:t>Physica A: Statistical Mechanics and its Applications,</w:t>
      </w:r>
      <w:r w:rsidRPr="009B5E85">
        <w:t xml:space="preserve"> 394</w:t>
      </w:r>
      <w:r w:rsidRPr="009B5E85">
        <w:rPr>
          <w:b/>
        </w:rPr>
        <w:t>,</w:t>
      </w:r>
      <w:r w:rsidRPr="009B5E85">
        <w:t xml:space="preserve"> 33-46.</w:t>
      </w:r>
      <w:bookmarkEnd w:id="25"/>
    </w:p>
    <w:p w14:paraId="7282FBBB" w14:textId="77777777" w:rsidR="009B5E85" w:rsidRPr="009B5E85" w:rsidRDefault="009B5E85" w:rsidP="009B5E85">
      <w:pPr>
        <w:pStyle w:val="EndNoteBibliography"/>
        <w:ind w:left="720" w:hanging="720"/>
      </w:pPr>
      <w:bookmarkStart w:id="26" w:name="_ENREF_26"/>
      <w:r w:rsidRPr="009B5E85">
        <w:t xml:space="preserve">ZHENG, X., ZHONG, T. &amp; LIU, M. 2009. Modeling crowd evacuation of a building based on seven methodological approaches. </w:t>
      </w:r>
      <w:r w:rsidRPr="009B5E85">
        <w:rPr>
          <w:i/>
        </w:rPr>
        <w:t>Building and Environment,</w:t>
      </w:r>
      <w:r w:rsidRPr="009B5E85">
        <w:t xml:space="preserve"> 44</w:t>
      </w:r>
      <w:r w:rsidRPr="009B5E85">
        <w:rPr>
          <w:b/>
        </w:rPr>
        <w:t>,</w:t>
      </w:r>
      <w:r w:rsidRPr="009B5E85">
        <w:t xml:space="preserve"> 437-445.</w:t>
      </w:r>
      <w:bookmarkEnd w:id="26"/>
    </w:p>
    <w:p w14:paraId="7272F7C0" w14:textId="007D4EE3" w:rsidR="00C76A6D" w:rsidRPr="00D172BA" w:rsidRDefault="00962FED" w:rsidP="00D95B81">
      <w:r w:rsidRPr="00A24513">
        <w:fldChar w:fldCharType="end"/>
      </w:r>
    </w:p>
    <w:sectPr w:rsidR="00C76A6D" w:rsidRPr="00D172BA" w:rsidSect="00DD5CB2">
      <w:pgSz w:w="12240" w:h="15840"/>
      <w:pgMar w:top="1340" w:right="1080" w:bottom="280" w:left="1080" w:header="72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9C600" w14:textId="77777777" w:rsidR="000B6A18" w:rsidRDefault="000B6A18">
      <w:r>
        <w:separator/>
      </w:r>
    </w:p>
  </w:endnote>
  <w:endnote w:type="continuationSeparator" w:id="0">
    <w:p w14:paraId="2B32A157" w14:textId="77777777" w:rsidR="000B6A18" w:rsidRDefault="000B6A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Arial Black">
    <w:altName w:val="Arial Black"/>
    <w:panose1 w:val="020B0A04020102020204"/>
    <w:charset w:val="A1"/>
    <w:family w:val="swiss"/>
    <w:pitch w:val="variable"/>
    <w:sig w:usb0="A00002AF" w:usb1="400078FB" w:usb2="00000000" w:usb3="00000000" w:csb0="0000009F" w:csb1="00000000"/>
  </w:font>
  <w:font w:name="Microsoft Sans Serif">
    <w:altName w:val="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a6"/>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40FB2" w14:textId="77777777" w:rsidR="000B6A18" w:rsidRDefault="000B6A18">
      <w:r>
        <w:separator/>
      </w:r>
    </w:p>
  </w:footnote>
  <w:footnote w:type="continuationSeparator" w:id="0">
    <w:p w14:paraId="3E11054B" w14:textId="77777777" w:rsidR="000B6A18" w:rsidRDefault="000B6A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a3"/>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1"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4"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7" w15:restartNumberingAfterBreak="0">
    <w:nsid w:val="51417C1C"/>
    <w:multiLevelType w:val="hybridMultilevel"/>
    <w:tmpl w:val="40929022"/>
    <w:lvl w:ilvl="0" w:tplc="639E3B68">
      <w:start w:val="1"/>
      <w:numFmt w:val="decimal"/>
      <w:pStyle w:val="2"/>
      <w:lvlText w:val="%1."/>
      <w:lvlJc w:val="left"/>
      <w:pPr>
        <w:ind w:left="1440" w:hanging="360"/>
      </w:p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8"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0"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11" w15:restartNumberingAfterBreak="0">
    <w:nsid w:val="65485348"/>
    <w:multiLevelType w:val="hybridMultilevel"/>
    <w:tmpl w:val="80DC0C4A"/>
    <w:lvl w:ilvl="0" w:tplc="DB2A66A0">
      <w:start w:val="1"/>
      <w:numFmt w:val="decimal"/>
      <w:pStyle w:val="1"/>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2"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788040350">
    <w:abstractNumId w:val="6"/>
  </w:num>
  <w:num w:numId="2" w16cid:durableId="1987586303">
    <w:abstractNumId w:val="10"/>
  </w:num>
  <w:num w:numId="3" w16cid:durableId="34892927">
    <w:abstractNumId w:val="3"/>
  </w:num>
  <w:num w:numId="4" w16cid:durableId="1095707503">
    <w:abstractNumId w:val="0"/>
  </w:num>
  <w:num w:numId="5" w16cid:durableId="1199010806">
    <w:abstractNumId w:val="11"/>
  </w:num>
  <w:num w:numId="6" w16cid:durableId="963731450">
    <w:abstractNumId w:val="7"/>
  </w:num>
  <w:num w:numId="7" w16cid:durableId="149637512">
    <w:abstractNumId w:val="5"/>
  </w:num>
  <w:num w:numId="8" w16cid:durableId="1579166103">
    <w:abstractNumId w:val="4"/>
  </w:num>
  <w:num w:numId="9" w16cid:durableId="972834675">
    <w:abstractNumId w:val="9"/>
  </w:num>
  <w:num w:numId="10" w16cid:durableId="1996447851">
    <w:abstractNumId w:val="12"/>
  </w:num>
  <w:num w:numId="11" w16cid:durableId="1052193181">
    <w:abstractNumId w:val="1"/>
  </w:num>
  <w:num w:numId="12" w16cid:durableId="2068332009">
    <w:abstractNumId w:val="8"/>
  </w:num>
  <w:num w:numId="13" w16cid:durableId="3513025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record-ids&gt;&lt;/item&gt;&lt;/Libraries&gt;"/>
  </w:docVars>
  <w:rsids>
    <w:rsidRoot w:val="00B8732D"/>
    <w:rsid w:val="00017E61"/>
    <w:rsid w:val="00044286"/>
    <w:rsid w:val="0007086F"/>
    <w:rsid w:val="000978A4"/>
    <w:rsid w:val="000B49F2"/>
    <w:rsid w:val="000B6A18"/>
    <w:rsid w:val="000E03F4"/>
    <w:rsid w:val="00103A53"/>
    <w:rsid w:val="001252A4"/>
    <w:rsid w:val="00133FA7"/>
    <w:rsid w:val="001358EF"/>
    <w:rsid w:val="00140EAE"/>
    <w:rsid w:val="00141776"/>
    <w:rsid w:val="00143EC0"/>
    <w:rsid w:val="00160494"/>
    <w:rsid w:val="00172050"/>
    <w:rsid w:val="001B34B6"/>
    <w:rsid w:val="001B7E60"/>
    <w:rsid w:val="001D0190"/>
    <w:rsid w:val="001D759D"/>
    <w:rsid w:val="001F6B5A"/>
    <w:rsid w:val="00201C71"/>
    <w:rsid w:val="0023037E"/>
    <w:rsid w:val="00234CF2"/>
    <w:rsid w:val="0025292F"/>
    <w:rsid w:val="0026505E"/>
    <w:rsid w:val="00267E09"/>
    <w:rsid w:val="00277AE0"/>
    <w:rsid w:val="00286093"/>
    <w:rsid w:val="002A4759"/>
    <w:rsid w:val="002B1F22"/>
    <w:rsid w:val="002C50F9"/>
    <w:rsid w:val="002D2D10"/>
    <w:rsid w:val="002E6280"/>
    <w:rsid w:val="002F17DC"/>
    <w:rsid w:val="002F5D02"/>
    <w:rsid w:val="002F7C64"/>
    <w:rsid w:val="00300183"/>
    <w:rsid w:val="00306366"/>
    <w:rsid w:val="003164C5"/>
    <w:rsid w:val="00320B14"/>
    <w:rsid w:val="00336D80"/>
    <w:rsid w:val="003423CD"/>
    <w:rsid w:val="0036085E"/>
    <w:rsid w:val="00367E4D"/>
    <w:rsid w:val="00386673"/>
    <w:rsid w:val="003B7B6F"/>
    <w:rsid w:val="003C04D8"/>
    <w:rsid w:val="003C14DF"/>
    <w:rsid w:val="003C7490"/>
    <w:rsid w:val="003C787A"/>
    <w:rsid w:val="003D1489"/>
    <w:rsid w:val="003E0C07"/>
    <w:rsid w:val="004001A2"/>
    <w:rsid w:val="0042307A"/>
    <w:rsid w:val="00436E1E"/>
    <w:rsid w:val="00444FDB"/>
    <w:rsid w:val="0045102E"/>
    <w:rsid w:val="004557FC"/>
    <w:rsid w:val="0046621C"/>
    <w:rsid w:val="00467F14"/>
    <w:rsid w:val="00481CB9"/>
    <w:rsid w:val="004B02E2"/>
    <w:rsid w:val="004C08EE"/>
    <w:rsid w:val="004D5418"/>
    <w:rsid w:val="004E1F5A"/>
    <w:rsid w:val="004F6D04"/>
    <w:rsid w:val="00501E6D"/>
    <w:rsid w:val="00506D6F"/>
    <w:rsid w:val="00512716"/>
    <w:rsid w:val="00534E45"/>
    <w:rsid w:val="0053719B"/>
    <w:rsid w:val="005F3434"/>
    <w:rsid w:val="006007A6"/>
    <w:rsid w:val="00613FF3"/>
    <w:rsid w:val="0064087A"/>
    <w:rsid w:val="0066151F"/>
    <w:rsid w:val="00671BCF"/>
    <w:rsid w:val="00677C8E"/>
    <w:rsid w:val="00681A3C"/>
    <w:rsid w:val="00686B4E"/>
    <w:rsid w:val="00690E1B"/>
    <w:rsid w:val="006B48C4"/>
    <w:rsid w:val="006C0D9A"/>
    <w:rsid w:val="006C5AD1"/>
    <w:rsid w:val="0075713B"/>
    <w:rsid w:val="0075767D"/>
    <w:rsid w:val="00767AB3"/>
    <w:rsid w:val="0077346D"/>
    <w:rsid w:val="00773D37"/>
    <w:rsid w:val="0077699A"/>
    <w:rsid w:val="00790DDF"/>
    <w:rsid w:val="00791C7F"/>
    <w:rsid w:val="00793ABD"/>
    <w:rsid w:val="007A1800"/>
    <w:rsid w:val="007A6412"/>
    <w:rsid w:val="007B793F"/>
    <w:rsid w:val="007C4373"/>
    <w:rsid w:val="007C59C4"/>
    <w:rsid w:val="007C6A1B"/>
    <w:rsid w:val="007D19C3"/>
    <w:rsid w:val="007D67AD"/>
    <w:rsid w:val="007E0329"/>
    <w:rsid w:val="007E2862"/>
    <w:rsid w:val="007F72DD"/>
    <w:rsid w:val="00806464"/>
    <w:rsid w:val="00825788"/>
    <w:rsid w:val="00833DD0"/>
    <w:rsid w:val="008442BA"/>
    <w:rsid w:val="00847805"/>
    <w:rsid w:val="008633A1"/>
    <w:rsid w:val="00882A93"/>
    <w:rsid w:val="008868F9"/>
    <w:rsid w:val="00895795"/>
    <w:rsid w:val="00897BB1"/>
    <w:rsid w:val="008A046B"/>
    <w:rsid w:val="008A68E0"/>
    <w:rsid w:val="008C789F"/>
    <w:rsid w:val="008D26D4"/>
    <w:rsid w:val="008D765E"/>
    <w:rsid w:val="008E07C0"/>
    <w:rsid w:val="00914520"/>
    <w:rsid w:val="009524EB"/>
    <w:rsid w:val="00962FED"/>
    <w:rsid w:val="00976A12"/>
    <w:rsid w:val="009B5E85"/>
    <w:rsid w:val="009C7FAE"/>
    <w:rsid w:val="009F7B27"/>
    <w:rsid w:val="00A0431F"/>
    <w:rsid w:val="00A24513"/>
    <w:rsid w:val="00A25139"/>
    <w:rsid w:val="00A26F89"/>
    <w:rsid w:val="00A741F9"/>
    <w:rsid w:val="00A7682D"/>
    <w:rsid w:val="00A81178"/>
    <w:rsid w:val="00A8419F"/>
    <w:rsid w:val="00A84A65"/>
    <w:rsid w:val="00AA3AE7"/>
    <w:rsid w:val="00AA51F2"/>
    <w:rsid w:val="00AB0AFC"/>
    <w:rsid w:val="00AB3602"/>
    <w:rsid w:val="00AC0A16"/>
    <w:rsid w:val="00AC2710"/>
    <w:rsid w:val="00AE0FC0"/>
    <w:rsid w:val="00AE5A56"/>
    <w:rsid w:val="00B16664"/>
    <w:rsid w:val="00B4021F"/>
    <w:rsid w:val="00B7353D"/>
    <w:rsid w:val="00B804E7"/>
    <w:rsid w:val="00B80CAD"/>
    <w:rsid w:val="00B8732D"/>
    <w:rsid w:val="00B95C46"/>
    <w:rsid w:val="00BA73AF"/>
    <w:rsid w:val="00BC26B9"/>
    <w:rsid w:val="00BC3BEE"/>
    <w:rsid w:val="00BC6F76"/>
    <w:rsid w:val="00BE35CF"/>
    <w:rsid w:val="00BE553A"/>
    <w:rsid w:val="00BE78EF"/>
    <w:rsid w:val="00C14B71"/>
    <w:rsid w:val="00C214C6"/>
    <w:rsid w:val="00C259AA"/>
    <w:rsid w:val="00C33A82"/>
    <w:rsid w:val="00C351F2"/>
    <w:rsid w:val="00C47191"/>
    <w:rsid w:val="00C478B5"/>
    <w:rsid w:val="00C71F60"/>
    <w:rsid w:val="00C76A6D"/>
    <w:rsid w:val="00C831F3"/>
    <w:rsid w:val="00CA1210"/>
    <w:rsid w:val="00CB38D4"/>
    <w:rsid w:val="00CE5DA1"/>
    <w:rsid w:val="00CF2085"/>
    <w:rsid w:val="00CF3C54"/>
    <w:rsid w:val="00D07067"/>
    <w:rsid w:val="00D1595A"/>
    <w:rsid w:val="00D172BA"/>
    <w:rsid w:val="00D34F48"/>
    <w:rsid w:val="00D42928"/>
    <w:rsid w:val="00D67DDE"/>
    <w:rsid w:val="00D70681"/>
    <w:rsid w:val="00D70F2E"/>
    <w:rsid w:val="00D72EE4"/>
    <w:rsid w:val="00D741FA"/>
    <w:rsid w:val="00D95B81"/>
    <w:rsid w:val="00DA264B"/>
    <w:rsid w:val="00DB2B9A"/>
    <w:rsid w:val="00DB7975"/>
    <w:rsid w:val="00DD5CB2"/>
    <w:rsid w:val="00E32AFE"/>
    <w:rsid w:val="00E4734D"/>
    <w:rsid w:val="00E644D1"/>
    <w:rsid w:val="00E71A0D"/>
    <w:rsid w:val="00E82C46"/>
    <w:rsid w:val="00E87615"/>
    <w:rsid w:val="00EA2770"/>
    <w:rsid w:val="00EC34E8"/>
    <w:rsid w:val="00EC3E3D"/>
    <w:rsid w:val="00ED7E1A"/>
    <w:rsid w:val="00EF5EB9"/>
    <w:rsid w:val="00F0440F"/>
    <w:rsid w:val="00F0783A"/>
    <w:rsid w:val="00F26B51"/>
    <w:rsid w:val="00F3100C"/>
    <w:rsid w:val="00F426E9"/>
    <w:rsid w:val="00F5285F"/>
    <w:rsid w:val="00F53ABE"/>
    <w:rsid w:val="00F54680"/>
    <w:rsid w:val="00F82FCE"/>
    <w:rsid w:val="00F838A5"/>
    <w:rsid w:val="00FB7D9C"/>
    <w:rsid w:val="00FC6E85"/>
    <w:rsid w:val="00FD0E97"/>
    <w:rsid w:val="00FD723F"/>
    <w:rsid w:val="00FE26F6"/>
    <w:rsid w:val="00FE355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53B4BA09-E0E5-467F-A6E4-BDCC0D0F0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14DF"/>
    <w:pPr>
      <w:jc w:val="both"/>
    </w:pPr>
    <w:rPr>
      <w:rFonts w:ascii="Times New Roman" w:eastAsia="Microsoft Sans Serif" w:hAnsi="Times New Roman" w:cs="Microsoft Sans Serif"/>
      <w:sz w:val="24"/>
      <w:lang w:val="el-GR"/>
    </w:rPr>
  </w:style>
  <w:style w:type="paragraph" w:styleId="1">
    <w:name w:val="heading 1"/>
    <w:basedOn w:val="a"/>
    <w:autoRedefine/>
    <w:uiPriority w:val="9"/>
    <w:qFormat/>
    <w:rsid w:val="00444FDB"/>
    <w:pPr>
      <w:numPr>
        <w:numId w:val="5"/>
      </w:numPr>
      <w:outlineLvl w:val="0"/>
    </w:pPr>
    <w:rPr>
      <w:rFonts w:eastAsia="Arial" w:cs="Arial"/>
      <w:b/>
      <w:bCs/>
      <w:caps/>
      <w:sz w:val="36"/>
    </w:rPr>
  </w:style>
  <w:style w:type="paragraph" w:styleId="2">
    <w:name w:val="heading 2"/>
    <w:basedOn w:val="1"/>
    <w:autoRedefine/>
    <w:uiPriority w:val="9"/>
    <w:unhideWhenUsed/>
    <w:qFormat/>
    <w:rsid w:val="00D172BA"/>
    <w:pPr>
      <w:numPr>
        <w:numId w:val="6"/>
      </w:numPr>
      <w:ind w:left="360"/>
      <w:outlineLvl w:val="1"/>
    </w:pPr>
    <w:rPr>
      <w:bCs w:val="0"/>
      <w:caps w:val="0"/>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rPr>
      <w:rFonts w:ascii="Microsoft Sans Serif" w:hAnsi="Microsoft Sans Serif"/>
      <w:sz w:val="22"/>
    </w:rPr>
  </w:style>
  <w:style w:type="paragraph" w:styleId="a4">
    <w:name w:val="List Paragraph"/>
    <w:basedOn w:val="a"/>
    <w:uiPriority w:val="1"/>
    <w:pPr>
      <w:ind w:left="1078" w:hanging="718"/>
    </w:pPr>
    <w:rPr>
      <w:rFonts w:ascii="Microsoft Sans Serif" w:hAnsi="Microsoft Sans Serif"/>
    </w:rPr>
  </w:style>
  <w:style w:type="paragraph" w:customStyle="1" w:styleId="TableParagraph">
    <w:name w:val="Table Paragraph"/>
    <w:basedOn w:val="a"/>
    <w:uiPriority w:val="1"/>
    <w:rPr>
      <w:rFonts w:ascii="Arial" w:eastAsia="Arial" w:hAnsi="Arial" w:cs="Arial"/>
    </w:rPr>
  </w:style>
  <w:style w:type="paragraph" w:styleId="a5">
    <w:name w:val="header"/>
    <w:basedOn w:val="a"/>
    <w:link w:val="Char"/>
    <w:uiPriority w:val="99"/>
    <w:unhideWhenUsed/>
    <w:rsid w:val="0042307A"/>
    <w:pPr>
      <w:tabs>
        <w:tab w:val="center" w:pos="4153"/>
        <w:tab w:val="right" w:pos="8306"/>
      </w:tabs>
    </w:pPr>
  </w:style>
  <w:style w:type="character" w:customStyle="1" w:styleId="Char">
    <w:name w:val="Κεφαλίδα Char"/>
    <w:basedOn w:val="a0"/>
    <w:link w:val="a5"/>
    <w:uiPriority w:val="99"/>
    <w:rsid w:val="0042307A"/>
    <w:rPr>
      <w:rFonts w:ascii="Microsoft Sans Serif" w:eastAsia="Microsoft Sans Serif" w:hAnsi="Microsoft Sans Serif" w:cs="Microsoft Sans Serif"/>
      <w:lang w:val="el-GR"/>
    </w:rPr>
  </w:style>
  <w:style w:type="paragraph" w:styleId="a6">
    <w:name w:val="footer"/>
    <w:basedOn w:val="a"/>
    <w:link w:val="Char0"/>
    <w:uiPriority w:val="99"/>
    <w:unhideWhenUsed/>
    <w:rsid w:val="0042307A"/>
    <w:pPr>
      <w:tabs>
        <w:tab w:val="center" w:pos="4153"/>
        <w:tab w:val="right" w:pos="8306"/>
      </w:tabs>
    </w:pPr>
  </w:style>
  <w:style w:type="character" w:customStyle="1" w:styleId="Char0">
    <w:name w:val="Υποσέλιδο Char"/>
    <w:basedOn w:val="a0"/>
    <w:link w:val="a6"/>
    <w:uiPriority w:val="99"/>
    <w:rsid w:val="0042307A"/>
    <w:rPr>
      <w:rFonts w:ascii="Microsoft Sans Serif" w:eastAsia="Microsoft Sans Serif" w:hAnsi="Microsoft Sans Serif" w:cs="Microsoft Sans Serif"/>
      <w:lang w:val="el-GR"/>
    </w:rPr>
  </w:style>
  <w:style w:type="paragraph" w:styleId="a7">
    <w:name w:val="TOC Heading"/>
    <w:basedOn w:val="1"/>
    <w:next w:val="a"/>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10">
    <w:name w:val="toc 1"/>
    <w:basedOn w:val="a"/>
    <w:next w:val="a"/>
    <w:autoRedefine/>
    <w:uiPriority w:val="39"/>
    <w:unhideWhenUsed/>
    <w:rsid w:val="008A68E0"/>
    <w:pPr>
      <w:spacing w:after="100"/>
    </w:pPr>
  </w:style>
  <w:style w:type="character" w:styleId="-">
    <w:name w:val="Hyperlink"/>
    <w:basedOn w:val="a0"/>
    <w:uiPriority w:val="99"/>
    <w:unhideWhenUsed/>
    <w:rsid w:val="00613FF3"/>
    <w:rPr>
      <w:color w:val="4F81BD" w:themeColor="accent1"/>
      <w:u w:val="none"/>
    </w:rPr>
  </w:style>
  <w:style w:type="paragraph" w:customStyle="1" w:styleId="EndNoteBibliographyTitle">
    <w:name w:val="EndNote Bibliography Title"/>
    <w:basedOn w:val="a"/>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a0"/>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a"/>
    <w:link w:val="EndNoteBibliographyChar"/>
    <w:rsid w:val="00962FED"/>
    <w:rPr>
      <w:rFonts w:cs="Times New Roman"/>
      <w:noProof/>
      <w:lang w:val="en-US"/>
    </w:rPr>
  </w:style>
  <w:style w:type="character" w:customStyle="1" w:styleId="EndNoteBibliographyChar">
    <w:name w:val="EndNote Bibliography Char"/>
    <w:basedOn w:val="a0"/>
    <w:link w:val="EndNoteBibliography"/>
    <w:rsid w:val="00962FED"/>
    <w:rPr>
      <w:rFonts w:ascii="Times New Roman" w:eastAsia="Microsoft Sans Serif" w:hAnsi="Times New Roman" w:cs="Times New Roman"/>
      <w:noProof/>
      <w:sz w:val="24"/>
    </w:rPr>
  </w:style>
  <w:style w:type="table" w:styleId="a8">
    <w:name w:val="Table Grid"/>
    <w:basedOn w:val="a1"/>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Accent 5"/>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4-1">
    <w:name w:val="Grid Table 4 Accent 1"/>
    <w:basedOn w:val="a1"/>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5">
    <w:name w:val="Grid Table 4 Accent 5"/>
    <w:basedOn w:val="a1"/>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5-1">
    <w:name w:val="Grid Table 5 Dark Accent 1"/>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9">
    <w:name w:val="Unresolved Mention"/>
    <w:basedOn w:val="a0"/>
    <w:uiPriority w:val="99"/>
    <w:semiHidden/>
    <w:unhideWhenUsed/>
    <w:rsid w:val="00613FF3"/>
    <w:rPr>
      <w:color w:val="605E5C"/>
      <w:shd w:val="clear" w:color="auto" w:fill="E1DFDD"/>
    </w:rPr>
  </w:style>
  <w:style w:type="character" w:styleId="-0">
    <w:name w:val="FollowedHyperlink"/>
    <w:basedOn w:val="a0"/>
    <w:uiPriority w:val="99"/>
    <w:semiHidden/>
    <w:unhideWhenUsed/>
    <w:rsid w:val="0077699A"/>
    <w:rPr>
      <w:color w:val="800080" w:themeColor="followedHyperlink"/>
      <w:u w:val="single"/>
    </w:rPr>
  </w:style>
  <w:style w:type="character" w:styleId="aa">
    <w:name w:val="Placeholder Text"/>
    <w:basedOn w:val="a0"/>
    <w:uiPriority w:val="99"/>
    <w:semiHidden/>
    <w:rsid w:val="00C14B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3225</TotalTime>
  <Pages>11</Pages>
  <Words>8753</Words>
  <Characters>47267</Characters>
  <Application>Microsoft Office Word</Application>
  <DocSecurity>0</DocSecurity>
  <Lines>393</Lines>
  <Paragraphs>111</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55909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Vlachou</dc:creator>
  <cp:lastModifiedBy>Georgios Pitsos</cp:lastModifiedBy>
  <cp:revision>120</cp:revision>
  <cp:lastPrinted>2026-02-11T10:05:00Z</cp:lastPrinted>
  <dcterms:created xsi:type="dcterms:W3CDTF">2025-12-21T04:25:00Z</dcterms:created>
  <dcterms:modified xsi:type="dcterms:W3CDTF">2026-02-22T12:28:00Z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