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Custom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letter draft. Salary and start date to be confirmed.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Delacroix Partners</Company>
  <Manager>H. Delacroix</Manager>
  <TotalTime>847</TotalTime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Offer letter, Delacroix</dc:title>
  <dc:subject/>
  <dc:creator>Priya Raman</dc:creator>
  <cp:keywords>offer; confidential</cp:keywords>
  <dc:description>v3, after legal review</dc:description>
  <cp:lastModifiedBy>H. Delacroix</cp:lastModifiedBy>
  <cp:revision>14</cp:revision>
  <dcterms:created xsi:type="dcterms:W3CDTF">2013-12-23T23:15:00Z</dcterms:created>
  <dcterms:modified xsi:type="dcterms:W3CDTF">2013-12-23T23:15:00Z</dcterms:modified>
  <cp:category>HR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ientMatter">
    <vt:lpwstr>DEL-2026-0417</vt:lpwstr>
  </property>
  <property fmtid="{D5CDD505-2E9C-101B-9397-08002B2CF9AE}" pid="3" name="Reviewer">
    <vt:lpwstr>S. Byrne</vt:lpwstr>
  </property>
</Properties>
</file>