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8AA698B7">
      <w:pPr>
        <w:pStyle w:val="style0"/>
        <w:spacing w:lineRule="exact" w:line="400"/>
        <w:rPr>
          <w:rFonts w:ascii="汉仪劲楷简" w:cs="汉仪劲楷简" w:eastAsia="汉仪劲楷简" w:hAnsi="汉仪劲楷简" w:hint="default"/>
          <w:b/>
          <w:bCs/>
          <w:sz w:val="36"/>
          <w:szCs w:val="36"/>
          <w:lang w:val="en-US"/>
        </w:rPr>
      </w:pPr>
      <w:bookmarkStart w:id="0" w:name="_GoBack"/>
      <w:r>
        <w:rPr>
          <w:rFonts w:ascii="汉仪劲楷简" w:cs="汉仪劲楷简" w:eastAsia="汉仪劲楷简" w:hAnsi="汉仪劲楷简" w:hint="default"/>
          <w:b/>
          <w:bCs/>
          <w:sz w:val="36"/>
          <w:szCs w:val="36"/>
          <w:lang w:val="en-US"/>
        </w:rPr>
        <w:t>《神界宪章》</w:t>
      </w:r>
    </w:p>
    <w:p w14:paraId="D965E19A">
      <w:pPr>
        <w:pStyle w:val="style0"/>
        <w:spacing w:lineRule="exact" w:line="400"/>
        <w:rPr>
          <w:rFonts w:ascii="汉仪劲楷简" w:cs="汉仪劲楷简" w:eastAsia="汉仪劲楷简" w:hAnsi="汉仪劲楷简" w:hint="default"/>
          <w:b/>
          <w:bCs/>
          <w:sz w:val="28"/>
          <w:szCs w:val="28"/>
          <w:lang w:val="en-US"/>
        </w:rPr>
      </w:pPr>
    </w:p>
    <w:p w14:paraId="9301A3A4">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修改日期/生效日期</w:t>
      </w:r>
      <w:r>
        <w:rPr>
          <w:rFonts w:ascii="汉仪劲楷简" w:cs="汉仪劲楷简" w:eastAsia="汉仪劲楷简" w:hAnsi="汉仪劲楷简" w:hint="default"/>
          <w:b/>
          <w:bCs/>
          <w:sz w:val="28"/>
          <w:szCs w:val="28"/>
          <w:lang w:val="en-US"/>
        </w:rPr>
        <w:t>：</w:t>
      </w:r>
      <w:r>
        <w:rPr>
          <w:rFonts w:ascii="汉仪劲楷简" w:cs="汉仪劲楷简" w:eastAsia="汉仪劲楷简" w:hAnsi="汉仪劲楷简" w:hint="default"/>
          <w:b/>
          <w:bCs/>
          <w:sz w:val="28"/>
          <w:szCs w:val="28"/>
          <w:lang w:val="en-US"/>
        </w:rPr>
        <w:t>2025年4月18日</w:t>
      </w:r>
    </w:p>
    <w:p w14:paraId="6F8FF023">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出版</w:t>
      </w:r>
      <w:r>
        <w:rPr>
          <w:rFonts w:ascii="汉仪劲楷简" w:cs="汉仪劲楷简" w:eastAsia="汉仪劲楷简" w:hAnsi="汉仪劲楷简" w:hint="default"/>
          <w:b/>
          <w:bCs/>
          <w:sz w:val="28"/>
          <w:szCs w:val="28"/>
          <w:lang w:val="en-US"/>
        </w:rPr>
        <w:t>：</w:t>
      </w:r>
      <w:r>
        <w:rPr>
          <w:rFonts w:ascii="汉仪劲楷简" w:cs="汉仪劲楷简" w:eastAsia="汉仪劲楷简" w:hAnsi="汉仪劲楷简" w:hint="default"/>
          <w:b/>
          <w:bCs/>
          <w:sz w:val="28"/>
          <w:szCs w:val="28"/>
          <w:lang w:val="en-US"/>
        </w:rPr>
        <w:t>秋风Auting</w:t>
      </w:r>
    </w:p>
    <w:p w14:paraId="688DA4E8">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审核</w:t>
      </w:r>
      <w:r>
        <w:rPr>
          <w:rFonts w:ascii="汉仪劲楷简" w:cs="汉仪劲楷简" w:eastAsia="汉仪劲楷简" w:hAnsi="汉仪劲楷简" w:hint="default"/>
          <w:b/>
          <w:bCs/>
          <w:sz w:val="28"/>
          <w:szCs w:val="28"/>
          <w:lang w:val="en-US"/>
        </w:rPr>
        <w:t>（</w:t>
      </w:r>
      <w:r>
        <w:rPr>
          <w:rFonts w:ascii="汉仪劲楷简" w:cs="汉仪劲楷简" w:eastAsia="汉仪劲楷简" w:hAnsi="汉仪劲楷简" w:hint="default"/>
          <w:b/>
          <w:bCs/>
          <w:sz w:val="28"/>
          <w:szCs w:val="28"/>
          <w:lang w:val="en-US"/>
        </w:rPr>
        <w:t>个人</w:t>
      </w:r>
      <w:r>
        <w:rPr>
          <w:rFonts w:ascii="汉仪劲楷简" w:cs="汉仪劲楷简" w:eastAsia="汉仪劲楷简" w:hAnsi="汉仪劲楷简" w:hint="default"/>
          <w:b/>
          <w:bCs/>
          <w:sz w:val="28"/>
          <w:szCs w:val="28"/>
          <w:lang w:val="en-US"/>
        </w:rPr>
        <w:t>）：</w:t>
      </w:r>
      <w:r>
        <w:rPr>
          <w:rFonts w:ascii="汉仪劲楷简" w:cs="汉仪劲楷简" w:eastAsia="汉仪劲楷简" w:hAnsi="汉仪劲楷简" w:hint="default"/>
          <w:b/>
          <w:bCs/>
          <w:sz w:val="28"/>
          <w:szCs w:val="28"/>
          <w:lang w:val="en-US"/>
        </w:rPr>
        <w:t>秋djx</w:t>
      </w:r>
      <w:r>
        <w:rPr>
          <w:rFonts w:ascii="汉仪劲楷简" w:cs="汉仪劲楷简" w:eastAsia="汉仪劲楷简" w:hAnsi="汉仪劲楷简" w:hint="default"/>
          <w:b/>
          <w:bCs/>
          <w:sz w:val="28"/>
          <w:szCs w:val="28"/>
          <w:lang w:val="en-US"/>
        </w:rPr>
        <w:t>；（</w:t>
      </w:r>
      <w:r>
        <w:rPr>
          <w:rFonts w:ascii="汉仪劲楷简" w:cs="汉仪劲楷简" w:eastAsia="汉仪劲楷简" w:hAnsi="汉仪劲楷简" w:hint="default"/>
          <w:b/>
          <w:bCs/>
          <w:sz w:val="28"/>
          <w:szCs w:val="28"/>
          <w:lang w:val="en-US"/>
        </w:rPr>
        <w:t>团体</w:t>
      </w:r>
      <w:r>
        <w:rPr>
          <w:rFonts w:ascii="汉仪劲楷简" w:cs="汉仪劲楷简" w:eastAsia="汉仪劲楷简" w:hAnsi="汉仪劲楷简" w:hint="default"/>
          <w:b/>
          <w:bCs/>
          <w:sz w:val="28"/>
          <w:szCs w:val="28"/>
          <w:lang w:val="en-US"/>
        </w:rPr>
        <w:t>）：</w:t>
      </w:r>
      <w:r>
        <w:rPr>
          <w:rFonts w:ascii="汉仪劲楷简" w:cs="汉仪劲楷简" w:eastAsia="汉仪劲楷简" w:hAnsi="汉仪劲楷简" w:hint="default"/>
          <w:b/>
          <w:bCs/>
          <w:sz w:val="28"/>
          <w:szCs w:val="28"/>
          <w:lang w:val="en-US"/>
        </w:rPr>
        <w:t>神界内阁</w:t>
      </w:r>
    </w:p>
    <w:p w14:paraId="74824158">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本案根据2401号议案审核通过准许发布使用。</w:t>
      </w:r>
    </w:p>
    <w:p w14:paraId="69CD1F2C">
      <w:pPr>
        <w:pStyle w:val="style0"/>
        <w:spacing w:lineRule="exact" w:line="400"/>
        <w:rPr>
          <w:rFonts w:ascii="汉仪劲楷简" w:cs="汉仪劲楷简" w:eastAsia="汉仪劲楷简" w:hAnsi="汉仪劲楷简" w:hint="default"/>
          <w:b/>
          <w:bCs/>
          <w:sz w:val="24"/>
          <w:szCs w:val="24"/>
        </w:rPr>
      </w:pPr>
    </w:p>
    <w:p w14:paraId="89F02285">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第一章·基本</w:t>
      </w:r>
    </w:p>
    <w:p w14:paraId="8C8E0663">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1.1 神界是由创世系主导的概念，以官方小说《神界》（原《神弈》）所提及的概念为准。</w:t>
      </w:r>
    </w:p>
    <w:p w14:paraId="2BF04258">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1.2 神界的官方书面语为</w:t>
      </w:r>
      <w:r>
        <w:rPr>
          <w:rFonts w:ascii="汉仪劲楷简" w:cs="汉仪劲楷简" w:eastAsia="汉仪劲楷简" w:hAnsi="汉仪劲楷简" w:hint="default"/>
          <w:b w:val="false"/>
          <w:bCs w:val="false"/>
          <w:sz w:val="28"/>
          <w:szCs w:val="28"/>
          <w:lang w:val="en-US"/>
        </w:rPr>
        <w:t>“</w:t>
      </w:r>
      <w:r>
        <w:rPr>
          <w:rFonts w:ascii="汉仪劲楷简" w:cs="汉仪劲楷简" w:eastAsia="汉仪劲楷简" w:hAnsi="汉仪劲楷简" w:hint="default"/>
          <w:b w:val="false"/>
          <w:bCs w:val="false"/>
          <w:sz w:val="28"/>
          <w:szCs w:val="28"/>
          <w:lang w:val="en-US"/>
        </w:rPr>
        <w:t>神语</w:t>
      </w:r>
      <w:r>
        <w:rPr>
          <w:rFonts w:ascii="汉仪劲楷简" w:cs="汉仪劲楷简" w:eastAsia="汉仪劲楷简" w:hAnsi="汉仪劲楷简" w:hint="default"/>
          <w:b w:val="false"/>
          <w:bCs w:val="false"/>
          <w:sz w:val="28"/>
          <w:szCs w:val="28"/>
          <w:lang w:val="en-US"/>
        </w:rPr>
        <w:t>”</w:t>
      </w:r>
      <w:r>
        <w:rPr>
          <w:rFonts w:ascii="汉仪劲楷简" w:cs="汉仪劲楷简" w:eastAsia="汉仪劲楷简" w:hAnsi="汉仪劲楷简" w:hint="default"/>
          <w:b w:val="false"/>
          <w:bCs w:val="false"/>
          <w:sz w:val="28"/>
          <w:szCs w:val="28"/>
          <w:lang w:val="en-US"/>
        </w:rPr>
        <w:t>，官用语言为汉语。</w:t>
      </w:r>
    </w:p>
    <w:p w14:paraId="FD5E6A15">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1.3 加入神界圈的成员需在群主秋风或内阁的审议通过后方可进群。</w:t>
      </w:r>
    </w:p>
    <w:p w14:paraId="F0F16D41">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1.4 您进入神界圈并成为其成员即承认其存在、受其监管,成为神界圈成员，并遵守所有神界规约。</w:t>
      </w:r>
    </w:p>
    <w:p w14:paraId="344D5A67">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1.5 神界内阁掌管神界内的一切事物，其经讨论后有权对神界圈成员的变更作出决定。</w:t>
      </w:r>
    </w:p>
    <w:p w14:paraId="2DD79C40">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1.6 所有第一次进入神界的成员需进行为期一周的观察期，若在此期间内没有违反规定的行为存在，即转为正式成员。</w:t>
      </w:r>
    </w:p>
    <w:p w14:paraId="1EECED3D">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1.7 当word文档与小天才wearnote内容不同步时，以word文档版本为准。</w:t>
      </w:r>
    </w:p>
    <w:p w14:paraId="394EFEDE">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1.8 当《神界宪章》与其他规约所规定的内容冲突时，以其他规约所规定的内容为准。</w:t>
      </w:r>
    </w:p>
    <w:p w14:paraId="C6E767C9">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1.9 因秋风个人原因致使最新版本的神界规约体系文件资源包未发出的，以最近一次在任何即时通信平台的神界论坛发出的文件资源包规定内容为准。</w:t>
      </w:r>
    </w:p>
    <w:p w14:paraId="2E06BDAA">
      <w:pPr>
        <w:pStyle w:val="style0"/>
        <w:spacing w:lineRule="exact" w:line="400"/>
        <w:rPr>
          <w:rFonts w:ascii="汉仪劲楷简" w:cs="汉仪劲楷简" w:eastAsia="汉仪劲楷简" w:hAnsi="汉仪劲楷简" w:hint="default"/>
          <w:b w:val="false"/>
          <w:bCs w:val="false"/>
          <w:sz w:val="28"/>
          <w:szCs w:val="28"/>
        </w:rPr>
      </w:pPr>
    </w:p>
    <w:p w14:paraId="1CC4008C">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第二章·其他</w:t>
      </w:r>
    </w:p>
    <w:p w14:paraId="ACEB0388">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 你不得公开支持或承认小天才文化圈的合理地位。</w:t>
      </w:r>
    </w:p>
    <w:p w14:paraId="054CCBDD">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2.2 你不得在未经内阁授权的前提下加入反对神界或秋风的组织或群聊。</w:t>
      </w:r>
    </w:p>
    <w:p w14:paraId="49175B07">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2.3 你可以在论坛及其交流群内发布不过激的宣泄言论，前提是不实行影响其他正常成员或公开对其他成员进行辱骂的行为。</w:t>
      </w:r>
    </w:p>
    <w:p w14:paraId="BFB4F026">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2.4 加入神界圈的成员应当坚持互帮互助的原则。</w:t>
      </w:r>
    </w:p>
    <w:p w14:paraId="80E36D23">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2.5 我们支持你在论坛及其交流群内发布健康的、积极的、向上的正能量内容。</w:t>
      </w:r>
    </w:p>
    <w:p w14:paraId="2C397F3B">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2.6 你不得特意或有谋划地针对某一成员。</w:t>
      </w:r>
    </w:p>
    <w:p w14:paraId="7A438094">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2.7 你不得歧视任何（任何原因引起的）成员。</w:t>
      </w:r>
    </w:p>
    <w:p w14:paraId="0080375A">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2.8 你不得制作、发布、宣传任何有辱圈成员或神界的内容。</w:t>
      </w:r>
    </w:p>
    <w:p w14:paraId="D2B0A680">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2.9 你不得做出有辱秋风或神界内阁的行为。</w:t>
      </w:r>
    </w:p>
    <w:p w14:paraId="D655AB0E">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2.10 我们支持你及时检举违反该规定的圈成员或其他涉及到与神界有关的人。</w:t>
      </w:r>
    </w:p>
    <w:p w14:paraId="D6216B23">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2.11 原则上你不能发布、交流由违反法律的内容。</w:t>
      </w:r>
    </w:p>
    <w:p w14:paraId="F8B5E5C2">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2.12 你有权对内阁发布的议案提出质疑或要求查审。</w:t>
      </w:r>
    </w:p>
    <w:p w14:paraId="0D1AF31F">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2.13 神界圈正式成员有权直接拉入自己的另一半进入群聊。</w:t>
      </w:r>
    </w:p>
    <w:p w14:paraId="C2E28F7C">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2.14 当您第一次进入神界论坛及其交流群即代表您加入神界圈并成为其成员。</w:t>
      </w:r>
    </w:p>
    <w:p w14:paraId="4CBD248B">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2.15 圈成员出现矛盾时，首先应友好解决，协商不成的应寻求内阁帮助。禁止使用举报功能。当您的正当利益被侵犯并认为神界内阁无法提供必要帮助时，请及时寻求法律保护。</w:t>
      </w:r>
    </w:p>
    <w:p w14:paraId="503BEA8E">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2.16 你不得向除神界圈成员外的其他人转发转述神界内成员的论坛及其交流群的聊天记录（包括但不限于：计划、隐私、方案等）。</w:t>
      </w:r>
    </w:p>
    <w:p w14:paraId="2E72A6BF">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2.17 你不得在未经内阁的允许下擅自拉入非神界成员进入论坛及其交流群。</w:t>
      </w:r>
    </w:p>
    <w:p w14:paraId="D2B71A01">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2.18 你不得参与任何“不平权”主义运动（“不平权”意指为男女性谋取不平等的利益或社会规则）。</w:t>
      </w:r>
    </w:p>
    <w:p w14:paraId="F2D06511">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2.19 经神界内阁审理通过的允许加入反对神界或秋风的组织或群聊的成员应当遵循《神界宪章》的规定，并在秋风需要了解群聊聊天信息时及时予以真实告知。</w:t>
      </w:r>
    </w:p>
    <w:p w14:paraId="FFFCB6C3">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2.20 秋风在任何与神界有关的论坛群中发布的任何公告均具有同等约束效力，与《神界宪章》冲突的部分以公告内容为准。</w:t>
      </w:r>
    </w:p>
    <w:p w14:paraId="2B034BD5">
      <w:pPr>
        <w:pStyle w:val="style0"/>
        <w:spacing w:lineRule="exact" w:line="400"/>
        <w:rPr>
          <w:rFonts w:ascii="汉仪劲楷简" w:cs="汉仪劲楷简" w:eastAsia="汉仪劲楷简" w:hAnsi="汉仪劲楷简" w:hint="default"/>
          <w:b w:val="false"/>
          <w:bCs w:val="false"/>
          <w:sz w:val="28"/>
          <w:szCs w:val="28"/>
        </w:rPr>
      </w:pPr>
      <w:r>
        <w:rPr>
          <w:rFonts w:ascii="汉仪劲楷简" w:cs="汉仪劲楷简" w:eastAsia="汉仪劲楷简" w:hAnsi="汉仪劲楷简" w:hint="default"/>
          <w:b w:val="false"/>
          <w:bCs w:val="false"/>
          <w:sz w:val="28"/>
          <w:szCs w:val="28"/>
          <w:lang w:val="en-US"/>
        </w:rPr>
        <w:t>2.21 你不得进行任何属于“小天才文化圈”或“类小天才文化圈”的行为。</w:t>
      </w:r>
    </w:p>
    <w:bookmarkEnd w:id="0"/>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汉仪中黑KW"/>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Kingsoft Sign"/>
    <w:panose1 w:val="05050102010000020507"/>
    <w:charset w:val="02"/>
    <w:family w:val="roman"/>
    <w:pitch w:val="default"/>
    <w:sig w:usb0="00000000" w:usb1="00000000" w:usb2="00000000" w:usb3="00000000" w:csb0="80000000" w:csb1="00000000"/>
  </w:font>
  <w:font w:name="Calibri">
    <w:altName w:val="Arial"/>
    <w:panose1 w:val="020f0502020000030204"/>
    <w:charset w:val="00"/>
    <w:family w:val="swiss"/>
    <w:pitch w:val="default"/>
    <w:sig w:usb0="00000000" w:usb1="00000000" w:usb2="00000001" w:usb3="00000000" w:csb0="0000019F" w:csb1="00000000"/>
  </w:font>
  <w:font w:name="汉仪书宋二KW">
    <w:altName w:val="汉仪书宋二KW"/>
    <w:panose1 w:val="00020600040000010101"/>
    <w:charset w:val="86"/>
    <w:family w:val="auto"/>
    <w:pitch w:val="default"/>
    <w:sig w:usb0="A00002BF" w:usb1="18EF7CFA" w:usb2="00000016" w:usb3="00000000" w:csb0="00040000" w:csb1="00000000"/>
  </w:font>
  <w:font w:name="Kingsoft Confetti">
    <w:altName w:val="Kingsoft Confetti"/>
    <w:panose1 w:val="05000100010000000000"/>
    <w:charset w:val="00"/>
    <w:family w:val="auto"/>
    <w:pitch w:val="default"/>
    <w:sig w:usb0="00000000" w:usb1="00000000" w:usb2="00000000" w:usb3="00000000" w:csb0="80000000" w:csb1="00000000"/>
  </w:font>
  <w:font w:name="汉仪中黑KW">
    <w:altName w:val="汉仪中黑KW"/>
    <w:panose1 w:val="00020600040000010101"/>
    <w:charset w:val="86"/>
    <w:family w:val="auto"/>
    <w:pitch w:val="default"/>
    <w:sig w:usb0="A00002BF" w:usb1="18EF7CFA" w:usb2="00000016" w:usb3="00000000" w:csb0="00040000" w:csb1="00000000"/>
  </w:font>
  <w:font w:name="Kingsoft Sign">
    <w:altName w:val="Kingsoft Sign"/>
    <w:panose1 w:val="05050102010000020507"/>
    <w:charset w:val="00"/>
    <w:family w:val="auto"/>
    <w:pitch w:val="default"/>
    <w:sig w:usb0="00000000" w:usb1="00000000" w:usb2="00000000" w:usb3="00000000" w:csb0="80000000" w:csb1="00000000"/>
  </w:font>
  <w:font w:name="汉仪劲楷简">
    <w:altName w:val="Times New Roman"/>
    <w:panose1 w:val="02020603050000020304"/>
    <w:charset w:val="00"/>
    <w:family w:val="roman"/>
    <w:pitch w:val="default"/>
    <w:sig w:usb0="00000000" w:usb1="00000000" w:usb2="00000008" w:usb3="00000000" w:csb0="000001FF" w:csb1="00000000"/>
  </w:font>
  <w:font w:name="华文中宋">
    <w:altName w:val="华文中宋"/>
    <w:panose1 w:val="02010600040000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1172</Words>
  <Characters>1271</Characters>
  <Application>WPS Office</Application>
  <Paragraphs>40</Paragraphs>
  <ScaleCrop>false</ScaleCrop>
  <LinksUpToDate>false</LinksUpToDate>
  <CharactersWithSpaces>1301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2024-06-07T20:49:00Z</dcterms:created>
  <dc:creator>SEA-AL00</dc:creator>
  <lastModifiedBy>23073RPBFC</lastModifiedBy>
  <dcterms:modified xsi:type="dcterms:W3CDTF">2025-04-19T08:18:02Z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60b3c1218f3249d082ee156da07fffc0_21</vt:lpwstr>
  </property>
  <property fmtid="{D5CDD505-2E9C-101B-9397-08002B2CF9AE}" pid="3" name="KSOProductBuildVer">
    <vt:lpwstr>2052-0.0.0.0</vt:lpwstr>
  </property>
</Properties>
</file>