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ADEC" w14:textId="77777777" w:rsidR="00BF7DFA" w:rsidRPr="00BF7DFA" w:rsidRDefault="00BF7DFA" w:rsidP="00BF7DF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BF7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What is TypeScript?</w:t>
      </w:r>
    </w:p>
    <w:p w14:paraId="619A9D36" w14:textId="4E6A92D6" w:rsidR="00733900" w:rsidRDefault="00BF7DFA" w:rsidP="00BF7D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TypeScript is a syntactic superset of JavaScript which adds </w:t>
      </w:r>
      <w:r w:rsidRPr="00BF7D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static typing</w:t>
      </w: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5F848E2C" w14:textId="1C7105E6" w:rsidR="00BF7DFA" w:rsidRPr="00BF7DFA" w:rsidRDefault="00BF7DFA" w:rsidP="00BF7D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This basically means that TypeScript adds syntax on top of JavaScript, allowing developers to add </w:t>
      </w:r>
      <w:r w:rsidRPr="00BF7D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types</w:t>
      </w: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0006A87F" w14:textId="36FC0732" w:rsidR="00F95AC4" w:rsidRDefault="00BA6426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E14C97A" wp14:editId="7DACE8CE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4654550" cy="492804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9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8BF5" w14:textId="4858B53E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7DAC09" w14:textId="69BCA8D3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BED603" w14:textId="280034EF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6C0647" w14:textId="08C0FD2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D2A5A0" w14:textId="1296DE4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D43803" w14:textId="360F1ECB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BFBC97" w14:textId="7F960053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41C295" w14:textId="1C66A344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921A22" w14:textId="38852955" w:rsidR="00F95AC4" w:rsidRDefault="00F95AC4" w:rsidP="00F95AC4"/>
    <w:p w14:paraId="34150F86" w14:textId="53EBEA08" w:rsidR="00F95AC4" w:rsidRDefault="00F95AC4" w:rsidP="00F95AC4"/>
    <w:p w14:paraId="78803A15" w14:textId="6A413DE6" w:rsidR="00F95AC4" w:rsidRDefault="00F95AC4" w:rsidP="00F95AC4"/>
    <w:p w14:paraId="63F08D93" w14:textId="66E8EB83" w:rsidR="00F95AC4" w:rsidRDefault="00F95AC4" w:rsidP="00F95AC4"/>
    <w:p w14:paraId="68C61B2F" w14:textId="130DBB7C" w:rsidR="00F95AC4" w:rsidRDefault="00F95AC4" w:rsidP="00F95AC4"/>
    <w:p w14:paraId="10DE3C9F" w14:textId="38C8588F" w:rsidR="00F95AC4" w:rsidRDefault="00F95AC4" w:rsidP="00F95AC4"/>
    <w:p w14:paraId="78FA33A6" w14:textId="0C457C57" w:rsidR="00F95AC4" w:rsidRDefault="00F95AC4" w:rsidP="00F95AC4"/>
    <w:p w14:paraId="548FC230" w14:textId="2915A3C8" w:rsidR="00F95AC4" w:rsidRDefault="00F95AC4" w:rsidP="00F95AC4"/>
    <w:p w14:paraId="664C690A" w14:textId="5760BCC6" w:rsidR="00F95AC4" w:rsidRDefault="00F95AC4" w:rsidP="00F95AC4"/>
    <w:p w14:paraId="649591B7" w14:textId="456B1F18" w:rsidR="00BA6426" w:rsidRPr="00F95AC4" w:rsidRDefault="00BA6426" w:rsidP="00BA6426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F95A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TypeScript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Tuples:</w:t>
      </w:r>
    </w:p>
    <w:p w14:paraId="0AF23B71" w14:textId="7A9D0783" w:rsidR="00F95AC4" w:rsidRDefault="00BA6426" w:rsidP="00F95AC4"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573515" wp14:editId="0AE78F1B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368800" cy="170489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70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29D35" w14:textId="0C88E3EF" w:rsidR="00F95AC4" w:rsidRDefault="00F95AC4" w:rsidP="00F95AC4"/>
    <w:p w14:paraId="3A7295C3" w14:textId="58E837F3" w:rsidR="00F95AC4" w:rsidRDefault="00F95AC4" w:rsidP="00F95AC4"/>
    <w:p w14:paraId="5FB74482" w14:textId="77777777" w:rsidR="00F95AC4" w:rsidRPr="00F95AC4" w:rsidRDefault="00F95AC4" w:rsidP="00F95AC4"/>
    <w:p w14:paraId="1F507AC3" w14:textId="6D823D0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6C9D4C" w14:textId="4263EB66" w:rsidR="00F95AC4" w:rsidRPr="00F95AC4" w:rsidRDefault="00F95AC4" w:rsidP="00F95AC4"/>
    <w:p w14:paraId="02AF1A70" w14:textId="394175C9" w:rsidR="00F95AC4" w:rsidRP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F95AC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TypeScript Enums</w:t>
      </w:r>
    </w:p>
    <w:p w14:paraId="6AF874B1" w14:textId="579BF706" w:rsidR="00F95AC4" w:rsidRPr="00F95AC4" w:rsidRDefault="00F95AC4" w:rsidP="00F95AC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F95AC4">
        <w:rPr>
          <w:color w:val="000000"/>
          <w:sz w:val="22"/>
          <w:szCs w:val="22"/>
        </w:rPr>
        <w:t>An </w:t>
      </w:r>
      <w:proofErr w:type="spellStart"/>
      <w:r w:rsidRPr="00F95AC4">
        <w:rPr>
          <w:rStyle w:val="Strong"/>
          <w:color w:val="000000"/>
          <w:sz w:val="22"/>
          <w:szCs w:val="22"/>
        </w:rPr>
        <w:t>enum</w:t>
      </w:r>
      <w:proofErr w:type="spellEnd"/>
      <w:r w:rsidRPr="00F95AC4">
        <w:rPr>
          <w:color w:val="000000"/>
          <w:sz w:val="22"/>
          <w:szCs w:val="22"/>
        </w:rPr>
        <w:t> is a special "class" that represents a group of constants (unchangeable variables).</w:t>
      </w:r>
    </w:p>
    <w:p w14:paraId="58A1A6C1" w14:textId="423528BF" w:rsidR="00F95AC4" w:rsidRPr="00F95AC4" w:rsidRDefault="00F95AC4" w:rsidP="00F95AC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F95AC4">
        <w:rPr>
          <w:color w:val="000000"/>
          <w:sz w:val="22"/>
          <w:szCs w:val="22"/>
        </w:rPr>
        <w:t xml:space="preserve">Enums come in two </w:t>
      </w:r>
      <w:proofErr w:type="spellStart"/>
      <w:r w:rsidRPr="00F95AC4">
        <w:rPr>
          <w:color w:val="000000"/>
          <w:sz w:val="22"/>
          <w:szCs w:val="22"/>
        </w:rPr>
        <w:t>flavors</w:t>
      </w:r>
      <w:proofErr w:type="spellEnd"/>
      <w:r w:rsidRPr="00F95AC4">
        <w:rPr>
          <w:color w:val="000000"/>
          <w:sz w:val="22"/>
          <w:szCs w:val="22"/>
        </w:rPr>
        <w:t> </w:t>
      </w:r>
      <w:r w:rsidRPr="00F95AC4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string</w:t>
      </w:r>
      <w:r w:rsidRPr="00F95AC4">
        <w:rPr>
          <w:color w:val="000000"/>
          <w:sz w:val="22"/>
          <w:szCs w:val="22"/>
        </w:rPr>
        <w:t> and </w:t>
      </w:r>
      <w:r w:rsidRPr="00F95AC4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numeric</w:t>
      </w:r>
      <w:r w:rsidRPr="00F95AC4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F95AC4">
        <w:rPr>
          <w:color w:val="000000"/>
          <w:sz w:val="22"/>
          <w:szCs w:val="22"/>
        </w:rPr>
        <w:t>Lets</w:t>
      </w:r>
      <w:proofErr w:type="spellEnd"/>
      <w:proofErr w:type="gramEnd"/>
      <w:r w:rsidRPr="00F95AC4">
        <w:rPr>
          <w:color w:val="000000"/>
          <w:sz w:val="22"/>
          <w:szCs w:val="22"/>
        </w:rPr>
        <w:t xml:space="preserve"> start with numeric.</w:t>
      </w:r>
    </w:p>
    <w:p w14:paraId="6B3C0445" w14:textId="5BC92DA5" w:rsidR="00BA6426" w:rsidRDefault="00BA6426"/>
    <w:p w14:paraId="62561870" w14:textId="4FE90761" w:rsidR="00BA6426" w:rsidRDefault="00C83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37131C25" wp14:editId="39CCF86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98700" cy="170116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9265D" w14:textId="20E430C1" w:rsidR="00606EC8" w:rsidRDefault="00606EC8"/>
    <w:p w14:paraId="6D2F1EDF" w14:textId="75033328" w:rsidR="00BA6426" w:rsidRDefault="00BA6426"/>
    <w:p w14:paraId="2918391E" w14:textId="21540C3E" w:rsidR="00BA6426" w:rsidRDefault="00BA6426"/>
    <w:p w14:paraId="30665FEB" w14:textId="2A036166" w:rsidR="00BA6426" w:rsidRDefault="00BA6426"/>
    <w:p w14:paraId="1DBC3EDA" w14:textId="59C3ECC3" w:rsidR="00BA6426" w:rsidRDefault="00BA6426"/>
    <w:p w14:paraId="0F9CE8DD" w14:textId="6CE48431" w:rsidR="00BA6426" w:rsidRDefault="00BA6426"/>
    <w:p w14:paraId="539E5B1D" w14:textId="6E76DC33" w:rsidR="00BA6426" w:rsidRPr="00BA6426" w:rsidRDefault="00BA6426" w:rsidP="00BA6426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BA6426">
        <w:rPr>
          <w:color w:val="000000"/>
          <w:sz w:val="28"/>
          <w:szCs w:val="28"/>
        </w:rPr>
        <w:t>Type Aliases</w:t>
      </w:r>
    </w:p>
    <w:p w14:paraId="762D904F" w14:textId="69664C02" w:rsidR="00BA6426" w:rsidRPr="00BA6426" w:rsidRDefault="00BA6426" w:rsidP="00BA642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BA6426">
        <w:rPr>
          <w:color w:val="000000"/>
          <w:sz w:val="22"/>
          <w:szCs w:val="22"/>
        </w:rPr>
        <w:t>Type Aliases allow defining types with a custom name (an Alias).Type Aliases can be used for primitives like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string</w:t>
      </w:r>
      <w:r w:rsidRPr="00BA6426">
        <w:rPr>
          <w:color w:val="000000"/>
          <w:sz w:val="22"/>
          <w:szCs w:val="22"/>
        </w:rPr>
        <w:t> or more complex types such as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objects</w:t>
      </w:r>
      <w:r w:rsidRPr="00BA6426">
        <w:rPr>
          <w:color w:val="000000"/>
          <w:sz w:val="22"/>
          <w:szCs w:val="22"/>
        </w:rPr>
        <w:t> and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arrays</w:t>
      </w:r>
      <w:r w:rsidRPr="00BA6426">
        <w:rPr>
          <w:color w:val="000000"/>
          <w:sz w:val="22"/>
          <w:szCs w:val="22"/>
        </w:rPr>
        <w:t>:</w:t>
      </w:r>
    </w:p>
    <w:p w14:paraId="77B13222" w14:textId="2657B684" w:rsidR="00BA6426" w:rsidRDefault="00C83482">
      <w:r>
        <w:rPr>
          <w:noProof/>
        </w:rPr>
        <w:drawing>
          <wp:anchor distT="0" distB="0" distL="114300" distR="114300" simplePos="0" relativeHeight="251661312" behindDoc="0" locked="0" layoutInCell="1" allowOverlap="1" wp14:anchorId="0BC4BE0B" wp14:editId="08961091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1841500" cy="2301875"/>
            <wp:effectExtent l="0" t="0" r="635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FF749" w14:textId="50108FD8" w:rsidR="00BA6426" w:rsidRDefault="00BA6426"/>
    <w:p w14:paraId="2F0B345E" w14:textId="66F445F0" w:rsidR="00C83482" w:rsidRDefault="00C83482"/>
    <w:p w14:paraId="442BE673" w14:textId="7828C6DD" w:rsidR="00C83482" w:rsidRDefault="00C83482"/>
    <w:p w14:paraId="729B96EB" w14:textId="05CE7608" w:rsidR="00C83482" w:rsidRDefault="00C83482"/>
    <w:p w14:paraId="638A4A42" w14:textId="456ED69A" w:rsidR="00C83482" w:rsidRDefault="00C83482"/>
    <w:p w14:paraId="49737DEF" w14:textId="4B9015BD" w:rsidR="00C83482" w:rsidRDefault="00C83482"/>
    <w:p w14:paraId="65D2A044" w14:textId="2E4F1A5D" w:rsidR="00C83482" w:rsidRDefault="00C83482"/>
    <w:p w14:paraId="23B05A9A" w14:textId="3D06BB17" w:rsidR="00C83482" w:rsidRDefault="00C83482"/>
    <w:p w14:paraId="42CE31CA" w14:textId="66511F2E" w:rsidR="00C83482" w:rsidRDefault="00C83482" w:rsidP="00C83482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C83482">
        <w:rPr>
          <w:color w:val="000000"/>
          <w:sz w:val="28"/>
          <w:szCs w:val="28"/>
        </w:rPr>
        <w:t>Interfaces</w:t>
      </w:r>
    </w:p>
    <w:p w14:paraId="059C617F" w14:textId="375C9C9C" w:rsidR="00C83482" w:rsidRPr="00C83482" w:rsidRDefault="00C83482" w:rsidP="00C8348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C83482">
        <w:rPr>
          <w:b w:val="0"/>
          <w:bCs w:val="0"/>
          <w:color w:val="000000"/>
          <w:sz w:val="22"/>
          <w:szCs w:val="22"/>
        </w:rPr>
        <w:t xml:space="preserve">Interfaces are similar to type </w:t>
      </w:r>
      <w:proofErr w:type="gramStart"/>
      <w:r w:rsidRPr="00C83482">
        <w:rPr>
          <w:b w:val="0"/>
          <w:bCs w:val="0"/>
          <w:color w:val="000000"/>
          <w:sz w:val="22"/>
          <w:szCs w:val="22"/>
        </w:rPr>
        <w:t>aliases,</w:t>
      </w:r>
      <w:proofErr w:type="gramEnd"/>
      <w:r w:rsidRPr="00C83482">
        <w:rPr>
          <w:b w:val="0"/>
          <w:bCs w:val="0"/>
          <w:color w:val="000000"/>
          <w:sz w:val="22"/>
          <w:szCs w:val="22"/>
        </w:rPr>
        <w:t xml:space="preserve"> except they </w:t>
      </w:r>
      <w:r w:rsidRPr="00C83482">
        <w:rPr>
          <w:rStyle w:val="Strong"/>
          <w:rFonts w:eastAsiaTheme="majorEastAsia"/>
          <w:b/>
          <w:bCs/>
          <w:color w:val="000000"/>
          <w:sz w:val="22"/>
          <w:szCs w:val="22"/>
        </w:rPr>
        <w:t>only</w:t>
      </w:r>
      <w:r w:rsidRPr="00C83482">
        <w:rPr>
          <w:b w:val="0"/>
          <w:bCs w:val="0"/>
          <w:color w:val="000000"/>
          <w:sz w:val="22"/>
          <w:szCs w:val="22"/>
        </w:rPr>
        <w:t> apply to </w:t>
      </w:r>
      <w:r w:rsidRPr="00C83482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object</w:t>
      </w:r>
      <w:r w:rsidRPr="00C83482">
        <w:rPr>
          <w:b w:val="0"/>
          <w:bCs w:val="0"/>
          <w:color w:val="000000"/>
          <w:sz w:val="22"/>
          <w:szCs w:val="22"/>
        </w:rPr>
        <w:t> types.</w:t>
      </w:r>
    </w:p>
    <w:p w14:paraId="3CF092F6" w14:textId="1282F38A" w:rsidR="004525C1" w:rsidRDefault="004525C1"/>
    <w:p w14:paraId="298B3C7D" w14:textId="44C5B0ED" w:rsidR="00C83482" w:rsidRDefault="004525C1">
      <w:r>
        <w:rPr>
          <w:noProof/>
        </w:rPr>
        <w:drawing>
          <wp:anchor distT="0" distB="0" distL="114300" distR="114300" simplePos="0" relativeHeight="251662336" behindDoc="0" locked="0" layoutInCell="1" allowOverlap="1" wp14:anchorId="75A73716" wp14:editId="6F214BFC">
            <wp:simplePos x="0" y="0"/>
            <wp:positionH relativeFrom="margin">
              <wp:align>center</wp:align>
            </wp:positionH>
            <wp:positionV relativeFrom="paragraph">
              <wp:posOffset>10418</wp:posOffset>
            </wp:positionV>
            <wp:extent cx="1999768" cy="1675130"/>
            <wp:effectExtent l="0" t="0" r="63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68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22D7F" w14:textId="2B8BCB60" w:rsidR="004525C1" w:rsidRDefault="004525C1"/>
    <w:p w14:paraId="0AE9DA4D" w14:textId="77777777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8686C00" w14:textId="77777777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lastRenderedPageBreak/>
        <w:t>Named Parameters</w:t>
      </w:r>
    </w:p>
    <w:p w14:paraId="69042665" w14:textId="142A7F2C" w:rsid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Typing named parameters follows the same pattern as typing normal parameters.</w:t>
      </w:r>
    </w:p>
    <w:p w14:paraId="3D5D7308" w14:textId="4F1E2B52" w:rsid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1F9F3A6" wp14:editId="5370C014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730875" cy="760730"/>
            <wp:effectExtent l="0" t="0" r="317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EB16A" w14:textId="58CF557E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</w:p>
    <w:p w14:paraId="4ED32A00" w14:textId="77777777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63263486" w14:textId="2785B08F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t>Rest Parameters</w:t>
      </w:r>
    </w:p>
    <w:p w14:paraId="4BB9DEA8" w14:textId="4A4EA75D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Rest parameters can be typed like normal parameters, but the type must be an array as rest parameters are always arrays.</w:t>
      </w:r>
    </w:p>
    <w:p w14:paraId="30BBAD70" w14:textId="345A9CCB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D158C2C" wp14:editId="216FE5B4">
            <wp:simplePos x="0" y="0"/>
            <wp:positionH relativeFrom="margin">
              <wp:align>center</wp:align>
            </wp:positionH>
            <wp:positionV relativeFrom="paragraph">
              <wp:posOffset>134368</wp:posOffset>
            </wp:positionV>
            <wp:extent cx="4463358" cy="85900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58" cy="8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C1EC" w14:textId="39FF40B6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1B841382" w14:textId="77777777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2827F45D" w14:textId="77777777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7E2F4B01" w14:textId="123F7995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t>Type Alias</w:t>
      </w:r>
    </w:p>
    <w:p w14:paraId="775D4FD5" w14:textId="4659CAC9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Function types can be specified separately from functions with type aliases.</w:t>
      </w:r>
    </w:p>
    <w:p w14:paraId="324E8B4B" w14:textId="2E9A0536" w:rsidR="004525C1" w:rsidRDefault="004525C1"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379CCCE5" wp14:editId="611BB704">
            <wp:simplePos x="0" y="0"/>
            <wp:positionH relativeFrom="margin">
              <wp:align>right</wp:align>
            </wp:positionH>
            <wp:positionV relativeFrom="paragraph">
              <wp:posOffset>62934</wp:posOffset>
            </wp:positionV>
            <wp:extent cx="5730875" cy="715010"/>
            <wp:effectExtent l="0" t="0" r="317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6297C" w14:textId="56C5070B" w:rsidR="004525C1" w:rsidRPr="00733900" w:rsidRDefault="004525C1"/>
    <w:sectPr w:rsidR="004525C1" w:rsidRPr="0073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C8"/>
    <w:rsid w:val="004525C1"/>
    <w:rsid w:val="00606EC8"/>
    <w:rsid w:val="00733900"/>
    <w:rsid w:val="007709F0"/>
    <w:rsid w:val="00BA6426"/>
    <w:rsid w:val="00BF7DFA"/>
    <w:rsid w:val="00C83482"/>
    <w:rsid w:val="00F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BCCA"/>
  <w15:chartTrackingRefBased/>
  <w15:docId w15:val="{F229200B-6218-4829-ADBA-F2545B7B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7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D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F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F7D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2022-07-18T10:08:00Z</dcterms:created>
  <dcterms:modified xsi:type="dcterms:W3CDTF">2022-07-18T12:59:00Z</dcterms:modified>
</cp:coreProperties>
</file>