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97"/>
        <w:jc w:val="center"/>
        <w:spacing w:lineRule="auto" w:line="240" w:after="0" w:before="0"/>
        <w:rPr>
          <w:rFonts w:ascii="Times New Roman" w:hAnsi="Times New Roman" w:cs="Times New Roman" w:eastAsia="Times New Roman"/>
          <w:sz w:val="24"/>
          <w:szCs w:val="24"/>
          <w:lang w:eastAsia="pt-BR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58795" cy="1169670"/>
                <wp:effectExtent l="0" t="0" r="0" b="0"/>
                <wp:docPr id="1" name="Imagem 1" descr="Escola Britânica de Artes Criativas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1" descr="Escola Britânica de Artes Criativas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058795" cy="11696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40.8pt;height:92.1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pStyle w:val="797"/>
        <w:jc w:val="center"/>
        <w:spacing w:lineRule="auto" w:line="240" w:after="0" w:before="0"/>
        <w:rPr>
          <w:rFonts w:ascii="Times New Roman" w:hAnsi="Times New Roman" w:cs="Times New Roman" w:eastAsia="Times New Roman"/>
          <w:sz w:val="24"/>
          <w:szCs w:val="24"/>
          <w:lang w:eastAsia="pt-BR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pt-BR"/>
        </w:rPr>
      </w:r>
      <w:r/>
    </w:p>
    <w:p>
      <w:pPr>
        <w:pStyle w:val="797"/>
        <w:jc w:val="center"/>
        <w:spacing w:lineRule="auto" w:line="240" w:after="0" w:before="0"/>
        <w:rPr>
          <w:rFonts w:ascii="Times New Roman" w:hAnsi="Times New Roman" w:cs="Times New Roman" w:eastAsia="Times New Roman"/>
          <w:sz w:val="24"/>
          <w:szCs w:val="24"/>
          <w:lang w:eastAsia="pt-BR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pt-BR"/>
        </w:rPr>
      </w:r>
      <w:r/>
    </w:p>
    <w:p>
      <w:pPr>
        <w:pStyle w:val="797"/>
        <w:jc w:val="center"/>
        <w:spacing w:lineRule="auto" w:line="360"/>
        <w:rPr>
          <w:rFonts w:ascii="Arial" w:hAnsi="Arial" w:cs="Arial" w:eastAsia="Arial"/>
          <w:b/>
          <w:color w:val="000000"/>
          <w:sz w:val="24"/>
          <w:szCs w:val="24"/>
        </w:rPr>
      </w:pPr>
      <w:r>
        <w:rPr>
          <w:rFonts w:ascii="Arial" w:hAnsi="Arial" w:cs="Arial" w:eastAsia="Arial"/>
          <w:b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 w:eastAsia="Arial"/>
          <w:b/>
          <w:color w:val="000000" w:themeColor="text1"/>
          <w:sz w:val="24"/>
          <w:szCs w:val="24"/>
        </w:rPr>
        <w:t xml:space="preserve">QUALIDADE DE SOFTWARE</w:t>
      </w:r>
      <w:r/>
    </w:p>
    <w:p>
      <w:pPr>
        <w:pStyle w:val="797"/>
        <w:jc w:val="center"/>
        <w:spacing w:lineRule="auto" w:line="360"/>
        <w:rPr>
          <w:rFonts w:ascii="Arial" w:hAnsi="Arial" w:cs="Arial" w:eastAsia="Arial"/>
          <w:b/>
          <w:color w:val="000000"/>
          <w:sz w:val="24"/>
          <w:szCs w:val="24"/>
        </w:rPr>
      </w:pPr>
      <w:r>
        <w:rPr>
          <w:rFonts w:ascii="Arial" w:hAnsi="Arial" w:cs="Arial" w:eastAsia="Arial"/>
          <w:b/>
          <w:color w:val="000000" w:themeColor="text1"/>
          <w:sz w:val="24"/>
          <w:szCs w:val="24"/>
        </w:rPr>
      </w:r>
      <w:r/>
    </w:p>
    <w:p>
      <w:pPr>
        <w:pStyle w:val="797"/>
        <w:jc w:val="center"/>
        <w:spacing w:lineRule="auto" w:line="360"/>
        <w:rPr>
          <w:rFonts w:ascii="Arial" w:hAnsi="Arial" w:cs="Arial" w:eastAsia="Arial"/>
          <w:color w:val="000000"/>
          <w:sz w:val="24"/>
          <w:szCs w:val="24"/>
        </w:rPr>
      </w:pPr>
      <w:r>
        <w:rPr>
          <w:rFonts w:ascii="Arial" w:hAnsi="Arial" w:cs="Arial" w:eastAsia="Arial"/>
          <w:color w:val="000000" w:themeColor="text1"/>
          <w:sz w:val="24"/>
          <w:szCs w:val="24"/>
        </w:rPr>
      </w:r>
      <w:r/>
    </w:p>
    <w:p>
      <w:pPr>
        <w:pStyle w:val="797"/>
        <w:jc w:val="center"/>
        <w:spacing w:lineRule="auto" w:line="360"/>
        <w:rPr>
          <w:rFonts w:ascii="Arial" w:hAnsi="Arial" w:cs="Arial" w:eastAsia="Arial"/>
          <w:color w:val="000000"/>
          <w:sz w:val="24"/>
          <w:szCs w:val="24"/>
        </w:rPr>
      </w:pPr>
      <w:r>
        <w:rPr>
          <w:rFonts w:ascii="Arial" w:hAnsi="Arial" w:cs="Arial" w:eastAsia="Arial"/>
          <w:color w:val="000000" w:themeColor="text1"/>
          <w:sz w:val="24"/>
          <w:szCs w:val="24"/>
        </w:rPr>
        <w:t xml:space="preserve">Guilherme de Sousa</w:t>
      </w:r>
      <w:r/>
    </w:p>
    <w:p>
      <w:pPr>
        <w:pStyle w:val="797"/>
        <w:jc w:val="both"/>
        <w:spacing w:lineRule="auto" w:line="360"/>
        <w:rPr>
          <w:rFonts w:ascii="Arial" w:hAnsi="Arial" w:cs="Arial" w:eastAsia="Arial"/>
          <w:color w:val="000000"/>
          <w:sz w:val="24"/>
          <w:szCs w:val="24"/>
        </w:rPr>
      </w:pPr>
      <w:r>
        <w:rPr>
          <w:rFonts w:ascii="Arial" w:hAnsi="Arial" w:cs="Arial" w:eastAsia="Arial"/>
          <w:color w:val="000000" w:themeColor="text1"/>
          <w:sz w:val="24"/>
          <w:szCs w:val="24"/>
        </w:rPr>
      </w:r>
      <w:r/>
    </w:p>
    <w:p>
      <w:pPr>
        <w:pStyle w:val="797"/>
        <w:jc w:val="both"/>
        <w:spacing w:lineRule="auto" w:line="360"/>
        <w:rPr>
          <w:rFonts w:ascii="Arial" w:hAnsi="Arial" w:cs="Arial" w:eastAsia="Arial"/>
          <w:color w:val="000000"/>
          <w:sz w:val="24"/>
          <w:szCs w:val="24"/>
        </w:rPr>
      </w:pPr>
      <w:r>
        <w:rPr>
          <w:rFonts w:ascii="Arial" w:hAnsi="Arial" w:cs="Arial" w:eastAsia="Arial"/>
          <w:color w:val="000000" w:themeColor="text1"/>
          <w:sz w:val="24"/>
          <w:szCs w:val="24"/>
        </w:rPr>
      </w:r>
      <w:r/>
    </w:p>
    <w:p>
      <w:pPr>
        <w:pStyle w:val="797"/>
        <w:jc w:val="both"/>
        <w:spacing w:lineRule="auto" w:line="360"/>
        <w:rPr>
          <w:rFonts w:ascii="Arial" w:hAnsi="Arial" w:cs="Arial" w:eastAsia="Arial"/>
          <w:color w:val="000000"/>
          <w:sz w:val="24"/>
          <w:szCs w:val="24"/>
        </w:rPr>
      </w:pPr>
      <w:r>
        <w:rPr>
          <w:rFonts w:ascii="Arial" w:hAnsi="Arial" w:cs="Arial" w:eastAsia="Arial"/>
          <w:color w:val="000000" w:themeColor="text1"/>
          <w:sz w:val="24"/>
          <w:szCs w:val="24"/>
        </w:rPr>
      </w:r>
      <w:r/>
    </w:p>
    <w:p>
      <w:pPr>
        <w:pStyle w:val="797"/>
        <w:jc w:val="both"/>
        <w:spacing w:lineRule="auto" w:line="360"/>
        <w:rPr>
          <w:rFonts w:ascii="Arial" w:hAnsi="Arial" w:cs="Arial" w:eastAsia="Arial"/>
          <w:color w:val="000000"/>
          <w:sz w:val="24"/>
          <w:szCs w:val="24"/>
        </w:rPr>
      </w:pPr>
      <w:r>
        <w:rPr>
          <w:rFonts w:ascii="Arial" w:hAnsi="Arial" w:cs="Arial" w:eastAsia="Arial"/>
          <w:color w:val="000000" w:themeColor="text1"/>
          <w:sz w:val="24"/>
          <w:szCs w:val="24"/>
        </w:rPr>
      </w:r>
      <w:r/>
    </w:p>
    <w:p>
      <w:pPr>
        <w:pStyle w:val="797"/>
        <w:jc w:val="both"/>
        <w:spacing w:lineRule="auto" w:line="360"/>
        <w:rPr>
          <w:rFonts w:ascii="Arial" w:hAnsi="Arial" w:cs="Arial" w:eastAsia="Arial"/>
          <w:color w:val="000000"/>
          <w:sz w:val="24"/>
          <w:szCs w:val="24"/>
        </w:rPr>
      </w:pPr>
      <w:r>
        <w:rPr>
          <w:rFonts w:ascii="Arial" w:hAnsi="Arial" w:cs="Arial" w:eastAsia="Arial"/>
          <w:color w:val="000000" w:themeColor="text1"/>
          <w:sz w:val="24"/>
          <w:szCs w:val="24"/>
        </w:rPr>
      </w:r>
      <w:r/>
    </w:p>
    <w:p>
      <w:pPr>
        <w:pStyle w:val="797"/>
        <w:jc w:val="both"/>
        <w:spacing w:lineRule="auto" w:line="360"/>
        <w:rPr>
          <w:rFonts w:ascii="Arial" w:hAnsi="Arial" w:cs="Arial" w:eastAsia="Arial"/>
          <w:color w:val="000000"/>
          <w:sz w:val="24"/>
          <w:szCs w:val="24"/>
        </w:rPr>
      </w:pPr>
      <w:r>
        <w:rPr>
          <w:rFonts w:ascii="Arial" w:hAnsi="Arial" w:cs="Arial" w:eastAsia="Arial"/>
          <w:color w:val="000000" w:themeColor="text1"/>
          <w:sz w:val="24"/>
          <w:szCs w:val="24"/>
        </w:rPr>
      </w:r>
      <w:r/>
    </w:p>
    <w:p>
      <w:pPr>
        <w:pStyle w:val="797"/>
        <w:jc w:val="center"/>
        <w:spacing w:lineRule="auto" w:line="360"/>
        <w:rPr>
          <w:rFonts w:ascii="Arial" w:hAnsi="Arial" w:cs="Arial" w:eastAsia="Arial"/>
          <w:color w:val="000000"/>
          <w:sz w:val="24"/>
          <w:szCs w:val="24"/>
        </w:rPr>
      </w:pPr>
      <w:r>
        <w:rPr>
          <w:rFonts w:ascii="Arial" w:hAnsi="Arial" w:cs="Arial" w:eastAsia="Arial"/>
          <w:color w:val="000000" w:themeColor="text1"/>
          <w:sz w:val="24"/>
          <w:szCs w:val="24"/>
        </w:rPr>
        <w:t xml:space="preserve">Análise de Qualidade </w:t>
      </w:r>
      <w:r/>
    </w:p>
    <w:p>
      <w:pPr>
        <w:pStyle w:val="797"/>
        <w:jc w:val="both"/>
        <w:spacing w:lineRule="auto" w:line="360"/>
        <w:rPr>
          <w:rFonts w:ascii="Arial" w:hAnsi="Arial" w:cs="Arial" w:eastAsia="Arial"/>
          <w:color w:val="000000"/>
          <w:sz w:val="24"/>
          <w:szCs w:val="24"/>
        </w:rPr>
      </w:pPr>
      <w:r>
        <w:rPr>
          <w:rFonts w:ascii="Arial" w:hAnsi="Arial" w:cs="Arial" w:eastAsia="Arial"/>
          <w:color w:val="000000" w:themeColor="text1"/>
          <w:sz w:val="24"/>
          <w:szCs w:val="24"/>
        </w:rPr>
      </w:r>
      <w:r/>
    </w:p>
    <w:p>
      <w:pPr>
        <w:pStyle w:val="797"/>
        <w:jc w:val="both"/>
        <w:spacing w:lineRule="auto" w:line="360"/>
        <w:rPr>
          <w:rFonts w:ascii="Arial" w:hAnsi="Arial" w:cs="Arial" w:eastAsia="Arial"/>
          <w:color w:val="000000"/>
          <w:sz w:val="24"/>
          <w:szCs w:val="24"/>
        </w:rPr>
      </w:pPr>
      <w:r>
        <w:rPr>
          <w:rFonts w:ascii="Arial" w:hAnsi="Arial" w:cs="Arial" w:eastAsia="Arial"/>
          <w:color w:val="000000" w:themeColor="text1"/>
          <w:sz w:val="24"/>
          <w:szCs w:val="24"/>
        </w:rPr>
      </w:r>
      <w:r/>
    </w:p>
    <w:p>
      <w:pPr>
        <w:pStyle w:val="797"/>
        <w:jc w:val="both"/>
        <w:spacing w:lineRule="auto" w:line="360"/>
        <w:rPr>
          <w:rFonts w:ascii="Arial" w:hAnsi="Arial" w:cs="Arial" w:eastAsia="Arial"/>
          <w:color w:val="000000"/>
          <w:sz w:val="24"/>
          <w:szCs w:val="24"/>
        </w:rPr>
      </w:pPr>
      <w:r>
        <w:rPr>
          <w:rFonts w:ascii="Arial" w:hAnsi="Arial" w:cs="Arial" w:eastAsia="Arial"/>
          <w:color w:val="000000" w:themeColor="text1"/>
          <w:sz w:val="24"/>
          <w:szCs w:val="24"/>
        </w:rPr>
      </w:r>
      <w:r/>
    </w:p>
    <w:p>
      <w:pPr>
        <w:pStyle w:val="797"/>
        <w:jc w:val="both"/>
        <w:spacing w:lineRule="auto" w:line="360"/>
        <w:rPr>
          <w:rFonts w:ascii="Arial" w:hAnsi="Arial" w:cs="Arial" w:eastAsia="Arial"/>
          <w:color w:val="000000"/>
          <w:sz w:val="24"/>
          <w:szCs w:val="24"/>
        </w:rPr>
      </w:pPr>
      <w:r>
        <w:rPr>
          <w:rFonts w:ascii="Arial" w:hAnsi="Arial" w:cs="Arial" w:eastAsia="Arial"/>
          <w:color w:val="000000" w:themeColor="text1"/>
          <w:sz w:val="24"/>
          <w:szCs w:val="24"/>
        </w:rPr>
      </w:r>
      <w:r/>
    </w:p>
    <w:p>
      <w:pPr>
        <w:pStyle w:val="797"/>
        <w:jc w:val="both"/>
        <w:spacing w:lineRule="auto" w:line="360"/>
        <w:rPr>
          <w:rFonts w:ascii="Arial" w:hAnsi="Arial" w:cs="Arial" w:eastAsia="Arial"/>
          <w:color w:val="000000"/>
          <w:sz w:val="24"/>
          <w:szCs w:val="24"/>
        </w:rPr>
      </w:pPr>
      <w:r>
        <w:rPr>
          <w:rFonts w:ascii="Arial" w:hAnsi="Arial" w:cs="Arial" w:eastAsia="Arial"/>
          <w:color w:val="000000" w:themeColor="text1"/>
          <w:sz w:val="24"/>
          <w:szCs w:val="24"/>
        </w:rPr>
      </w:r>
      <w:r/>
    </w:p>
    <w:p>
      <w:pPr>
        <w:pStyle w:val="797"/>
        <w:jc w:val="center"/>
        <w:spacing w:lineRule="auto" w:line="360"/>
        <w:rPr>
          <w:rFonts w:ascii="Arial" w:hAnsi="Arial" w:cs="Arial" w:eastAsia="Arial"/>
          <w:color w:val="000000"/>
          <w:sz w:val="24"/>
          <w:szCs w:val="24"/>
        </w:rPr>
      </w:pPr>
      <w:r>
        <w:rPr>
          <w:rFonts w:ascii="Arial" w:hAnsi="Arial" w:cs="Arial" w:eastAsia="Arial"/>
          <w:color w:val="000000" w:themeColor="text1"/>
          <w:sz w:val="24"/>
          <w:szCs w:val="24"/>
        </w:rPr>
        <w:t xml:space="preserve">São Paulo </w:t>
      </w:r>
      <w:r/>
    </w:p>
    <w:p>
      <w:pPr>
        <w:pStyle w:val="797"/>
        <w:jc w:val="center"/>
        <w:spacing w:lineRule="auto" w:line="360"/>
        <w:rPr>
          <w:rFonts w:ascii="Arial" w:hAnsi="Arial" w:cs="Arial" w:eastAsia="Arial"/>
          <w:color w:val="000000"/>
          <w:sz w:val="24"/>
          <w:szCs w:val="24"/>
          <w:highlight w:val="none"/>
        </w:rPr>
      </w:pPr>
      <w:r>
        <w:rPr>
          <w:rFonts w:ascii="Arial" w:hAnsi="Arial" w:cs="Arial" w:eastAsia="Arial"/>
          <w:color w:val="000000" w:themeColor="text1"/>
          <w:sz w:val="24"/>
          <w:szCs w:val="24"/>
        </w:rPr>
        <w:t xml:space="preserve">2022</w:t>
      </w:r>
      <w:r/>
    </w:p>
    <w:p>
      <w:pPr>
        <w:jc w:val="center"/>
        <w:spacing w:lineRule="auto" w:line="360"/>
        <w:rPr>
          <w:rFonts w:ascii="Arial" w:hAnsi="Arial" w:cs="Arial" w:eastAsia="Arial"/>
          <w:color w:val="000000"/>
          <w:sz w:val="24"/>
          <w:szCs w:val="24"/>
        </w:rPr>
      </w:pPr>
      <w:r>
        <w:rPr>
          <w:rFonts w:ascii="Arial" w:hAnsi="Arial" w:cs="Arial" w:eastAsia="Arial"/>
          <w:color w:val="000000"/>
          <w:sz w:val="24"/>
          <w:szCs w:val="24"/>
        </w:rPr>
      </w:r>
      <w:r>
        <w:rPr>
          <w:rFonts w:ascii="Arial" w:hAnsi="Arial" w:cs="Arial" w:eastAsia="Arial"/>
          <w:color w:val="000000"/>
          <w:sz w:val="24"/>
          <w:szCs w:val="24"/>
        </w:rPr>
      </w:r>
      <w:r/>
    </w:p>
    <w:p>
      <w:pPr>
        <w:jc w:val="center"/>
        <w:spacing w:lineRule="auto" w:line="360"/>
        <w:rPr>
          <w:rFonts w:ascii="Arial" w:hAnsi="Arial" w:cs="Arial" w:eastAsia="Arial"/>
          <w:color w:val="000000"/>
          <w:sz w:val="24"/>
          <w:szCs w:val="24"/>
        </w:rPr>
      </w:pPr>
      <w:r>
        <w:rPr>
          <w:rFonts w:ascii="Arial" w:hAnsi="Arial" w:cs="Arial" w:eastAsia="Arial"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 w:eastAsia="Arial"/>
          <w:color w:val="000000" w:themeColor="text1"/>
          <w:sz w:val="24"/>
          <w:szCs w:val="24"/>
          <w:highlight w:val="none"/>
        </w:rPr>
      </w:r>
      <w:r/>
    </w:p>
    <w:p>
      <w:pPr>
        <w:pStyle w:val="798"/>
        <w:numPr>
          <w:ilvl w:val="0"/>
          <w:numId w:val="2"/>
        </w:numPr>
      </w:pPr>
      <w:r/>
      <w:bookmarkStart w:id="0" w:name="_Toc73287557"/>
      <w:r>
        <w:t xml:space="preserve">RESUMO</w:t>
      </w:r>
      <w:bookmarkEnd w:id="0"/>
      <w:r/>
      <w:r/>
    </w:p>
    <w:p>
      <w:pPr>
        <w:ind w:left="0" w:right="0" w:firstLine="0"/>
        <w:jc w:val="both"/>
        <w:spacing w:lineRule="auto" w:line="360" w:after="0" w:before="0"/>
        <w:rPr>
          <w:rFonts w:ascii="Arial" w:hAnsi="Arial" w:cs="Arial" w:eastAsia="Arial"/>
          <w:b w:val="false"/>
          <w:color w:val="000000" w:themeColor="text1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 w:val="false"/>
          <w:color w:val="000000" w:themeColor="text1"/>
          <w:sz w:val="24"/>
          <w:u w:val="none"/>
        </w:rPr>
        <w:br/>
        <w:t xml:space="preserve">MetaMask</w:t>
      </w:r>
      <w:r>
        <w:rPr>
          <w:rFonts w:ascii="Arial" w:hAnsi="Arial" w:cs="Arial" w:eastAsia="Arial"/>
          <w:b w:val="false"/>
          <w:color w:val="000000" w:themeColor="text1"/>
          <w:sz w:val="24"/>
          <w:u w:val="none"/>
        </w:rPr>
        <w:t xml:space="preserve"> é uma extensão ou plugin para navegadores da web que permite aos usuários interagir facilmente com os dApps do blockchain Ethereum. Isso é possível, pois </w:t>
      </w:r>
      <w:r>
        <w:rPr>
          <w:rFonts w:ascii="Arial" w:hAnsi="Arial" w:cs="Arial" w:eastAsia="Arial"/>
          <w:b w:val="false"/>
          <w:color w:val="000000" w:themeColor="text1"/>
          <w:sz w:val="24"/>
          <w:u w:val="none"/>
        </w:rPr>
        <w:t xml:space="preserve">MetaMask</w:t>
      </w:r>
      <w:r>
        <w:rPr>
          <w:rFonts w:ascii="Arial" w:hAnsi="Arial" w:cs="Arial" w:eastAsia="Arial"/>
          <w:b w:val="false"/>
          <w:color w:val="000000" w:themeColor="text1"/>
          <w:sz w:val="24"/>
          <w:u w:val="none"/>
        </w:rPr>
        <w:t xml:space="preserve"> atua como uma ponte entre dApps e navegadores web, facilitando seu uso e aproveitamento.</w:t>
      </w:r>
      <w:r>
        <w:rPr>
          <w:rFonts w:ascii="Arial" w:hAnsi="Arial" w:cs="Arial" w:eastAsia="Arial"/>
          <w:b w:val="false"/>
          <w:color w:val="000000" w:themeColor="text1"/>
          <w:u w:val="none"/>
        </w:rPr>
      </w:r>
    </w:p>
    <w:p>
      <w:pPr>
        <w:jc w:val="both"/>
        <w:spacing w:lineRule="auto" w:line="360"/>
        <w:rPr>
          <w:rFonts w:ascii="Arial" w:hAnsi="Arial" w:cs="Arial" w:eastAsia="Arial"/>
          <w:color w:val="000000"/>
          <w:sz w:val="24"/>
          <w:szCs w:val="24"/>
        </w:rPr>
      </w:pPr>
      <w:r>
        <w:rPr>
          <w:rFonts w:ascii="Arial" w:hAnsi="Arial" w:cs="Arial" w:eastAsia="Arial"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 w:eastAsia="Arial"/>
          <w:color w:val="000000" w:themeColor="text1"/>
          <w:sz w:val="24"/>
          <w:szCs w:val="24"/>
          <w:highlight w:val="none"/>
        </w:rPr>
      </w:r>
    </w:p>
    <w:p>
      <w:pPr>
        <w:pStyle w:val="797"/>
        <w:jc w:val="both"/>
        <w:spacing w:lineRule="auto" w:line="360"/>
        <w:rPr>
          <w:rFonts w:ascii="Arial" w:hAnsi="Arial" w:cs="Arial" w:eastAsia="Arial"/>
          <w:color w:val="000000"/>
          <w:sz w:val="24"/>
          <w:szCs w:val="24"/>
        </w:rPr>
      </w:pPr>
      <w:r>
        <w:rPr>
          <w:rFonts w:ascii="Arial" w:hAnsi="Arial" w:cs="Arial" w:eastAsia="Arial"/>
          <w:color w:val="000000" w:themeColor="text1"/>
          <w:sz w:val="24"/>
          <w:szCs w:val="24"/>
        </w:rPr>
      </w:r>
      <w:r/>
    </w:p>
    <w:p>
      <w:pPr>
        <w:pStyle w:val="797"/>
        <w:jc w:val="both"/>
        <w:rPr>
          <w:rFonts w:ascii="Arial" w:hAnsi="Arial" w:cs="Arial" w:eastAsia="Arial"/>
          <w:color w:val="000000"/>
          <w:sz w:val="24"/>
          <w:szCs w:val="24"/>
        </w:rPr>
      </w:pPr>
      <w:r>
        <w:rPr>
          <w:rFonts w:ascii="Arial" w:hAnsi="Arial" w:cs="Arial" w:eastAsia="Arial"/>
          <w:color w:val="000000" w:themeColor="text1"/>
          <w:sz w:val="24"/>
          <w:szCs w:val="24"/>
        </w:rPr>
      </w:r>
      <w:r>
        <w:br w:type="page"/>
      </w:r>
      <w:r/>
    </w:p>
    <w:p>
      <w:pPr>
        <w:pStyle w:val="798"/>
        <w:numPr>
          <w:ilvl w:val="0"/>
          <w:numId w:val="2"/>
        </w:numPr>
      </w:pPr>
      <w:r/>
      <w:bookmarkStart w:id="1" w:name="_Toc73287558"/>
      <w:r>
        <w:t xml:space="preserve">SUMÁRIO</w:t>
      </w:r>
      <w:bookmarkEnd w:id="1"/>
      <w:r/>
      <w:r/>
    </w:p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pPr>
            <w:pStyle w:val="816"/>
            <w:tabs>
              <w:tab w:val="left" w:pos="440" w:leader="none"/>
              <w:tab w:val="clear" w:pos="708" w:leader="none"/>
              <w:tab w:val="right" w:pos="8494" w:leader="dot"/>
            </w:tabs>
            <w:rPr>
              <w:rFonts w:eastAsiaTheme="minorEastAsia"/>
              <w:b w:val="false"/>
              <w:bCs w:val="false"/>
              <w:i w:val="false"/>
              <w:iCs w:val="false"/>
              <w:lang w:eastAsia="pt-BR"/>
            </w:rPr>
          </w:pPr>
          <w:r>
            <w:fldChar w:fldCharType="begin"/>
          </w:r>
          <w:r>
            <w:rPr>
              <w:rStyle w:val="806"/>
            </w:rPr>
            <w:instrText xml:space="preserve"> TOC \z \o "1-3" \u \h</w:instrText>
          </w:r>
          <w:r>
            <w:rPr>
              <w:rStyle w:val="806"/>
            </w:rPr>
            <w:fldChar w:fldCharType="separate"/>
          </w:r>
          <w:hyperlink w:tooltip="#_Toc73287557" w:anchor="_Toc73287557" w:history="1">
            <w:r>
              <w:rPr>
                <w:rStyle w:val="806"/>
              </w:rPr>
              <w:t xml:space="preserve">1.</w:t>
            </w:r>
            <w:r>
              <w:rPr>
                <w:rStyle w:val="806"/>
                <w:rFonts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806"/>
                <w:rFonts w:eastAsiaTheme="minorEastAsia"/>
              </w:rPr>
              <w:t xml:space="preserve">RESUMO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PAGEREF _Toc73287557 \h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Style w:val="806"/>
                <w:rFonts w:eastAsiaTheme="minorEastAsia"/>
                <w:vanish w:val="false"/>
              </w:rPr>
              <w:tab/>
              <w:t xml:space="preserve">2</w:t>
            </w:r>
            <w:r>
              <w:rPr>
                <w:rFonts w:eastAsiaTheme="minorEastAsia"/>
              </w:rPr>
              <w:fldChar w:fldCharType="end"/>
            </w:r>
          </w:hyperlink>
          <w:r>
            <w:rPr>
              <w:rFonts w:eastAsiaTheme="minorEastAsia"/>
            </w:rPr>
          </w:r>
          <w:r>
            <w:rPr>
              <w:rFonts w:eastAsiaTheme="minorEastAsia"/>
            </w:rPr>
          </w:r>
        </w:p>
        <w:p>
          <w:pPr>
            <w:pStyle w:val="816"/>
            <w:tabs>
              <w:tab w:val="left" w:pos="440" w:leader="none"/>
              <w:tab w:val="clear" w:pos="708" w:leader="none"/>
              <w:tab w:val="right" w:pos="8494" w:leader="dot"/>
            </w:tabs>
            <w:rPr>
              <w:rFonts w:eastAsiaTheme="minorEastAsia"/>
              <w:b w:val="false"/>
              <w:bCs w:val="false"/>
              <w:i w:val="false"/>
              <w:iCs w:val="false"/>
              <w:lang w:eastAsia="pt-BR"/>
            </w:rPr>
          </w:pPr>
          <w:r>
            <w:rPr>
              <w:rFonts w:eastAsiaTheme="minorEastAsia"/>
            </w:rPr>
          </w:r>
          <w:hyperlink w:tooltip="#_Toc73287558" w:anchor="_Toc73287558" w:history="1">
            <w:r>
              <w:rPr>
                <w:rStyle w:val="806"/>
                <w:rFonts w:eastAsiaTheme="minorEastAsia"/>
              </w:rPr>
              <w:t xml:space="preserve">2.</w:t>
            </w:r>
            <w:r>
              <w:rPr>
                <w:rStyle w:val="806"/>
                <w:rFonts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806"/>
                <w:rFonts w:eastAsiaTheme="minorEastAsia"/>
              </w:rPr>
              <w:t xml:space="preserve">SUMÁRIO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PAGEREF _Toc73287558 \h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Style w:val="806"/>
                <w:rFonts w:eastAsiaTheme="minorEastAsia"/>
                <w:vanish w:val="false"/>
              </w:rPr>
              <w:tab/>
              <w:t xml:space="preserve">3</w:t>
            </w:r>
            <w:r>
              <w:rPr>
                <w:rFonts w:eastAsiaTheme="minorEastAsia"/>
              </w:rPr>
              <w:fldChar w:fldCharType="end"/>
            </w:r>
          </w:hyperlink>
          <w:r>
            <w:rPr>
              <w:rFonts w:eastAsiaTheme="minorEastAsia"/>
            </w:rPr>
          </w:r>
          <w:r>
            <w:rPr>
              <w:rFonts w:eastAsiaTheme="minorEastAsia"/>
            </w:rPr>
          </w:r>
        </w:p>
        <w:p>
          <w:pPr>
            <w:pStyle w:val="816"/>
            <w:tabs>
              <w:tab w:val="left" w:pos="440" w:leader="none"/>
              <w:tab w:val="clear" w:pos="708" w:leader="none"/>
              <w:tab w:val="right" w:pos="8494" w:leader="dot"/>
            </w:tabs>
            <w:rPr>
              <w:rFonts w:eastAsiaTheme="minorEastAsia"/>
              <w:b w:val="false"/>
              <w:bCs w:val="false"/>
              <w:i w:val="false"/>
              <w:iCs w:val="false"/>
              <w:lang w:eastAsia="pt-BR"/>
            </w:rPr>
          </w:pPr>
          <w:r>
            <w:rPr>
              <w:rFonts w:eastAsiaTheme="minorEastAsia"/>
            </w:rPr>
          </w:r>
          <w:hyperlink w:tooltip="#_Toc73287559" w:anchor="_Toc73287559" w:history="1">
            <w:r>
              <w:rPr>
                <w:rStyle w:val="806"/>
                <w:rFonts w:eastAsiaTheme="minorEastAsia"/>
              </w:rPr>
              <w:t xml:space="preserve">3.</w:t>
            </w:r>
            <w:r>
              <w:rPr>
                <w:rStyle w:val="806"/>
                <w:rFonts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806"/>
                <w:rFonts w:eastAsiaTheme="minorEastAsia"/>
              </w:rPr>
              <w:t xml:space="preserve">INTRODUÇÃO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PAGEREF _Toc73287559 \h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Style w:val="806"/>
                <w:rFonts w:eastAsiaTheme="minorEastAsia"/>
                <w:vanish w:val="false"/>
              </w:rPr>
              <w:tab/>
              <w:t xml:space="preserve">4</w:t>
            </w:r>
            <w:r>
              <w:rPr>
                <w:rFonts w:eastAsiaTheme="minorEastAsia"/>
              </w:rPr>
              <w:fldChar w:fldCharType="end"/>
            </w:r>
          </w:hyperlink>
          <w:r>
            <w:rPr>
              <w:rFonts w:eastAsiaTheme="minorEastAsia"/>
            </w:rPr>
          </w:r>
          <w:r>
            <w:rPr>
              <w:rFonts w:eastAsiaTheme="minorEastAsia"/>
            </w:rPr>
          </w:r>
        </w:p>
        <w:p>
          <w:pPr>
            <w:pStyle w:val="816"/>
            <w:tabs>
              <w:tab w:val="left" w:pos="440" w:leader="none"/>
              <w:tab w:val="clear" w:pos="708" w:leader="none"/>
              <w:tab w:val="right" w:pos="8494" w:leader="dot"/>
            </w:tabs>
            <w:rPr>
              <w:rFonts w:eastAsiaTheme="minorEastAsia"/>
              <w:b w:val="false"/>
              <w:bCs w:val="false"/>
              <w:i w:val="false"/>
              <w:iCs w:val="false"/>
              <w:lang w:eastAsia="pt-BR"/>
            </w:rPr>
          </w:pPr>
          <w:r>
            <w:rPr>
              <w:rFonts w:eastAsiaTheme="minorEastAsia"/>
            </w:rPr>
          </w:r>
          <w:hyperlink w:tooltip="#_Toc73287560" w:anchor="_Toc73287560" w:history="1">
            <w:r>
              <w:rPr>
                <w:rStyle w:val="806"/>
                <w:rFonts w:eastAsiaTheme="minorEastAsia"/>
              </w:rPr>
              <w:t xml:space="preserve">4.</w:t>
            </w:r>
            <w:r>
              <w:rPr>
                <w:rStyle w:val="806"/>
                <w:rFonts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806"/>
                <w:rFonts w:eastAsiaTheme="minorEastAsia"/>
              </w:rPr>
              <w:t xml:space="preserve">O PROJETO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PAGEREF _Toc73287560 \h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Style w:val="806"/>
                <w:rFonts w:eastAsiaTheme="minorEastAsia"/>
                <w:vanish w:val="false"/>
              </w:rPr>
              <w:tab/>
              <w:t xml:space="preserve">5</w:t>
            </w:r>
            <w:r>
              <w:rPr>
                <w:rFonts w:eastAsiaTheme="minorEastAsia"/>
              </w:rPr>
              <w:fldChar w:fldCharType="end"/>
            </w:r>
          </w:hyperlink>
          <w:r>
            <w:rPr>
              <w:rFonts w:eastAsiaTheme="minorEastAsia"/>
            </w:rPr>
          </w:r>
          <w:r>
            <w:rPr>
              <w:rFonts w:eastAsiaTheme="minorEastAsia"/>
            </w:rPr>
          </w:r>
        </w:p>
        <w:p>
          <w:pPr>
            <w:pStyle w:val="817"/>
            <w:tabs>
              <w:tab w:val="clear" w:pos="708" w:leader="none"/>
              <w:tab w:val="left" w:pos="880" w:leader="none"/>
              <w:tab w:val="right" w:pos="8494" w:leader="dot"/>
            </w:tabs>
            <w:rPr>
              <w:rFonts w:eastAsiaTheme="minorEastAsia"/>
              <w:b w:val="false"/>
              <w:bCs w:val="false"/>
              <w:sz w:val="24"/>
              <w:szCs w:val="24"/>
              <w:lang w:eastAsia="pt-BR"/>
            </w:rPr>
          </w:pPr>
          <w:r>
            <w:rPr>
              <w:rFonts w:eastAsiaTheme="minorEastAsia"/>
            </w:rPr>
          </w:r>
          <w:hyperlink w:tooltip="#_Toc73287561" w:anchor="_Toc73287561" w:history="1">
            <w:r>
              <w:rPr>
                <w:rStyle w:val="806"/>
                <w:rFonts w:eastAsiaTheme="minorEastAsia"/>
              </w:rPr>
              <w:t xml:space="preserve">4.1</w:t>
            </w:r>
            <w:r>
              <w:rPr>
                <w:rStyle w:val="806"/>
                <w:rFonts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806"/>
                <w:rFonts w:eastAsiaTheme="minorEastAsia"/>
              </w:rPr>
              <w:t xml:space="preserve">Detalhes do produto ou serviço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PAGEREF _Toc73287561 \h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Style w:val="806"/>
                <w:rFonts w:eastAsiaTheme="minorEastAsia"/>
                <w:vanish w:val="false"/>
              </w:rPr>
              <w:tab/>
              <w:t xml:space="preserve">5</w:t>
            </w:r>
            <w:r>
              <w:rPr>
                <w:rFonts w:eastAsiaTheme="minorEastAsia"/>
              </w:rPr>
              <w:fldChar w:fldCharType="end"/>
            </w:r>
          </w:hyperlink>
          <w:r>
            <w:rPr>
              <w:rFonts w:eastAsiaTheme="minorEastAsia"/>
            </w:rPr>
          </w:r>
          <w:r>
            <w:rPr>
              <w:rFonts w:eastAsiaTheme="minorEastAsia"/>
            </w:rPr>
          </w:r>
        </w:p>
        <w:p>
          <w:pPr>
            <w:pStyle w:val="817"/>
            <w:tabs>
              <w:tab w:val="clear" w:pos="708" w:leader="none"/>
              <w:tab w:val="left" w:pos="880" w:leader="none"/>
              <w:tab w:val="right" w:pos="8494" w:leader="dot"/>
            </w:tabs>
            <w:rPr>
              <w:rFonts w:eastAsiaTheme="minorEastAsia"/>
              <w:b w:val="false"/>
              <w:bCs w:val="false"/>
              <w:sz w:val="24"/>
              <w:szCs w:val="24"/>
              <w:lang w:eastAsia="pt-BR"/>
            </w:rPr>
          </w:pPr>
          <w:r>
            <w:rPr>
              <w:rFonts w:eastAsiaTheme="minorEastAsia"/>
            </w:rPr>
          </w:r>
          <w:hyperlink w:tooltip="#_Toc73287562" w:anchor="_Toc73287562" w:history="1">
            <w:r>
              <w:rPr>
                <w:rStyle w:val="806"/>
                <w:rFonts w:eastAsiaTheme="minorEastAsia"/>
              </w:rPr>
              <w:t xml:space="preserve">4.2</w:t>
            </w:r>
            <w:r>
              <w:rPr>
                <w:rStyle w:val="806"/>
                <w:rFonts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806"/>
                <w:rFonts w:eastAsiaTheme="minorEastAsia"/>
              </w:rPr>
              <w:t xml:space="preserve">Tabela de Análise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PAGEREF _Toc73287562 \h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Style w:val="806"/>
                <w:rFonts w:eastAsiaTheme="minorEastAsia"/>
                <w:vanish w:val="false"/>
              </w:rPr>
              <w:tab/>
              <w:t xml:space="preserve">5</w:t>
            </w:r>
            <w:r>
              <w:rPr>
                <w:rFonts w:eastAsiaTheme="minorEastAsia"/>
              </w:rPr>
              <w:fldChar w:fldCharType="end"/>
            </w:r>
          </w:hyperlink>
          <w:r>
            <w:rPr>
              <w:rFonts w:eastAsiaTheme="minorEastAsia"/>
            </w:rPr>
          </w:r>
          <w:r>
            <w:rPr>
              <w:rFonts w:eastAsiaTheme="minorEastAsia"/>
            </w:rPr>
          </w:r>
        </w:p>
        <w:p>
          <w:pPr>
            <w:pStyle w:val="817"/>
            <w:tabs>
              <w:tab w:val="clear" w:pos="708" w:leader="none"/>
              <w:tab w:val="left" w:pos="880" w:leader="none"/>
              <w:tab w:val="right" w:pos="8494" w:leader="dot"/>
            </w:tabs>
            <w:rPr>
              <w:rFonts w:eastAsiaTheme="minorEastAsia"/>
              <w:b w:val="false"/>
              <w:bCs w:val="false"/>
              <w:sz w:val="24"/>
              <w:szCs w:val="24"/>
              <w:lang w:eastAsia="pt-BR"/>
            </w:rPr>
          </w:pPr>
          <w:r>
            <w:rPr>
              <w:rFonts w:eastAsiaTheme="minorEastAsia"/>
            </w:rPr>
          </w:r>
          <w:hyperlink w:tooltip="#_Toc73287563" w:anchor="_Toc73287563" w:history="1">
            <w:r>
              <w:rPr>
                <w:rStyle w:val="806"/>
                <w:rFonts w:eastAsiaTheme="minorEastAsia"/>
              </w:rPr>
              <w:t xml:space="preserve">4.3</w:t>
            </w:r>
            <w:r>
              <w:rPr>
                <w:rStyle w:val="806"/>
                <w:rFonts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806"/>
                <w:rFonts w:eastAsiaTheme="minorEastAsia"/>
              </w:rPr>
              <w:t xml:space="preserve">Relatório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PAGEREF _Toc73287563 \h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Style w:val="806"/>
                <w:rFonts w:eastAsiaTheme="minorEastAsia"/>
                <w:vanish w:val="false"/>
              </w:rPr>
              <w:tab/>
              <w:t xml:space="preserve">6</w:t>
            </w:r>
            <w:r>
              <w:rPr>
                <w:rFonts w:eastAsiaTheme="minorEastAsia"/>
              </w:rPr>
              <w:fldChar w:fldCharType="end"/>
            </w:r>
          </w:hyperlink>
          <w:r>
            <w:rPr>
              <w:rFonts w:eastAsiaTheme="minorEastAsia"/>
            </w:rPr>
          </w:r>
          <w:r>
            <w:rPr>
              <w:rFonts w:eastAsiaTheme="minorEastAsia"/>
            </w:rPr>
          </w:r>
        </w:p>
        <w:p>
          <w:pPr>
            <w:pStyle w:val="817"/>
            <w:tabs>
              <w:tab w:val="clear" w:pos="708" w:leader="none"/>
              <w:tab w:val="left" w:pos="880" w:leader="none"/>
              <w:tab w:val="right" w:pos="8494" w:leader="dot"/>
            </w:tabs>
            <w:rPr>
              <w:rFonts w:eastAsiaTheme="minorEastAsia"/>
              <w:b w:val="false"/>
              <w:bCs w:val="false"/>
              <w:sz w:val="24"/>
              <w:szCs w:val="24"/>
              <w:lang w:eastAsia="pt-BR"/>
            </w:rPr>
          </w:pPr>
          <w:r>
            <w:rPr>
              <w:rFonts w:eastAsiaTheme="minorEastAsia"/>
            </w:rPr>
          </w:r>
          <w:hyperlink w:tooltip="#_Toc73287564" w:anchor="_Toc73287564" w:history="1">
            <w:r>
              <w:rPr>
                <w:rStyle w:val="806"/>
                <w:rFonts w:eastAsiaTheme="minorEastAsia"/>
              </w:rPr>
              <w:t xml:space="preserve">4.4</w:t>
            </w:r>
            <w:r>
              <w:rPr>
                <w:rStyle w:val="806"/>
                <w:rFonts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806"/>
                <w:rFonts w:eastAsiaTheme="minorEastAsia"/>
              </w:rPr>
              <w:t xml:space="preserve">Evidências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PAGEREF _Toc73287564 \h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Style w:val="806"/>
                <w:rFonts w:eastAsiaTheme="minorEastAsia"/>
                <w:vanish w:val="false"/>
              </w:rPr>
              <w:tab/>
              <w:t xml:space="preserve">7</w:t>
            </w:r>
            <w:r>
              <w:rPr>
                <w:rFonts w:eastAsiaTheme="minorEastAsia"/>
              </w:rPr>
              <w:fldChar w:fldCharType="end"/>
            </w:r>
          </w:hyperlink>
          <w:r>
            <w:rPr>
              <w:rFonts w:eastAsiaTheme="minorEastAsia"/>
            </w:rPr>
          </w:r>
          <w:r>
            <w:rPr>
              <w:rFonts w:eastAsiaTheme="minorEastAsia"/>
            </w:rPr>
          </w:r>
        </w:p>
        <w:p>
          <w:pPr>
            <w:pStyle w:val="817"/>
            <w:tabs>
              <w:tab w:val="clear" w:pos="708" w:leader="none"/>
              <w:tab w:val="left" w:pos="880" w:leader="none"/>
              <w:tab w:val="right" w:pos="8494" w:leader="dot"/>
            </w:tabs>
            <w:rPr>
              <w:rFonts w:eastAsiaTheme="minorEastAsia"/>
              <w:b w:val="false"/>
              <w:bCs w:val="false"/>
              <w:sz w:val="24"/>
              <w:szCs w:val="24"/>
              <w:lang w:eastAsia="pt-BR"/>
            </w:rPr>
          </w:pPr>
          <w:r>
            <w:rPr>
              <w:rFonts w:eastAsiaTheme="minorEastAsia"/>
            </w:rPr>
          </w:r>
          <w:hyperlink w:tooltip="#_Toc73287565" w:anchor="_Toc73287565" w:history="1">
            <w:r>
              <w:rPr>
                <w:rStyle w:val="806"/>
                <w:rFonts w:eastAsiaTheme="minorEastAsia"/>
              </w:rPr>
              <w:t xml:space="preserve">4.5</w:t>
            </w:r>
            <w:r>
              <w:rPr>
                <w:rStyle w:val="806"/>
                <w:rFonts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806"/>
                <w:rFonts w:eastAsiaTheme="minorEastAsia"/>
              </w:rPr>
              <w:t xml:space="preserve">Onde encontrar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PAGEREF _Toc73287565 \h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Style w:val="806"/>
                <w:rFonts w:eastAsiaTheme="minorEastAsia"/>
                <w:vanish w:val="false"/>
              </w:rPr>
              <w:tab/>
              <w:t xml:space="preserve">8</w:t>
            </w:r>
            <w:r>
              <w:rPr>
                <w:rFonts w:eastAsiaTheme="minorEastAsia"/>
              </w:rPr>
              <w:fldChar w:fldCharType="end"/>
            </w:r>
          </w:hyperlink>
          <w:r>
            <w:rPr>
              <w:rFonts w:eastAsiaTheme="minorEastAsia"/>
            </w:rPr>
          </w:r>
          <w:r>
            <w:rPr>
              <w:rFonts w:eastAsiaTheme="minorEastAsia"/>
            </w:rPr>
          </w:r>
        </w:p>
        <w:p>
          <w:pPr>
            <w:pStyle w:val="816"/>
            <w:tabs>
              <w:tab w:val="left" w:pos="440" w:leader="none"/>
              <w:tab w:val="clear" w:pos="708" w:leader="none"/>
              <w:tab w:val="right" w:pos="8494" w:leader="dot"/>
            </w:tabs>
            <w:rPr>
              <w:rFonts w:eastAsiaTheme="minorEastAsia"/>
              <w:b w:val="false"/>
              <w:bCs w:val="false"/>
              <w:i w:val="false"/>
              <w:iCs w:val="false"/>
              <w:lang w:eastAsia="pt-BR"/>
            </w:rPr>
          </w:pPr>
          <w:r>
            <w:rPr>
              <w:rFonts w:eastAsiaTheme="minorEastAsia"/>
            </w:rPr>
          </w:r>
          <w:hyperlink w:tooltip="#_Toc73287566" w:anchor="_Toc73287566" w:history="1">
            <w:r>
              <w:rPr>
                <w:rStyle w:val="806"/>
                <w:rFonts w:eastAsiaTheme="minorEastAsia"/>
              </w:rPr>
              <w:t xml:space="preserve">5.</w:t>
            </w:r>
            <w:r>
              <w:rPr>
                <w:rStyle w:val="806"/>
                <w:rFonts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806"/>
                <w:rFonts w:eastAsiaTheme="minorEastAsia"/>
              </w:rPr>
              <w:t xml:space="preserve">CONCLUSÃO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PAGEREF _Toc73287566 \h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Style w:val="806"/>
                <w:rFonts w:eastAsiaTheme="minorEastAsia"/>
                <w:vanish w:val="false"/>
              </w:rPr>
              <w:tab/>
              <w:t xml:space="preserve">8</w:t>
            </w:r>
            <w:r>
              <w:rPr>
                <w:rFonts w:eastAsiaTheme="minorEastAsia"/>
              </w:rPr>
              <w:fldChar w:fldCharType="end"/>
            </w:r>
          </w:hyperlink>
          <w:r>
            <w:rPr>
              <w:rFonts w:eastAsiaTheme="minorEastAsia"/>
            </w:rPr>
          </w:r>
          <w:r>
            <w:rPr>
              <w:rFonts w:eastAsiaTheme="minorEastAsia"/>
            </w:rPr>
          </w:r>
        </w:p>
        <w:p>
          <w:pPr>
            <w:pStyle w:val="816"/>
            <w:tabs>
              <w:tab w:val="left" w:pos="440" w:leader="none"/>
              <w:tab w:val="clear" w:pos="708" w:leader="none"/>
              <w:tab w:val="right" w:pos="8494" w:leader="dot"/>
            </w:tabs>
            <w:rPr>
              <w:rFonts w:eastAsiaTheme="minorEastAsia"/>
              <w:b w:val="false"/>
              <w:bCs w:val="false"/>
              <w:i w:val="false"/>
              <w:iCs w:val="false"/>
              <w:lang w:eastAsia="pt-BR"/>
            </w:rPr>
          </w:pPr>
          <w:r>
            <w:rPr>
              <w:rFonts w:eastAsiaTheme="minorEastAsia"/>
            </w:rPr>
          </w:r>
          <w:hyperlink w:tooltip="#_Toc73287567" w:anchor="_Toc73287567" w:history="1">
            <w:r>
              <w:rPr>
                <w:rStyle w:val="806"/>
                <w:rFonts w:eastAsiaTheme="minorEastAsia"/>
              </w:rPr>
              <w:t xml:space="preserve">6.</w:t>
            </w:r>
            <w:r>
              <w:rPr>
                <w:rStyle w:val="806"/>
                <w:rFonts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806"/>
                <w:rFonts w:eastAsiaTheme="minorEastAsia"/>
              </w:rPr>
              <w:t xml:space="preserve">REFERÊNCIAS BIBLIOGRÁFICAS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PAGEREF _Toc73287567 \h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Style w:val="806"/>
                <w:rFonts w:eastAsiaTheme="minorEastAsia"/>
                <w:vanish w:val="false"/>
              </w:rPr>
              <w:tab/>
              <w:t xml:space="preserve">8</w:t>
            </w:r>
            <w:r>
              <w:rPr>
                <w:rFonts w:eastAsiaTheme="minorEastAsia"/>
              </w:rPr>
              <w:fldChar w:fldCharType="end"/>
            </w:r>
          </w:hyperlink>
          <w:r>
            <w:rPr>
              <w:rStyle w:val="806"/>
              <w:rFonts w:eastAsiaTheme="minorEastAsia"/>
              <w:vanish w:val="false"/>
            </w:rPr>
            <w:fldChar w:fldCharType="end"/>
          </w:r>
          <w:r>
            <w:rPr>
              <w:rFonts w:eastAsiaTheme="minorEastAsia"/>
            </w:rPr>
          </w:r>
          <w:r>
            <w:rPr>
              <w:rFonts w:eastAsiaTheme="minorEastAsia"/>
            </w:rPr>
          </w:r>
        </w:p>
      </w:sdtContent>
    </w:sdt>
    <w:p>
      <w:pPr>
        <w:pStyle w:val="797"/>
        <w:jc w:val="both"/>
        <w:spacing w:lineRule="auto" w:line="360"/>
        <w:rPr>
          <w:rFonts w:ascii="Arial" w:hAnsi="Arial" w:cs="Arial" w:eastAsia="Arial"/>
          <w:color w:val="000000"/>
          <w:sz w:val="24"/>
          <w:szCs w:val="24"/>
        </w:rPr>
      </w:pPr>
      <w:r>
        <w:rPr>
          <w:rFonts w:ascii="Arial" w:hAnsi="Arial" w:cs="Arial" w:eastAsia="Arial" w:eastAsiaTheme="minorEastAsia"/>
          <w:color w:val="000000" w:themeColor="text1"/>
          <w:sz w:val="24"/>
          <w:szCs w:val="24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797"/>
        <w:jc w:val="both"/>
        <w:spacing w:lineRule="auto" w:line="360"/>
        <w:rPr>
          <w:rFonts w:ascii="Arial" w:hAnsi="Arial" w:cs="Arial" w:eastAsia="Arial"/>
          <w:color w:val="000000"/>
          <w:sz w:val="24"/>
          <w:szCs w:val="24"/>
        </w:rPr>
      </w:pPr>
      <w:r>
        <w:rPr>
          <w:rFonts w:ascii="Arial" w:hAnsi="Arial" w:cs="Arial" w:eastAsia="Arial" w:eastAsiaTheme="minorEastAsia"/>
          <w:color w:val="000000" w:themeColor="text1"/>
          <w:sz w:val="24"/>
          <w:szCs w:val="24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797"/>
        <w:jc w:val="both"/>
        <w:spacing w:lineRule="auto" w:line="360"/>
        <w:rPr>
          <w:rFonts w:ascii="Arial" w:hAnsi="Arial" w:cs="Arial" w:eastAsia="Arial"/>
          <w:color w:val="000000"/>
          <w:sz w:val="24"/>
          <w:szCs w:val="24"/>
        </w:rPr>
      </w:pPr>
      <w:r>
        <w:rPr>
          <w:rFonts w:ascii="Arial" w:hAnsi="Arial" w:cs="Arial" w:eastAsia="Arial" w:eastAsiaTheme="minorEastAsia"/>
          <w:color w:val="000000" w:themeColor="text1"/>
          <w:sz w:val="24"/>
          <w:szCs w:val="24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797"/>
        <w:jc w:val="both"/>
        <w:spacing w:lineRule="auto" w:line="360"/>
        <w:rPr>
          <w:rFonts w:ascii="Arial" w:hAnsi="Arial" w:cs="Arial" w:eastAsia="Arial"/>
          <w:color w:val="000000"/>
          <w:sz w:val="24"/>
          <w:szCs w:val="24"/>
        </w:rPr>
      </w:pPr>
      <w:r>
        <w:rPr>
          <w:rFonts w:ascii="Arial" w:hAnsi="Arial" w:cs="Arial" w:eastAsia="Arial" w:eastAsiaTheme="minorEastAsia"/>
          <w:color w:val="000000" w:themeColor="text1"/>
          <w:sz w:val="24"/>
          <w:szCs w:val="24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797"/>
        <w:jc w:val="both"/>
        <w:spacing w:lineRule="auto" w:line="360"/>
        <w:rPr>
          <w:rFonts w:ascii="Arial" w:hAnsi="Arial" w:cs="Arial" w:eastAsia="Arial"/>
          <w:color w:val="000000"/>
          <w:sz w:val="24"/>
          <w:szCs w:val="24"/>
        </w:rPr>
      </w:pPr>
      <w:r>
        <w:rPr>
          <w:rFonts w:ascii="Arial" w:hAnsi="Arial" w:cs="Arial" w:eastAsia="Arial" w:eastAsiaTheme="minorEastAsia"/>
          <w:color w:val="000000" w:themeColor="text1"/>
          <w:sz w:val="24"/>
          <w:szCs w:val="24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797"/>
        <w:jc w:val="both"/>
        <w:spacing w:lineRule="auto" w:line="360"/>
        <w:rPr>
          <w:rFonts w:ascii="Arial" w:hAnsi="Arial" w:cs="Arial" w:eastAsia="Arial"/>
          <w:color w:val="000000"/>
          <w:sz w:val="24"/>
          <w:szCs w:val="24"/>
        </w:rPr>
      </w:pPr>
      <w:r>
        <w:rPr>
          <w:rFonts w:ascii="Arial" w:hAnsi="Arial" w:cs="Arial" w:eastAsia="Arial" w:eastAsiaTheme="minorEastAsia"/>
          <w:color w:val="000000" w:themeColor="text1"/>
          <w:sz w:val="24"/>
          <w:szCs w:val="24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797"/>
        <w:jc w:val="both"/>
        <w:spacing w:lineRule="auto" w:line="360"/>
        <w:rPr>
          <w:rFonts w:ascii="Arial" w:hAnsi="Arial" w:cs="Arial" w:eastAsia="Arial"/>
          <w:color w:val="000000"/>
          <w:sz w:val="24"/>
          <w:szCs w:val="24"/>
        </w:rPr>
      </w:pPr>
      <w:r>
        <w:rPr>
          <w:rFonts w:ascii="Arial" w:hAnsi="Arial" w:cs="Arial" w:eastAsia="Arial" w:eastAsiaTheme="minorEastAsia"/>
          <w:color w:val="000000" w:themeColor="text1"/>
          <w:sz w:val="24"/>
          <w:szCs w:val="24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797"/>
        <w:jc w:val="both"/>
        <w:spacing w:lineRule="auto" w:line="360"/>
        <w:rPr>
          <w:rFonts w:ascii="Arial" w:hAnsi="Arial" w:cs="Arial" w:eastAsia="Arial"/>
          <w:color w:val="000000"/>
          <w:sz w:val="24"/>
          <w:szCs w:val="24"/>
        </w:rPr>
      </w:pPr>
      <w:r>
        <w:rPr>
          <w:rFonts w:ascii="Arial" w:hAnsi="Arial" w:cs="Arial" w:eastAsia="Arial" w:eastAsiaTheme="minorEastAsia"/>
          <w:color w:val="000000" w:themeColor="text1"/>
          <w:sz w:val="24"/>
          <w:szCs w:val="24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797"/>
        <w:jc w:val="both"/>
        <w:spacing w:lineRule="auto" w:line="360"/>
        <w:rPr>
          <w:rFonts w:ascii="Arial" w:hAnsi="Arial" w:cs="Arial" w:eastAsia="Arial"/>
          <w:color w:val="000000"/>
          <w:sz w:val="24"/>
          <w:szCs w:val="24"/>
        </w:rPr>
      </w:pPr>
      <w:r>
        <w:rPr>
          <w:rFonts w:ascii="Arial" w:hAnsi="Arial" w:cs="Arial" w:eastAsia="Arial" w:eastAsiaTheme="minorEastAsia"/>
          <w:color w:val="000000" w:themeColor="text1"/>
          <w:sz w:val="24"/>
          <w:szCs w:val="24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797"/>
        <w:jc w:val="both"/>
        <w:spacing w:lineRule="auto" w:line="360"/>
        <w:rPr>
          <w:rFonts w:ascii="Arial" w:hAnsi="Arial" w:cs="Arial" w:eastAsia="Arial"/>
          <w:color w:val="000000"/>
          <w:sz w:val="24"/>
          <w:szCs w:val="24"/>
        </w:rPr>
      </w:pPr>
      <w:r>
        <w:rPr>
          <w:rFonts w:ascii="Arial" w:hAnsi="Arial" w:cs="Arial" w:eastAsia="Arial" w:eastAsiaTheme="minorEastAsia"/>
          <w:color w:val="000000" w:themeColor="text1"/>
          <w:sz w:val="24"/>
          <w:szCs w:val="24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797"/>
        <w:jc w:val="both"/>
        <w:spacing w:lineRule="auto" w:line="360"/>
        <w:rPr>
          <w:rFonts w:ascii="Arial" w:hAnsi="Arial" w:cs="Arial" w:eastAsia="Arial"/>
          <w:color w:val="000000"/>
          <w:sz w:val="24"/>
          <w:szCs w:val="24"/>
        </w:rPr>
      </w:pPr>
      <w:r>
        <w:rPr>
          <w:rFonts w:ascii="Arial" w:hAnsi="Arial" w:cs="Arial" w:eastAsia="Arial" w:eastAsiaTheme="minorEastAsia"/>
          <w:color w:val="000000" w:themeColor="text1"/>
          <w:sz w:val="24"/>
          <w:szCs w:val="24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797"/>
        <w:jc w:val="both"/>
        <w:spacing w:lineRule="auto" w:line="360"/>
        <w:rPr>
          <w:rFonts w:ascii="Arial" w:hAnsi="Arial" w:cs="Arial" w:eastAsia="Arial"/>
          <w:color w:val="000000"/>
          <w:sz w:val="24"/>
          <w:szCs w:val="24"/>
        </w:rPr>
      </w:pPr>
      <w:r>
        <w:rPr>
          <w:rFonts w:ascii="Arial" w:hAnsi="Arial" w:cs="Arial" w:eastAsia="Arial" w:eastAsiaTheme="minorEastAsia"/>
          <w:color w:val="000000" w:themeColor="text1"/>
          <w:sz w:val="24"/>
          <w:szCs w:val="24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797"/>
        <w:jc w:val="both"/>
        <w:spacing w:lineRule="auto" w:line="360"/>
        <w:rPr>
          <w:rFonts w:ascii="Arial" w:hAnsi="Arial" w:cs="Arial" w:eastAsia="Arial"/>
          <w:color w:val="000000"/>
          <w:sz w:val="24"/>
          <w:szCs w:val="24"/>
        </w:rPr>
      </w:pPr>
      <w:r>
        <w:rPr>
          <w:rFonts w:ascii="Arial" w:hAnsi="Arial" w:cs="Arial" w:eastAsia="Arial" w:eastAsiaTheme="minorEastAsia"/>
          <w:color w:val="000000" w:themeColor="text1"/>
          <w:sz w:val="24"/>
          <w:szCs w:val="24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797"/>
        <w:jc w:val="both"/>
        <w:spacing w:lineRule="auto" w:line="360"/>
        <w:rPr>
          <w:rFonts w:ascii="Arial" w:hAnsi="Arial" w:cs="Arial" w:eastAsia="Arial"/>
          <w:color w:val="000000"/>
          <w:sz w:val="24"/>
          <w:szCs w:val="24"/>
        </w:rPr>
      </w:pPr>
      <w:r>
        <w:rPr>
          <w:rFonts w:ascii="Arial" w:hAnsi="Arial" w:cs="Arial" w:eastAsia="Arial" w:eastAsiaTheme="minorEastAsia"/>
          <w:color w:val="000000" w:themeColor="text1"/>
          <w:sz w:val="24"/>
          <w:szCs w:val="24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797"/>
        <w:jc w:val="both"/>
        <w:spacing w:lineRule="auto" w:line="360"/>
        <w:rPr>
          <w:rFonts w:ascii="Arial" w:hAnsi="Arial" w:cs="Arial" w:eastAsia="Arial"/>
          <w:color w:val="000000"/>
          <w:sz w:val="24"/>
          <w:szCs w:val="24"/>
        </w:rPr>
      </w:pPr>
      <w:r>
        <w:rPr>
          <w:rFonts w:ascii="Arial" w:hAnsi="Arial" w:cs="Arial" w:eastAsia="Arial" w:eastAsiaTheme="minorEastAsia"/>
          <w:color w:val="000000" w:themeColor="text1"/>
          <w:sz w:val="24"/>
          <w:szCs w:val="24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798"/>
        <w:numPr>
          <w:ilvl w:val="0"/>
          <w:numId w:val="2"/>
        </w:numPr>
      </w:pPr>
      <w:r>
        <w:rPr>
          <w:rFonts w:eastAsiaTheme="minorEastAsia"/>
        </w:rPr>
      </w:r>
      <w:bookmarkStart w:id="2" w:name="_Toc73287559"/>
      <w:r>
        <w:rPr>
          <w:rFonts w:eastAsiaTheme="minorEastAsia"/>
        </w:rPr>
        <w:t xml:space="preserve">INTRODUÇÃO</w:t>
      </w:r>
      <w:bookmarkEnd w:id="2"/>
      <w:r>
        <w:rPr>
          <w:rFonts w:eastAsiaTheme="minorEastAsia"/>
        </w:rPr>
      </w:r>
      <w:r>
        <w:rPr>
          <w:rFonts w:eastAsiaTheme="minorEastAsia"/>
        </w:rPr>
      </w:r>
    </w:p>
    <w:p>
      <w:pPr>
        <w:ind w:left="0" w:right="0" w:firstLine="0"/>
        <w:jc w:val="both"/>
        <w:spacing w:lineRule="auto" w:line="360" w:after="255" w:before="0"/>
        <w:shd w:val="clear" w:color="181A1B"/>
        <w:rPr>
          <w:rFonts w:ascii="Arial" w:hAnsi="Arial" w:cs="Arial" w:eastAsia="Arial"/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 w:eastAsiaTheme="minorEastAsia"/>
          <w:color w:val="000000" w:themeColor="text1"/>
          <w:sz w:val="24"/>
        </w:rPr>
        <w:t xml:space="preserve">MetaMask é uma carteira com armazenamento quente, sendo acessível através de um aplicativo e navegadores Web. No começo, a carteira contava apenas como uma extensão de navegador, que facilitava a conectividade entre a blockchain e o navegador.</w:t>
      </w:r>
      <w:r>
        <w:rPr>
          <w:rFonts w:ascii="Arial" w:hAnsi="Arial" w:cs="Arial" w:eastAsia="Arial" w:eastAsiaTheme="minorEastAsia"/>
          <w:color w:val="000000" w:themeColor="text1"/>
        </w:rPr>
      </w:r>
    </w:p>
    <w:p>
      <w:pPr>
        <w:ind w:left="0" w:right="0" w:firstLine="0"/>
        <w:jc w:val="both"/>
        <w:spacing w:lineRule="auto" w:line="360" w:after="255" w:before="0"/>
        <w:shd w:val="clear" w:color="181A1B"/>
        <w:rPr>
          <w:rFonts w:ascii="Arial" w:hAnsi="Arial" w:cs="Arial" w:eastAsia="Arial"/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 w:eastAsiaTheme="minorEastAsia"/>
          <w:color w:val="000000" w:themeColor="text1"/>
          <w:sz w:val="24"/>
        </w:rPr>
        <w:t xml:space="preserve">Dessa maneira, ao usar sua carteira MetaMask, você pode acessar vários recursos da blockchain Ethereum através do seu navegador regular suportado como o Chrome. Nesse sentido, é um produto essencial para qualquer entusiasta de criptomoedas.</w:t>
      </w:r>
      <w:r>
        <w:rPr>
          <w:rFonts w:ascii="Arial" w:hAnsi="Arial" w:cs="Arial" w:eastAsia="Arial" w:eastAsiaTheme="minorEastAsia"/>
          <w:color w:val="000000" w:themeColor="text1"/>
        </w:rPr>
      </w:r>
    </w:p>
    <w:p>
      <w:pPr>
        <w:ind w:left="0" w:right="0" w:firstLine="0"/>
        <w:jc w:val="both"/>
        <w:spacing w:lineRule="auto" w:line="360" w:after="255" w:before="0"/>
        <w:shd w:val="clear" w:color="181A1B"/>
        <w:rPr>
          <w:rFonts w:ascii="Arial" w:hAnsi="Arial" w:cs="Arial" w:eastAsia="Arial"/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 w:eastAsiaTheme="minorEastAsia"/>
          <w:color w:val="000000" w:themeColor="text1"/>
          <w:sz w:val="24"/>
        </w:rPr>
        <w:t xml:space="preserve">Isso porque fornece recursos avançados de segurança para armazenar tokens ERC-20 com segurança, além de oferecer uma maneira eficiente de interagir com a blockchain Ethereum.</w:t>
      </w:r>
      <w:r>
        <w:rPr>
          <w:rFonts w:ascii="Arial" w:hAnsi="Arial" w:cs="Arial" w:eastAsia="Arial" w:eastAsiaTheme="minorEastAsia"/>
          <w:color w:val="000000" w:themeColor="text1"/>
        </w:rPr>
      </w:r>
    </w:p>
    <w:p>
      <w:pPr>
        <w:ind w:left="0" w:right="0" w:firstLine="0"/>
        <w:jc w:val="both"/>
        <w:spacing w:lineRule="auto" w:line="360" w:after="255" w:before="0"/>
        <w:shd w:val="clear" w:color="181A1B"/>
        <w:rPr>
          <w:rFonts w:ascii="Arial" w:hAnsi="Arial" w:cs="Arial" w:eastAsia="Arial"/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 w:eastAsiaTheme="minorEastAsia"/>
          <w:color w:val="000000" w:themeColor="text1"/>
          <w:sz w:val="24"/>
        </w:rPr>
        <w:t xml:space="preserve">Em termos de segurança, a carteira MetaMask oferece configurações HD, shorts para configurações determinísticas hierárquicas. Usando este recurso especial, o MetaMask fornece frases de sementes que são essencialmente úteis na redefinição de contas em caso </w:t>
      </w:r>
      <w:r>
        <w:rPr>
          <w:rFonts w:ascii="Arial" w:hAnsi="Arial" w:cs="Arial" w:eastAsia="Arial" w:eastAsiaTheme="minorEastAsia"/>
          <w:color w:val="000000" w:themeColor="text1"/>
          <w:sz w:val="24"/>
        </w:rPr>
        <w:t xml:space="preserve">de informações perdidas ou senhas.</w:t>
      </w:r>
      <w:r>
        <w:rPr>
          <w:rFonts w:ascii="Arial" w:hAnsi="Arial" w:cs="Arial" w:eastAsia="Arial" w:eastAsiaTheme="minorEastAsia"/>
          <w:color w:val="000000" w:themeColor="text1"/>
        </w:rPr>
      </w:r>
    </w:p>
    <w:p>
      <w:pPr>
        <w:ind w:left="0" w:right="0" w:firstLine="0"/>
        <w:jc w:val="both"/>
        <w:spacing w:lineRule="auto" w:line="360" w:after="255" w:before="0"/>
        <w:shd w:val="clear" w:color="181A1B"/>
        <w:rPr>
          <w:rFonts w:ascii="Arial" w:hAnsi="Arial" w:cs="Arial" w:eastAsia="Arial"/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 w:eastAsiaTheme="minorEastAsia"/>
          <w:color w:val="000000" w:themeColor="text1"/>
          <w:sz w:val="24"/>
        </w:rPr>
        <w:t xml:space="preserve">Além disso, a carteira MetaMask oferece a flexibilidade necessária para comprar criptomoedas diretamente em sua carteira. Outro detalhe interessante é que a MetaMask tem uma integração perfeita, com exchanges como a ShapeShift e a </w:t>
      </w:r>
      <w:hyperlink r:id="rId12" w:tooltip="https://guiadoinvestidor.com.br/tag/coinbase" w:history="1">
        <w:r>
          <w:rPr>
            <w:rStyle w:val="801"/>
            <w:rFonts w:ascii="Arial" w:hAnsi="Arial" w:cs="Arial" w:eastAsia="Arial" w:eastAsiaTheme="minorEastAsia"/>
            <w:color w:val="000000" w:themeColor="text1"/>
            <w:sz w:val="24"/>
          </w:rPr>
          <w:t xml:space="preserve">Coinbase</w:t>
        </w:r>
      </w:hyperlink>
      <w:r>
        <w:rPr>
          <w:rFonts w:ascii="Arial" w:hAnsi="Arial" w:cs="Arial" w:eastAsia="Arial" w:eastAsiaTheme="minorEastAsia"/>
          <w:color w:val="000000" w:themeColor="text1"/>
          <w:sz w:val="24"/>
        </w:rPr>
        <w:t xml:space="preserve">, que são algumas das principais plataformas de câmbio cripto atualmente.</w:t>
      </w:r>
      <w:r>
        <w:rPr>
          <w:rFonts w:ascii="Arial" w:hAnsi="Arial" w:cs="Arial" w:eastAsia="Arial" w:eastAsiaTheme="minorEastAsia"/>
          <w:color w:val="000000" w:themeColor="text1"/>
        </w:rPr>
      </w:r>
    </w:p>
    <w:p>
      <w:pPr>
        <w:pStyle w:val="797"/>
        <w:jc w:val="both"/>
        <w:spacing w:lineRule="auto" w:line="360"/>
        <w:rPr>
          <w:rFonts w:ascii="Arial" w:hAnsi="Arial" w:cs="Arial" w:eastAsia="Arial"/>
          <w:color w:val="000000"/>
          <w:sz w:val="24"/>
          <w:szCs w:val="24"/>
        </w:rPr>
      </w:pPr>
      <w:r>
        <w:rPr>
          <w:rFonts w:ascii="Arial" w:hAnsi="Arial" w:cs="Arial" w:eastAsia="Arial" w:eastAsiaTheme="minorEastAsia"/>
          <w:color w:val="000000"/>
          <w:sz w:val="24"/>
          <w:szCs w:val="24"/>
        </w:rPr>
      </w:r>
      <w:r>
        <w:rPr>
          <w:rFonts w:eastAsiaTheme="minorEastAsia"/>
        </w:rPr>
      </w:r>
    </w:p>
    <w:p>
      <w:pPr>
        <w:pStyle w:val="797"/>
        <w:jc w:val="both"/>
        <w:spacing w:lineRule="auto" w:line="360"/>
        <w:rPr>
          <w:rFonts w:ascii="Arial" w:hAnsi="Arial" w:cs="Arial" w:eastAsia="Arial"/>
          <w:color w:val="000000"/>
          <w:sz w:val="24"/>
          <w:szCs w:val="24"/>
        </w:rPr>
      </w:pPr>
      <w:r>
        <w:rPr>
          <w:rFonts w:ascii="Arial" w:hAnsi="Arial" w:cs="Arial" w:eastAsia="Arial" w:eastAsiaTheme="minorEastAsia"/>
          <w:color w:val="000000" w:themeColor="text1"/>
          <w:sz w:val="24"/>
          <w:szCs w:val="24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797"/>
        <w:jc w:val="both"/>
        <w:spacing w:lineRule="auto" w:line="360"/>
        <w:rPr>
          <w:rFonts w:ascii="Arial" w:hAnsi="Arial" w:cs="Arial" w:eastAsia="Arial"/>
          <w:color w:val="000000"/>
          <w:sz w:val="24"/>
          <w:szCs w:val="24"/>
        </w:rPr>
      </w:pPr>
      <w:r>
        <w:rPr>
          <w:rFonts w:ascii="Arial" w:hAnsi="Arial" w:cs="Arial" w:eastAsia="Arial" w:eastAsiaTheme="minorEastAsia"/>
          <w:color w:val="000000" w:themeColor="text1"/>
          <w:sz w:val="24"/>
          <w:szCs w:val="24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797"/>
        <w:jc w:val="both"/>
        <w:spacing w:lineRule="auto" w:line="360"/>
        <w:rPr>
          <w:rFonts w:ascii="Arial" w:hAnsi="Arial" w:cs="Arial" w:eastAsia="Arial"/>
          <w:color w:val="000000"/>
          <w:sz w:val="24"/>
          <w:szCs w:val="24"/>
        </w:rPr>
      </w:pPr>
      <w:r>
        <w:rPr>
          <w:rFonts w:ascii="Arial" w:hAnsi="Arial" w:cs="Arial" w:eastAsia="Arial" w:eastAsiaTheme="minorEastAsia"/>
          <w:color w:val="000000" w:themeColor="text1"/>
          <w:sz w:val="24"/>
          <w:szCs w:val="24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797"/>
        <w:jc w:val="both"/>
        <w:spacing w:lineRule="auto" w:line="360"/>
        <w:rPr>
          <w:rFonts w:ascii="Arial" w:hAnsi="Arial" w:cs="Arial" w:eastAsia="Arial"/>
          <w:color w:val="000000"/>
          <w:sz w:val="24"/>
          <w:szCs w:val="24"/>
        </w:rPr>
      </w:pPr>
      <w:r>
        <w:rPr>
          <w:rFonts w:ascii="Arial" w:hAnsi="Arial" w:cs="Arial" w:eastAsia="Arial" w:eastAsiaTheme="minorEastAsia"/>
          <w:color w:val="000000" w:themeColor="text1"/>
          <w:sz w:val="24"/>
          <w:szCs w:val="24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797"/>
        <w:jc w:val="both"/>
        <w:spacing w:lineRule="auto" w:line="360"/>
        <w:rPr>
          <w:rFonts w:ascii="Arial" w:hAnsi="Arial" w:cs="Arial" w:eastAsia="Arial"/>
          <w:color w:val="000000"/>
          <w:sz w:val="24"/>
          <w:szCs w:val="24"/>
        </w:rPr>
      </w:pPr>
      <w:r>
        <w:rPr>
          <w:rFonts w:ascii="Arial" w:hAnsi="Arial" w:cs="Arial" w:eastAsia="Arial" w:eastAsiaTheme="minorEastAsia"/>
          <w:color w:val="000000" w:themeColor="text1"/>
          <w:sz w:val="24"/>
          <w:szCs w:val="24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797"/>
        <w:jc w:val="both"/>
        <w:spacing w:lineRule="auto" w:line="360"/>
        <w:rPr>
          <w:rFonts w:ascii="Arial" w:hAnsi="Arial" w:cs="Arial" w:eastAsia="Arial"/>
          <w:color w:val="000000"/>
          <w:sz w:val="24"/>
          <w:szCs w:val="24"/>
        </w:rPr>
      </w:pPr>
      <w:r>
        <w:rPr>
          <w:rFonts w:ascii="Arial" w:hAnsi="Arial" w:cs="Arial" w:eastAsia="Arial" w:eastAsiaTheme="minorEastAsia"/>
          <w:color w:val="000000" w:themeColor="text1"/>
          <w:sz w:val="24"/>
          <w:szCs w:val="24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798"/>
        <w:numPr>
          <w:ilvl w:val="0"/>
          <w:numId w:val="2"/>
        </w:numPr>
      </w:pPr>
      <w:r>
        <w:rPr>
          <w:rFonts w:eastAsiaTheme="minorEastAsia"/>
        </w:rPr>
      </w:r>
      <w:bookmarkStart w:id="3" w:name="_Toc73287560"/>
      <w:r>
        <w:rPr>
          <w:rFonts w:eastAsiaTheme="minorEastAsia"/>
        </w:rPr>
        <w:t xml:space="preserve">O PROJETO</w:t>
      </w:r>
      <w:bookmarkEnd w:id="3"/>
      <w:r>
        <w:rPr>
          <w:rFonts w:eastAsiaTheme="minorEastAsia"/>
        </w:rPr>
      </w:r>
      <w:r>
        <w:rPr>
          <w:rFonts w:eastAsiaTheme="minorEastAsia"/>
        </w:rPr>
      </w:r>
      <w:r>
        <w:rPr>
          <w:rFonts w:eastAsiaTheme="minorEastAsia"/>
        </w:rPr>
      </w:r>
      <w:r>
        <w:rPr>
          <w:rFonts w:ascii="Arial" w:hAnsi="Arial" w:cs="Arial" w:eastAsiaTheme="minorEastAsia"/>
          <w:color w:val="000000" w:themeColor="text1"/>
          <w:sz w:val="24"/>
          <w:szCs w:val="24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799"/>
        <w:numPr>
          <w:ilvl w:val="1"/>
          <w:numId w:val="2"/>
        </w:numPr>
      </w:pPr>
      <w:r>
        <w:rPr>
          <w:rFonts w:eastAsiaTheme="minorEastAsia"/>
        </w:rPr>
      </w:r>
      <w:bookmarkStart w:id="4" w:name="_Toc73287561"/>
      <w:r>
        <w:rPr>
          <w:rFonts w:eastAsiaTheme="minorEastAsia"/>
        </w:rPr>
        <w:t xml:space="preserve">Detalhes do produto ou serviço</w:t>
      </w:r>
      <w:bookmarkEnd w:id="4"/>
      <w:r>
        <w:rPr>
          <w:rFonts w:eastAsiaTheme="minorEastAsia"/>
        </w:rPr>
      </w:r>
      <w:r>
        <w:rPr>
          <w:rFonts w:eastAsiaTheme="minorEastAsia"/>
        </w:rPr>
      </w:r>
    </w:p>
    <w:tbl>
      <w:tblPr>
        <w:tblW w:w="9351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00" w:firstRow="0" w:lastRow="0" w:firstColumn="0" w:lastColumn="0" w:noHBand="0" w:noVBand="1"/>
      </w:tblPr>
      <w:tblGrid>
        <w:gridCol w:w="3822"/>
        <w:gridCol w:w="5528"/>
      </w:tblGrid>
      <w:tr>
        <w:trPr>
          <w:trHeight w:val="599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822" w:type="dxa"/>
            <w:textDirection w:val="lrTb"/>
            <w:noWrap w:val="false"/>
          </w:tcPr>
          <w:p>
            <w:pPr>
              <w:pStyle w:val="797"/>
              <w:jc w:val="both"/>
              <w:spacing w:lineRule="auto" w:line="360" w:after="160" w:before="0"/>
              <w:rPr>
                <w:rFonts w:ascii="Arial" w:hAnsi="Arial" w:cs="Arial" w:eastAsia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4"/>
                <w:szCs w:val="24"/>
              </w:rPr>
              <w:t xml:space="preserve">Nome do produto ou serviço: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528" w:type="dxa"/>
            <w:textDirection w:val="lrTb"/>
            <w:noWrap w:val="false"/>
          </w:tcPr>
          <w:p>
            <w:pPr>
              <w:pStyle w:val="797"/>
              <w:jc w:val="both"/>
              <w:spacing w:lineRule="auto" w:line="360" w:after="160" w:before="0"/>
              <w:rPr>
                <w:rFonts w:ascii="Arial" w:hAnsi="Arial" w:cs="Arial" w:eastAsia="Arial"/>
                <w:b w:val="false"/>
                <w:color w:val="000000"/>
                <w:sz w:val="24"/>
                <w:szCs w:val="24"/>
              </w:rPr>
            </w:pPr>
            <w:r>
              <w:rPr>
                <w:rFonts w:ascii="Arial" w:hAnsi="Arial" w:cs="Arial" w:eastAsia="Arial"/>
                <w:b w:val="false"/>
                <w:color w:val="000000" w:themeColor="text1"/>
                <w:sz w:val="24"/>
                <w:szCs w:val="24"/>
              </w:rPr>
              <w:t xml:space="preserve">Metamask</w:t>
            </w:r>
            <w:r>
              <w:rPr>
                <w:b w:val="false"/>
              </w:rPr>
            </w:r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822" w:type="dxa"/>
            <w:textDirection w:val="lrTb"/>
            <w:noWrap w:val="false"/>
          </w:tcPr>
          <w:p>
            <w:pPr>
              <w:pStyle w:val="797"/>
              <w:spacing w:lineRule="auto" w:line="360" w:after="160" w:before="0"/>
              <w:rPr>
                <w:rFonts w:ascii="Arial" w:hAnsi="Arial" w:cs="Arial" w:eastAsia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4"/>
                <w:szCs w:val="24"/>
              </w:rPr>
              <w:t xml:space="preserve">Fabricante: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528" w:type="dxa"/>
            <w:textDirection w:val="lrTb"/>
            <w:noWrap w:val="false"/>
          </w:tcPr>
          <w:p>
            <w:pPr>
              <w:pStyle w:val="797"/>
              <w:jc w:val="both"/>
              <w:spacing w:lineRule="auto" w:line="360" w:after="160" w:before="0"/>
              <w:rPr>
                <w:rFonts w:ascii="Arial" w:hAnsi="Arial" w:cs="Arial" w:eastAsia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 w:eastAsia="Arial"/>
                <w:b w:val="false"/>
                <w:color w:val="000000" w:themeColor="text1"/>
                <w:sz w:val="24"/>
                <w:szCs w:val="24"/>
              </w:rPr>
              <w:t xml:space="preserve">https://metamask.io/</w:t>
            </w:r>
            <w:r>
              <w:rPr>
                <w:rFonts w:ascii="Arial" w:hAnsi="Arial" w:cs="Arial" w:eastAsia="Arial"/>
                <w:b w:val="false"/>
                <w:color w:val="000000" w:themeColor="text1"/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822" w:type="dxa"/>
            <w:textDirection w:val="lrTb"/>
            <w:noWrap w:val="false"/>
          </w:tcPr>
          <w:p>
            <w:pPr>
              <w:pStyle w:val="797"/>
              <w:spacing w:lineRule="auto" w:line="360"/>
              <w:rPr>
                <w:rFonts w:ascii="Arial" w:hAnsi="Arial" w:cs="Arial" w:eastAsia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4"/>
                <w:szCs w:val="24"/>
              </w:rPr>
              <w:t xml:space="preserve">Tempo de uso:</w:t>
            </w:r>
            <w:r/>
          </w:p>
          <w:p>
            <w:pPr>
              <w:pStyle w:val="797"/>
              <w:spacing w:lineRule="auto" w:line="360" w:after="160" w:before="0"/>
              <w:rPr>
                <w:rFonts w:ascii="Arial" w:hAnsi="Arial" w:cs="Arial" w:eastAsia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528" w:type="dxa"/>
            <w:textDirection w:val="lrTb"/>
            <w:noWrap w:val="false"/>
          </w:tcPr>
          <w:p>
            <w:pPr>
              <w:pStyle w:val="797"/>
              <w:jc w:val="both"/>
              <w:spacing w:lineRule="auto" w:line="360" w:after="160" w:before="0"/>
              <w:rPr>
                <w:rFonts w:ascii="Arial" w:hAnsi="Arial" w:cs="Arial" w:eastAsia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 w:eastAsia="Arial"/>
                <w:bCs/>
                <w:color w:val="000000" w:themeColor="text1"/>
                <w:sz w:val="24"/>
                <w:szCs w:val="24"/>
              </w:rPr>
              <w:t xml:space="preserve">2 anos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822" w:type="dxa"/>
            <w:textDirection w:val="lrTb"/>
            <w:noWrap w:val="false"/>
          </w:tcPr>
          <w:p>
            <w:pPr>
              <w:pStyle w:val="797"/>
              <w:spacing w:lineRule="auto" w:line="360" w:after="160" w:before="0"/>
              <w:rPr>
                <w:rFonts w:ascii="Arial" w:hAnsi="Arial" w:cs="Arial" w:eastAsia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4"/>
                <w:szCs w:val="24"/>
              </w:rPr>
              <w:t xml:space="preserve">Outros detalhes relevantes sobre o produto: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528" w:type="dxa"/>
            <w:textDirection w:val="lrTb"/>
            <w:noWrap w:val="false"/>
          </w:tcPr>
          <w:p>
            <w:pPr>
              <w:pStyle w:val="797"/>
              <w:jc w:val="both"/>
              <w:spacing w:lineRule="auto" w:line="360" w:after="160" w:before="0"/>
              <w:rPr>
                <w:rFonts w:ascii="Arial" w:hAnsi="Arial" w:cs="Arial" w:eastAsia="Arial"/>
                <w:b w:val="false"/>
                <w:color w:val="000000"/>
                <w:sz w:val="24"/>
                <w:szCs w:val="24"/>
              </w:rPr>
            </w:pPr>
            <w:r>
              <w:rPr>
                <w:rFonts w:ascii="Arial" w:hAnsi="Arial" w:cs="Arial" w:eastAsia="Arial"/>
                <w:b w:val="false"/>
                <w:color w:val="000000" w:themeColor="text1"/>
                <w:sz w:val="24"/>
                <w:szCs w:val="24"/>
              </w:rPr>
              <w:t xml:space="preserve">Aplicação de uso decentralizado de operações de criptoativos</w:t>
            </w:r>
            <w:r>
              <w:rPr>
                <w:b w:val="false"/>
              </w:rPr>
            </w:r>
          </w:p>
        </w:tc>
      </w:tr>
    </w:tbl>
    <w:p>
      <w:pPr>
        <w:pStyle w:val="797"/>
        <w:jc w:val="both"/>
        <w:spacing w:lineRule="auto" w:line="36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 w:eastAsiaTheme="minorEastAsia"/>
          <w:color w:val="000000" w:themeColor="text1"/>
          <w:sz w:val="24"/>
          <w:szCs w:val="24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799"/>
        <w:numPr>
          <w:ilvl w:val="1"/>
          <w:numId w:val="2"/>
        </w:numPr>
      </w:pPr>
      <w:r>
        <w:rPr>
          <w:rFonts w:eastAsiaTheme="minorEastAsia"/>
        </w:rPr>
      </w:r>
      <w:bookmarkStart w:id="5" w:name="_Toc73287562"/>
      <w:r>
        <w:rPr>
          <w:rFonts w:eastAsiaTheme="minorEastAsia"/>
        </w:rPr>
        <w:t xml:space="preserve">Tabela de Análise</w:t>
      </w:r>
      <w:bookmarkEnd w:id="5"/>
      <w:r>
        <w:rPr>
          <w:rFonts w:eastAsiaTheme="minorEastAsia"/>
        </w:rPr>
      </w:r>
      <w:r>
        <w:rPr>
          <w:rFonts w:eastAsiaTheme="minorEastAsia"/>
        </w:rPr>
      </w:r>
    </w:p>
    <w:tbl>
      <w:tblPr>
        <w:tblW w:w="9493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>
        <w:trPr>
          <w:trHeight w:val="560"/>
        </w:trPr>
        <w:tc>
          <w:tcPr>
            <w:shd w:val="clear" w:fill="D9D9D9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980" w:type="dxa"/>
            <w:textDirection w:val="lrTb"/>
            <w:noWrap w:val="false"/>
          </w:tcPr>
          <w:p>
            <w:pPr>
              <w:pStyle w:val="797"/>
              <w:spacing w:lineRule="auto" w:line="360" w:after="160" w:before="0"/>
              <w:rPr>
                <w:rFonts w:ascii="Arial" w:hAnsi="Arial" w:cs="Arial" w:eastAsia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4"/>
                <w:szCs w:val="24"/>
              </w:rPr>
              <w:t xml:space="preserve">Característica</w:t>
            </w:r>
            <w:r/>
          </w:p>
        </w:tc>
        <w:tc>
          <w:tcPr>
            <w:shd w:val="clear" w:fill="D9D9D9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969" w:type="dxa"/>
            <w:textDirection w:val="lrTb"/>
            <w:noWrap w:val="false"/>
          </w:tcPr>
          <w:p>
            <w:pPr>
              <w:pStyle w:val="797"/>
              <w:jc w:val="both"/>
              <w:spacing w:lineRule="auto" w:line="360" w:after="160" w:before="0"/>
              <w:rPr>
                <w:rFonts w:ascii="Arial" w:hAnsi="Arial" w:cs="Arial" w:eastAsia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4"/>
                <w:szCs w:val="24"/>
              </w:rPr>
              <w:t xml:space="preserve">Sua percepção</w:t>
            </w:r>
            <w:r/>
          </w:p>
        </w:tc>
        <w:tc>
          <w:tcPr>
            <w:shd w:val="clear" w:fill="D9D9D9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dxa"/>
            <w:textDirection w:val="lrTb"/>
            <w:noWrap w:val="false"/>
          </w:tcPr>
          <w:p>
            <w:pPr>
              <w:pStyle w:val="797"/>
              <w:jc w:val="both"/>
              <w:spacing w:lineRule="auto" w:line="360" w:after="160" w:before="0"/>
              <w:rPr>
                <w:rFonts w:ascii="Arial" w:hAnsi="Arial" w:cs="Arial" w:eastAsia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4"/>
                <w:szCs w:val="24"/>
              </w:rPr>
              <w:t xml:space="preserve">Referência da evidência [caso tenha]</w:t>
            </w:r>
            <w:r/>
          </w:p>
        </w:tc>
      </w:tr>
      <w:tr>
        <w:trPr>
          <w:trHeight w:val="135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980" w:type="dxa"/>
            <w:textDirection w:val="lrTb"/>
            <w:noWrap w:val="false"/>
          </w:tcPr>
          <w:p>
            <w:pPr>
              <w:pStyle w:val="797"/>
              <w:spacing w:lineRule="auto" w:line="360"/>
              <w:rPr>
                <w:rFonts w:ascii="Arial" w:hAnsi="Arial" w:cs="Arial" w:eastAsia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4"/>
                <w:szCs w:val="24"/>
              </w:rPr>
              <w:t xml:space="preserve">Usabilidade:</w:t>
            </w:r>
            <w:r/>
          </w:p>
          <w:p>
            <w:pPr>
              <w:pStyle w:val="797"/>
              <w:spacing w:lineRule="auto" w:line="360" w:after="160" w:before="0"/>
              <w:rPr>
                <w:rFonts w:ascii="Arial" w:hAnsi="Arial" w:cs="Arial" w:eastAsia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969" w:type="dxa"/>
            <w:textDirection w:val="lrTb"/>
            <w:noWrap w:val="false"/>
          </w:tcPr>
          <w:p>
            <w:pPr>
              <w:pStyle w:val="797"/>
              <w:jc w:val="both"/>
              <w:spacing w:lineRule="auto" w:line="360" w:after="160" w:before="0"/>
              <w:rPr>
                <w:rFonts w:ascii="Arial" w:hAnsi="Arial" w:cs="Arial" w:eastAsia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 w:eastAsia="Arial"/>
                <w:bCs/>
                <w:color w:val="000000" w:themeColor="text1"/>
                <w:sz w:val="24"/>
                <w:szCs w:val="24"/>
              </w:rPr>
              <w:t xml:space="preserve">Fácil e intuitiva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dxa"/>
            <w:textDirection w:val="lrTb"/>
            <w:noWrap w:val="false"/>
          </w:tcPr>
          <w:p>
            <w:pPr>
              <w:pStyle w:val="797"/>
              <w:jc w:val="both"/>
              <w:spacing w:lineRule="auto" w:line="360" w:after="160" w:before="0"/>
              <w:rPr>
                <w:rFonts w:ascii="Arial" w:hAnsi="Arial" w:cs="Arial" w:eastAsia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 w:eastAsia="Arial"/>
                <w:bCs/>
                <w:color w:val="000000" w:themeColor="text1"/>
                <w:sz w:val="24"/>
                <w:szCs w:val="24"/>
                <w:highlight w:val="yellow"/>
              </w:rPr>
              <w:t xml:space="preserve">Ex. Imagem 5: descrição da imagem</w:t>
            </w:r>
            <w:r/>
          </w:p>
        </w:tc>
      </w:tr>
      <w:tr>
        <w:trPr>
          <w:trHeight w:val="1368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980" w:type="dxa"/>
            <w:textDirection w:val="lrTb"/>
            <w:noWrap w:val="false"/>
          </w:tcPr>
          <w:p>
            <w:pPr>
              <w:pStyle w:val="797"/>
              <w:spacing w:lineRule="auto" w:line="360" w:after="160" w:before="0"/>
              <w:rPr>
                <w:rFonts w:ascii="Arial" w:hAnsi="Arial" w:cs="Arial" w:eastAsia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4"/>
                <w:szCs w:val="24"/>
              </w:rPr>
              <w:t xml:space="preserve">Matéria prima: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969" w:type="dxa"/>
            <w:textDirection w:val="lrTb"/>
            <w:noWrap w:val="false"/>
          </w:tcPr>
          <w:p>
            <w:pPr>
              <w:pStyle w:val="797"/>
              <w:jc w:val="both"/>
              <w:spacing w:lineRule="auto" w:line="360" w:after="160" w:before="0"/>
              <w:rPr>
                <w:rFonts w:ascii="Arial" w:hAnsi="Arial" w:cs="Arial" w:eastAsia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 w:eastAsia="Arial"/>
                <w:bCs/>
                <w:color w:val="000000" w:themeColor="text1"/>
                <w:sz w:val="24"/>
                <w:szCs w:val="24"/>
              </w:rPr>
              <w:t xml:space="preserve">-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dxa"/>
            <w:textDirection w:val="lrTb"/>
            <w:noWrap w:val="false"/>
          </w:tcPr>
          <w:p>
            <w:pPr>
              <w:pStyle w:val="797"/>
              <w:jc w:val="both"/>
              <w:spacing w:lineRule="auto" w:line="360" w:after="160" w:before="0"/>
              <w:rPr>
                <w:rFonts w:ascii="Arial" w:hAnsi="Arial" w:cs="Arial" w:eastAsia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 w:eastAsia="Arial"/>
                <w:bCs/>
                <w:color w:val="000000" w:themeColor="text1"/>
                <w:sz w:val="24"/>
                <w:szCs w:val="24"/>
              </w:rPr>
            </w:r>
            <w:r/>
          </w:p>
        </w:tc>
      </w:tr>
      <w:tr>
        <w:trPr>
          <w:trHeight w:val="21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980" w:type="dxa"/>
            <w:textDirection w:val="lrTb"/>
            <w:noWrap w:val="false"/>
          </w:tcPr>
          <w:p>
            <w:pPr>
              <w:pStyle w:val="797"/>
              <w:spacing w:lineRule="auto" w:line="360" w:after="160" w:before="0"/>
              <w:rPr>
                <w:rFonts w:ascii="Arial" w:hAnsi="Arial" w:cs="Arial" w:eastAsia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4"/>
                <w:szCs w:val="24"/>
              </w:rPr>
              <w:t xml:space="preserve">Performance: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969" w:type="dxa"/>
            <w:textDirection w:val="lrTb"/>
            <w:noWrap w:val="false"/>
          </w:tcPr>
          <w:p>
            <w:pPr>
              <w:pStyle w:val="797"/>
              <w:jc w:val="both"/>
              <w:spacing w:lineRule="auto" w:line="360" w:after="160" w:before="0"/>
              <w:rPr>
                <w:rFonts w:ascii="Arial" w:hAnsi="Arial" w:cs="Arial" w:eastAsia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 w:eastAsia="Arial"/>
                <w:bCs/>
                <w:color w:val="000000" w:themeColor="text1"/>
                <w:sz w:val="24"/>
                <w:szCs w:val="24"/>
              </w:rPr>
              <w:t xml:space="preserve">Extensão com transações rápidas , principalmente pelo desempenho da rede utilizada na blockchain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dxa"/>
            <w:textDirection w:val="lrTb"/>
            <w:noWrap w:val="false"/>
          </w:tcPr>
          <w:p>
            <w:pPr>
              <w:pStyle w:val="797"/>
              <w:jc w:val="both"/>
              <w:spacing w:lineRule="auto" w:line="360" w:after="160" w:before="0"/>
              <w:rPr>
                <w:rFonts w:ascii="Arial" w:hAnsi="Arial" w:cs="Arial" w:eastAsia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 w:eastAsia="Arial"/>
                <w:bCs/>
                <w:color w:val="000000" w:themeColor="text1"/>
                <w:sz w:val="24"/>
                <w:szCs w:val="24"/>
              </w:rPr>
            </w:r>
            <w:r/>
          </w:p>
        </w:tc>
      </w:tr>
      <w:tr>
        <w:trPr>
          <w:trHeight w:val="2178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980" w:type="dxa"/>
            <w:textDirection w:val="lrTb"/>
            <w:noWrap w:val="false"/>
          </w:tcPr>
          <w:p>
            <w:pPr>
              <w:pStyle w:val="797"/>
              <w:spacing w:lineRule="auto" w:line="360" w:after="160" w:before="0"/>
              <w:rPr>
                <w:rFonts w:ascii="Arial" w:hAnsi="Arial" w:cs="Arial" w:eastAsia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4"/>
                <w:szCs w:val="24"/>
              </w:rPr>
              <w:t xml:space="preserve">Design: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969" w:type="dxa"/>
            <w:textDirection w:val="lrTb"/>
            <w:noWrap w:val="false"/>
          </w:tcPr>
          <w:p>
            <w:pPr>
              <w:pStyle w:val="797"/>
              <w:jc w:val="both"/>
              <w:spacing w:lineRule="auto" w:line="360" w:after="160" w:before="0"/>
              <w:rPr>
                <w:rFonts w:ascii="Arial" w:hAnsi="Arial" w:cs="Arial" w:eastAsia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 w:eastAsia="Arial"/>
                <w:bCs/>
                <w:color w:val="000000" w:themeColor="text1"/>
                <w:sz w:val="24"/>
                <w:szCs w:val="24"/>
              </w:rPr>
              <w:t xml:space="preserve">[Descreva sua percepção sobre o design e relate o porquê. Se possível mostre evidências.]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dxa"/>
            <w:textDirection w:val="lrTb"/>
            <w:noWrap w:val="false"/>
          </w:tcPr>
          <w:p>
            <w:pPr>
              <w:pStyle w:val="797"/>
              <w:jc w:val="both"/>
              <w:spacing w:lineRule="auto" w:line="360" w:after="160" w:before="0"/>
              <w:rPr>
                <w:rFonts w:ascii="Arial" w:hAnsi="Arial" w:cs="Arial" w:eastAsia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 w:eastAsia="Arial"/>
                <w:bCs/>
                <w:color w:val="000000" w:themeColor="text1"/>
                <w:sz w:val="24"/>
                <w:szCs w:val="24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210301" cy="4648200"/>
                      <wp:effectExtent l="0" t="0" r="0" b="0"/>
                      <wp:docPr id="2" name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3210300" cy="464819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mso-wrap-distance-left:0.0pt;mso-wrap-distance-top:0.0pt;mso-wrap-distance-right:0.0pt;mso-wrap-distance-bottom:0.0pt;width:252.8pt;height:366.0pt;" stroked="false">
                      <v:path textboxrect="0,0,0,0"/>
                      <v:imagedata r:id="rId13" o:title=""/>
                    </v:shape>
                  </w:pict>
                </mc:Fallback>
              </mc:AlternateContent>
            </w:r>
            <w:r>
              <w:rPr>
                <w:rFonts w:ascii="Arial" w:hAnsi="Arial" w:cs="Arial" w:eastAsia="Arial"/>
                <w:bCs/>
                <w:color w:val="000000" w:themeColor="text1"/>
                <w:sz w:val="24"/>
                <w:szCs w:val="24"/>
              </w:rPr>
            </w:r>
            <w:r/>
          </w:p>
        </w:tc>
      </w:tr>
    </w:tbl>
    <w:p>
      <w:pPr>
        <w:pStyle w:val="797"/>
        <w:jc w:val="both"/>
        <w:spacing w:lineRule="auto" w:line="36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 w:eastAsiaTheme="minorEastAsia"/>
          <w:color w:val="000000" w:themeColor="text1"/>
          <w:sz w:val="24"/>
          <w:szCs w:val="24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799"/>
        <w:numPr>
          <w:ilvl w:val="1"/>
          <w:numId w:val="2"/>
        </w:numPr>
      </w:pPr>
      <w:r>
        <w:rPr>
          <w:rFonts w:eastAsiaTheme="minorEastAsia"/>
        </w:rPr>
        <w:t xml:space="preserve"> </w:t>
      </w:r>
      <w:bookmarkStart w:id="6" w:name="_Toc73287563"/>
      <w:r>
        <w:rPr>
          <w:rFonts w:eastAsiaTheme="minorEastAsia"/>
        </w:rPr>
        <w:t xml:space="preserve">Relatório</w:t>
      </w:r>
      <w:bookmarkEnd w:id="6"/>
      <w:r>
        <w:rPr>
          <w:rFonts w:eastAsiaTheme="minorEastAsia"/>
        </w:rPr>
        <w:t xml:space="preserve"> </w:t>
      </w:r>
      <w:r>
        <w:rPr>
          <w:rFonts w:eastAsiaTheme="minorEastAsia"/>
        </w:rPr>
      </w:r>
      <w:r>
        <w:rPr>
          <w:rFonts w:eastAsiaTheme="minorEastAsia"/>
        </w:rPr>
      </w:r>
      <w:r>
        <w:rPr>
          <w:rFonts w:ascii="Arial" w:hAnsi="Arial" w:cs="Arial" w:eastAsia="Arial" w:eastAsiaTheme="minorEastAsia"/>
          <w:color w:val="000000" w:themeColor="text1"/>
          <w:sz w:val="24"/>
          <w:szCs w:val="24"/>
        </w:rPr>
      </w:r>
      <w:r>
        <w:rPr>
          <w:rFonts w:eastAsiaTheme="minorEastAsia"/>
        </w:rPr>
      </w:r>
    </w:p>
    <w:p>
      <w:pPr>
        <w:pStyle w:val="812"/>
        <w:numPr>
          <w:ilvl w:val="0"/>
          <w:numId w:val="3"/>
        </w:numPr>
        <w:jc w:val="both"/>
        <w:spacing w:lineRule="auto" w:line="360"/>
        <w:rPr>
          <w:rFonts w:ascii="Arial" w:hAnsi="Arial" w:cs="Arial" w:eastAsia="Arial"/>
          <w:color w:val="000000"/>
          <w:sz w:val="24"/>
          <w:szCs w:val="24"/>
        </w:rPr>
      </w:pPr>
      <w:r>
        <w:rPr>
          <w:rFonts w:ascii="Arial" w:hAnsi="Arial" w:cs="Arial" w:eastAsia="Arial" w:eastAsiaTheme="minorEastAsia"/>
          <w:color w:val="000000" w:themeColor="text1"/>
          <w:sz w:val="24"/>
          <w:szCs w:val="24"/>
        </w:rPr>
        <w:t xml:space="preserve">O item analisado</w:t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ind w:left="720" w:firstLine="0"/>
        <w:jc w:val="both"/>
        <w:spacing w:lineRule="auto" w:line="360"/>
      </w:pPr>
      <w:r>
        <w:rPr>
          <w:rFonts w:ascii="Arial" w:hAnsi="Arial" w:cs="Arial" w:eastAsia="Arial" w:eastAsiaTheme="minorEastAsia"/>
          <w:color w:val="000000" w:themeColor="text1"/>
          <w:sz w:val="24"/>
          <w:szCs w:val="24"/>
          <w:highlight w:val="none"/>
        </w:rPr>
        <w:t xml:space="preserve">Uma das grandes dúvidas sobre as carteira cripto é a segurança, já que não há onde reclamar quando se perde seus ativos, com isso, Metamask é seguro, é confiável?</w:t>
      </w:r>
      <w:r>
        <w:rPr>
          <w:rFonts w:eastAsiaTheme="minorEastAsia"/>
        </w:rPr>
      </w:r>
      <w:r>
        <w:rPr>
          <w:rFonts w:ascii="Arial" w:hAnsi="Arial" w:cs="Arial" w:eastAsia="Arial" w:eastAsiaTheme="minorEastAsia"/>
          <w:color w:val="000000" w:themeColor="text1"/>
          <w:sz w:val="24"/>
          <w:szCs w:val="24"/>
          <w:highlight w:val="none"/>
        </w:rPr>
      </w:r>
      <w:r>
        <w:rPr>
          <w:rFonts w:eastAsiaTheme="minorEastAsia"/>
        </w:rPr>
      </w:r>
    </w:p>
    <w:p>
      <w:pPr>
        <w:ind w:left="720" w:firstLine="0"/>
        <w:jc w:val="both"/>
        <w:spacing w:lineRule="auto" w:line="360"/>
      </w:pPr>
      <w:r>
        <w:rPr>
          <w:rFonts w:ascii="Arial" w:hAnsi="Arial" w:cs="Arial" w:eastAsia="Arial" w:eastAsiaTheme="minorEastAsia"/>
          <w:color w:val="000000" w:themeColor="text1"/>
          <w:sz w:val="24"/>
          <w:szCs w:val="24"/>
          <w:highlight w:val="none"/>
        </w:rPr>
        <w:t xml:space="preserve">O primeiro passo antes de questionar se a Metamask é seguro, ou se é confiável. É importante entender quais carteiras tem disponíveis no mercado, para você conseguir ver quais níveis de segurança, você tem acesso. Isso porque é normal que as carteiras de ha</w:t>
      </w:r>
      <w:r>
        <w:rPr>
          <w:rFonts w:ascii="Arial" w:hAnsi="Arial" w:cs="Arial" w:eastAsia="Arial" w:eastAsiaTheme="minorEastAsia"/>
          <w:color w:val="000000" w:themeColor="text1"/>
          <w:sz w:val="24"/>
          <w:szCs w:val="24"/>
          <w:highlight w:val="none"/>
        </w:rPr>
        <w:t xml:space="preserve">rdware são mais seguro do que carteiras softwares.</w:t>
      </w:r>
      <w:r>
        <w:rPr>
          <w:rFonts w:eastAsiaTheme="minorEastAsia"/>
        </w:rPr>
      </w:r>
      <w:r>
        <w:rPr>
          <w:rFonts w:ascii="Arial" w:hAnsi="Arial" w:cs="Arial" w:eastAsia="Arial" w:eastAsiaTheme="minorEastAsia"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 w:eastAsia="Arial" w:eastAsiaTheme="minorEastAsia"/>
          <w:color w:val="000000" w:themeColor="text1"/>
          <w:sz w:val="24"/>
          <w:szCs w:val="24"/>
          <w:highlight w:val="none"/>
        </w:rPr>
      </w:r>
    </w:p>
    <w:p>
      <w:pPr>
        <w:pStyle w:val="812"/>
        <w:numPr>
          <w:ilvl w:val="0"/>
          <w:numId w:val="3"/>
        </w:numPr>
        <w:jc w:val="both"/>
        <w:spacing w:lineRule="auto" w:line="360"/>
        <w:rPr>
          <w:rFonts w:ascii="Arial" w:hAnsi="Arial" w:cs="Arial" w:eastAsia="Arial"/>
          <w:color w:val="000000"/>
          <w:sz w:val="24"/>
          <w:szCs w:val="24"/>
        </w:rPr>
      </w:pPr>
      <w:r>
        <w:rPr>
          <w:rFonts w:ascii="Arial" w:hAnsi="Arial" w:cs="Arial" w:eastAsia="Arial" w:eastAsiaTheme="minorEastAsia"/>
          <w:color w:val="000000" w:themeColor="text1"/>
          <w:sz w:val="24"/>
          <w:szCs w:val="24"/>
        </w:rPr>
        <w:t xml:space="preserve">A frequência com que usa o item</w:t>
        <w:br/>
        <w:br/>
        <w:t xml:space="preserve">Utilizo diariamente este recurso, por questões das transações de compra e venda de criptoativos.</w:t>
        <w:br/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812"/>
        <w:numPr>
          <w:ilvl w:val="0"/>
          <w:numId w:val="3"/>
        </w:numPr>
        <w:jc w:val="both"/>
        <w:spacing w:lineRule="auto" w:line="360"/>
        <w:rPr>
          <w:rFonts w:ascii="Arial" w:hAnsi="Arial" w:cs="Arial" w:eastAsia="Arial"/>
          <w:color w:val="000000"/>
          <w:sz w:val="24"/>
          <w:szCs w:val="24"/>
        </w:rPr>
      </w:pPr>
      <w:r>
        <w:rPr>
          <w:rFonts w:ascii="Arial" w:hAnsi="Arial" w:cs="Arial" w:eastAsia="Arial" w:eastAsiaTheme="minorEastAsia"/>
          <w:color w:val="000000" w:themeColor="text1"/>
          <w:sz w:val="24"/>
          <w:szCs w:val="24"/>
        </w:rPr>
        <w:t xml:space="preserve">Suas percepções sobre o item analisado. </w:t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ind w:left="0" w:right="0" w:firstLine="0"/>
        <w:spacing w:lineRule="auto" w:line="360" w:after="255" w:before="0"/>
        <w:shd w:val="clear" w:color="181A1B"/>
        <w:rPr>
          <w:rFonts w:ascii="Arial" w:hAnsi="Arial" w:cs="Arial" w:eastAsia="Arial"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3"/>
      </w:pPr>
      <w:r>
        <w:rPr>
          <w:rFonts w:ascii="Arial" w:hAnsi="Arial" w:cs="Arial" w:eastAsia="Arial" w:eastAsiaTheme="minorEastAsia"/>
          <w:b/>
          <w:color w:val="000000" w:themeColor="text1"/>
          <w:sz w:val="24"/>
        </w:rPr>
        <w:t xml:space="preserve">Benefícios:</w:t>
      </w:r>
      <w:r>
        <w:rPr>
          <w:rFonts w:ascii="Arial" w:hAnsi="Arial" w:cs="Arial" w:eastAsia="Arial" w:eastAsiaTheme="minorEastAsia"/>
          <w:color w:val="000000" w:themeColor="text1"/>
          <w:sz w:val="24"/>
        </w:rPr>
      </w:r>
    </w:p>
    <w:p>
      <w:pPr>
        <w:ind w:left="0" w:right="0" w:firstLine="0"/>
        <w:spacing w:lineRule="auto" w:line="360" w:after="0" w:before="0"/>
        <w:rPr>
          <w:rFonts w:ascii="Arial" w:hAnsi="Arial" w:cs="Arial" w:eastAsia="Arial"/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 w:eastAsiaTheme="minorEastAsia"/>
          <w:b/>
          <w:color w:val="000000" w:themeColor="text1"/>
          <w:sz w:val="24"/>
        </w:rPr>
        <w:t xml:space="preserve">Software de código aberto:</w:t>
      </w:r>
      <w:r>
        <w:rPr>
          <w:rFonts w:ascii="Arial" w:hAnsi="Arial" w:cs="Arial" w:eastAsia="Arial" w:eastAsiaTheme="minorEastAsia"/>
          <w:color w:val="000000" w:themeColor="text1"/>
          <w:sz w:val="24"/>
        </w:rPr>
        <w:t xml:space="preserve"> Um software de código aberto pode ser constantemente atualizado e melhorado pela comunidade.</w:t>
      </w:r>
      <w:r>
        <w:rPr>
          <w:rFonts w:ascii="Arial" w:hAnsi="Arial" w:cs="Arial" w:eastAsia="Arial" w:eastAsiaTheme="minorEastAsia"/>
          <w:color w:val="000000" w:themeColor="text1"/>
          <w:sz w:val="24"/>
        </w:rPr>
      </w:r>
    </w:p>
    <w:p>
      <w:pPr>
        <w:ind w:left="0" w:right="0" w:firstLine="0"/>
        <w:spacing w:lineRule="auto" w:line="360" w:after="0" w:before="0"/>
        <w:rPr>
          <w:rFonts w:ascii="Arial" w:hAnsi="Arial" w:cs="Arial" w:eastAsia="Arial"/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 w:eastAsiaTheme="minorEastAsia"/>
          <w:b/>
          <w:color w:val="000000" w:themeColor="text1"/>
          <w:sz w:val="24"/>
        </w:rPr>
        <w:t xml:space="preserve">Interface fácil de usar:</w:t>
      </w:r>
      <w:r>
        <w:rPr>
          <w:rFonts w:ascii="Arial" w:hAnsi="Arial" w:cs="Arial" w:eastAsia="Arial" w:eastAsiaTheme="minorEastAsia"/>
          <w:color w:val="000000" w:themeColor="text1"/>
          <w:sz w:val="24"/>
        </w:rPr>
        <w:t xml:space="preserve"> Todas as características do MetaMask estão claramente expostas na carteira. A simplicidade da carteira até atrai novatos para fazer transações cripto.</w:t>
      </w:r>
      <w:r>
        <w:rPr>
          <w:rFonts w:ascii="Arial" w:hAnsi="Arial" w:cs="Arial" w:eastAsia="Arial" w:eastAsiaTheme="minorEastAsia"/>
          <w:color w:val="000000" w:themeColor="text1"/>
          <w:sz w:val="24"/>
        </w:rPr>
      </w:r>
    </w:p>
    <w:p>
      <w:pPr>
        <w:ind w:left="0" w:right="0" w:firstLine="0"/>
        <w:spacing w:lineRule="auto" w:line="360" w:after="0" w:before="0"/>
        <w:rPr>
          <w:rFonts w:ascii="Arial" w:hAnsi="Arial" w:cs="Arial" w:eastAsia="Arial"/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 w:eastAsiaTheme="minorEastAsia"/>
          <w:b/>
          <w:color w:val="000000" w:themeColor="text1"/>
          <w:sz w:val="24"/>
        </w:rPr>
        <w:t xml:space="preserve">Configurações HD:</w:t>
      </w:r>
      <w:r>
        <w:rPr>
          <w:rFonts w:ascii="Arial" w:hAnsi="Arial" w:cs="Arial" w:eastAsia="Arial" w:eastAsiaTheme="minorEastAsia"/>
          <w:color w:val="000000" w:themeColor="text1"/>
          <w:sz w:val="24"/>
        </w:rPr>
        <w:t xml:space="preserve"> A carteira MetaMask ajuda os usuários a manter sua conta segura, fazendo backup com as configurações determinísticas hierárquicas.</w:t>
      </w:r>
      <w:r>
        <w:rPr>
          <w:rFonts w:ascii="Arial" w:hAnsi="Arial" w:cs="Arial" w:eastAsia="Arial" w:eastAsiaTheme="minorEastAsia"/>
          <w:color w:val="000000" w:themeColor="text1"/>
          <w:sz w:val="24"/>
        </w:rPr>
      </w:r>
    </w:p>
    <w:p>
      <w:pPr>
        <w:ind w:left="0" w:right="0" w:firstLine="0"/>
        <w:spacing w:lineRule="auto" w:line="360" w:after="0" w:before="0"/>
        <w:rPr>
          <w:rFonts w:ascii="Arial" w:hAnsi="Arial" w:cs="Arial" w:eastAsia="Arial"/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 w:eastAsiaTheme="minorEastAsia"/>
          <w:b/>
          <w:color w:val="000000" w:themeColor="text1"/>
          <w:sz w:val="24"/>
        </w:rPr>
        <w:t xml:space="preserve">Compras de moedas no aplicativo:</w:t>
      </w:r>
      <w:r>
        <w:rPr>
          <w:rFonts w:ascii="Arial" w:hAnsi="Arial" w:cs="Arial" w:eastAsia="Arial" w:eastAsiaTheme="minorEastAsia"/>
          <w:color w:val="000000" w:themeColor="text1"/>
          <w:sz w:val="24"/>
        </w:rPr>
        <w:t xml:space="preserve"> Os usuários podem comprar </w:t>
      </w:r>
      <w:hyperlink r:id="rId14" w:tooltip="https://guiadoinvestidor.com.br/tag/Ether" w:history="1">
        <w:r>
          <w:rPr>
            <w:rStyle w:val="801"/>
            <w:rFonts w:ascii="Arial" w:hAnsi="Arial" w:cs="Arial" w:eastAsia="Arial" w:eastAsiaTheme="minorEastAsia"/>
            <w:color w:val="000000" w:themeColor="text1"/>
            <w:sz w:val="24"/>
          </w:rPr>
          <w:t xml:space="preserve">Ether</w:t>
        </w:r>
        <w:r>
          <w:rPr>
            <w:rStyle w:val="801"/>
            <w:rFonts w:ascii="Arial" w:hAnsi="Arial" w:cs="Arial" w:eastAsia="Arial" w:eastAsiaTheme="minorEastAsia"/>
            <w:color w:val="000000" w:themeColor="text1"/>
            <w:sz w:val="24"/>
            <w:u w:val="none"/>
          </w:rPr>
          <w:t xml:space="preserve"> </w:t>
        </w:r>
      </w:hyperlink>
      <w:r>
        <w:rPr>
          <w:rFonts w:ascii="Arial" w:hAnsi="Arial" w:cs="Arial" w:eastAsia="Arial" w:eastAsiaTheme="minorEastAsia"/>
          <w:color w:val="000000" w:themeColor="text1"/>
          <w:sz w:val="24"/>
        </w:rPr>
        <w:t xml:space="preserve">e ERC-20 da Coinbase e do ShapeShift, já que o MetaMask está diretamente ligado às duas exchanges.</w:t>
      </w:r>
      <w:r>
        <w:rPr>
          <w:rFonts w:ascii="Arial" w:hAnsi="Arial" w:cs="Arial" w:eastAsia="Arial" w:eastAsiaTheme="minorEastAsia"/>
          <w:color w:val="000000" w:themeColor="text1"/>
          <w:sz w:val="24"/>
        </w:rPr>
      </w:r>
    </w:p>
    <w:p>
      <w:pPr>
        <w:ind w:left="0" w:right="0" w:firstLine="0"/>
        <w:spacing w:lineRule="auto" w:line="360" w:after="0" w:before="0"/>
        <w:rPr>
          <w:rFonts w:ascii="Arial" w:hAnsi="Arial" w:cs="Arial" w:eastAsia="Arial"/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 w:eastAsiaTheme="minorEastAsia"/>
          <w:b/>
          <w:color w:val="000000" w:themeColor="text1"/>
          <w:sz w:val="24"/>
        </w:rPr>
        <w:t xml:space="preserve">Armazenamento de chaves local:</w:t>
      </w:r>
      <w:r>
        <w:rPr>
          <w:rFonts w:ascii="Arial" w:hAnsi="Arial" w:cs="Arial" w:eastAsia="Arial" w:eastAsiaTheme="minorEastAsia"/>
          <w:color w:val="000000" w:themeColor="text1"/>
          <w:sz w:val="24"/>
        </w:rPr>
        <w:t xml:space="preserve"> Ao contrário da maioria dos servidores, o MetaMask não armazena chaves em seu servidor. Em vez disso, dá aos usuários controle total sobre suas chaves, armazenando-as no navegador do usuário.</w:t>
      </w:r>
      <w:r>
        <w:rPr>
          <w:rFonts w:ascii="Arial" w:hAnsi="Arial" w:cs="Arial" w:eastAsia="Arial" w:eastAsiaTheme="minorEastAsia"/>
          <w:color w:val="000000" w:themeColor="text1"/>
          <w:sz w:val="24"/>
        </w:rPr>
      </w:r>
    </w:p>
    <w:p>
      <w:pPr>
        <w:ind w:left="0" w:right="0" w:firstLine="0"/>
        <w:spacing w:lineRule="auto" w:line="360" w:after="0" w:before="0"/>
        <w:rPr>
          <w:rFonts w:ascii="Arial" w:hAnsi="Arial" w:cs="Arial" w:eastAsia="Arial"/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 w:eastAsiaTheme="minorEastAsia"/>
          <w:b/>
          <w:color w:val="000000" w:themeColor="text1"/>
          <w:sz w:val="24"/>
        </w:rPr>
        <w:t xml:space="preserve">Comunidade:</w:t>
      </w:r>
      <w:r>
        <w:rPr>
          <w:rFonts w:ascii="Arial" w:hAnsi="Arial" w:cs="Arial" w:eastAsia="Arial" w:eastAsiaTheme="minorEastAsia"/>
          <w:color w:val="000000" w:themeColor="text1"/>
          <w:sz w:val="24"/>
        </w:rPr>
        <w:t xml:space="preserve"> MetaMask forma uma parte integrante da comunidade Ethereum, pois tem milhões de usuários e seguidores em todo o mundo.</w:t>
      </w:r>
      <w:r>
        <w:rPr>
          <w:rFonts w:ascii="Arial" w:hAnsi="Arial" w:cs="Arial" w:eastAsia="Arial" w:eastAsiaTheme="minorEastAsia"/>
          <w:color w:val="000000" w:themeColor="text1"/>
          <w:sz w:val="24"/>
        </w:rPr>
      </w:r>
    </w:p>
    <w:p>
      <w:pPr>
        <w:ind w:left="0" w:right="0" w:firstLine="0"/>
        <w:spacing w:lineRule="auto" w:line="360" w:after="0" w:before="0"/>
        <w:rPr>
          <w:rFonts w:ascii="Arial" w:hAnsi="Arial" w:cs="Arial" w:eastAsia="Arial"/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 w:eastAsiaTheme="minorEastAsia"/>
          <w:b/>
          <w:color w:val="000000" w:themeColor="text1"/>
          <w:sz w:val="24"/>
        </w:rPr>
        <w:t xml:space="preserve">Atendimento ao cliente:</w:t>
      </w:r>
      <w:r>
        <w:rPr>
          <w:rFonts w:ascii="Arial" w:hAnsi="Arial" w:cs="Arial" w:eastAsia="Arial" w:eastAsiaTheme="minorEastAsia"/>
          <w:color w:val="000000" w:themeColor="text1"/>
          <w:sz w:val="24"/>
        </w:rPr>
        <w:t xml:space="preserve"> A MetaMask não só se restringiu à sua comunidade para orientação, mas também tem uma demonstração de vídeo na página inicial do </w:t>
      </w:r>
      <w:hyperlink r:id="rId15" w:tooltip="https://metamask.io/" w:history="1">
        <w:r>
          <w:rPr>
            <w:rStyle w:val="801"/>
            <w:rFonts w:ascii="Arial" w:hAnsi="Arial" w:cs="Arial" w:eastAsia="Arial" w:eastAsiaTheme="minorEastAsia"/>
            <w:color w:val="000000" w:themeColor="text1"/>
            <w:sz w:val="24"/>
          </w:rPr>
          <w:t xml:space="preserve">site</w:t>
        </w:r>
      </w:hyperlink>
      <w:r>
        <w:rPr>
          <w:rFonts w:ascii="Arial" w:hAnsi="Arial" w:cs="Arial" w:eastAsia="Arial" w:eastAsiaTheme="minorEastAsia"/>
          <w:color w:val="000000" w:themeColor="text1"/>
          <w:sz w:val="24"/>
        </w:rPr>
        <w:t xml:space="preserve">, juntamente com uma seção detalhada de perguntas frequentes e blogs.</w:t>
      </w:r>
      <w:r>
        <w:rPr>
          <w:rFonts w:ascii="Arial" w:hAnsi="Arial" w:cs="Arial" w:eastAsia="Arial" w:eastAsiaTheme="minorEastAsia"/>
          <w:color w:val="000000" w:themeColor="text1"/>
          <w:sz w:val="24"/>
        </w:rPr>
      </w:r>
    </w:p>
    <w:p>
      <w:pPr>
        <w:ind w:left="0" w:firstLine="0"/>
        <w:jc w:val="both"/>
        <w:spacing w:lineRule="auto" w:line="360"/>
        <w:rPr>
          <w:rFonts w:ascii="Arial" w:hAnsi="Arial" w:cs="Arial" w:eastAsia="Arial"/>
          <w:color w:val="000000"/>
          <w:sz w:val="24"/>
          <w:szCs w:val="24"/>
        </w:rPr>
      </w:pP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799"/>
        <w:numPr>
          <w:ilvl w:val="1"/>
          <w:numId w:val="2"/>
        </w:numPr>
      </w:pPr>
      <w:r>
        <w:rPr>
          <w:rFonts w:eastAsiaTheme="minorEastAsia"/>
        </w:rPr>
        <w:t xml:space="preserve"> </w:t>
      </w:r>
      <w:bookmarkStart w:id="7" w:name="_Toc73287564"/>
      <w:r>
        <w:rPr>
          <w:rFonts w:eastAsiaTheme="minorEastAsia"/>
        </w:rPr>
        <w:t xml:space="preserve">Evidências</w:t>
      </w:r>
      <w:bookmarkEnd w:id="7"/>
      <w:r>
        <w:rPr>
          <w:rFonts w:eastAsiaTheme="minorEastAsia"/>
        </w:rPr>
        <w:t xml:space="preserve"> </w:t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797"/>
        <w:jc w:val="both"/>
        <w:spacing w:lineRule="auto" w:line="36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 w:eastAsiaTheme="minorEastAsia"/>
          <w:color w:val="000000" w:themeColor="text1"/>
          <w:sz w:val="24"/>
          <w:szCs w:val="24"/>
        </w:rPr>
        <w:t xml:space="preserve">Acrescente prova visuais do seu item de análise e detalhes demonstrando o que foi anal</w:t>
      </w:r>
      <w:r>
        <w:rPr>
          <w:rFonts w:ascii="Arial" w:hAnsi="Arial" w:cs="Arial" w:eastAsiaTheme="minorEastAsia"/>
          <w:color w:val="000000" w:themeColor="text1"/>
          <w:sz w:val="24"/>
          <w:szCs w:val="24"/>
        </w:rPr>
        <w:t xml:space="preserve">isado, como por exemplo, o tipo de material. A evidência pode ser um print ou foto. Coloque a descrição da imagem. </w:t>
        <w:br/>
        <w:t xml:space="preserve">Preserve as informações pessoais caso apareça na imagem. Corte ou pinte as informações como endereço, nome completo, telefone, e-mail, etc. </w:t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797"/>
        <w:spacing w:lineRule="auto" w:line="36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 w:eastAsiaTheme="minorEastAsia"/>
          <w:color w:val="000000" w:themeColor="text1"/>
          <w:sz w:val="24"/>
          <w:szCs w:val="24"/>
          <w:highlight w:val="yellow"/>
        </w:rPr>
      </w:r>
      <w:r>
        <w:rPr>
          <w:rFonts w:ascii="Arial" w:hAnsi="Arial" w:cs="Arial" w:eastAsiaTheme="minorEastAsia"/>
          <w:color w:val="000000" w:themeColor="text1"/>
          <w:sz w:val="24"/>
          <w:szCs w:val="24"/>
        </w:rPr>
        <w:br/>
        <w:t xml:space="preserve">Print:</w:t>
      </w:r>
      <w:r>
        <w:rPr>
          <w:rFonts w:eastAsiaTheme="minorEastAsia"/>
        </w:rPr>
      </w:r>
    </w:p>
    <w:p>
      <w:pPr>
        <w:pStyle w:val="797"/>
        <w:jc w:val="left"/>
        <w:spacing w:lineRule="auto" w:line="36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eastAsiaTheme="minorEastAsia"/>
        </w:rPr>
      </w:r>
      <w:r>
        <w:rPr>
          <w:rFonts w:eastAsiaTheme="minorEastAsi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305175" cy="5638800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305174" cy="56387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260.2pt;height:444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Arial" w:hAnsi="Arial" w:cs="Arial" w:eastAsiaTheme="minorEastAsia"/>
          <w:color w:val="000000" w:themeColor="text1"/>
        </w:rPr>
        <w:br/>
        <w:br/>
        <w:t xml:space="preserve">Imagem 1: Tela de login</w:t>
        <w:br/>
      </w:r>
      <w:r>
        <w:rPr>
          <w:rFonts w:eastAsiaTheme="minorEastAsia"/>
        </w:rPr>
      </w:r>
    </w:p>
    <w:p>
      <w:pPr>
        <w:jc w:val="left"/>
        <w:spacing w:lineRule="auto" w:line="36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 w:eastAsiaTheme="minorEastAsia"/>
          <w:color w:val="000000" w:themeColor="text1"/>
        </w:rPr>
        <w:t xml:space="preserve">Print: </w:t>
        <w:br/>
        <w:br/>
      </w:r>
      <w:r>
        <w:rPr>
          <w:rFonts w:eastAsiaTheme="minorEastAsi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95650" cy="5667375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3295649" cy="56673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259.5pt;height:446.2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797"/>
        <w:jc w:val="both"/>
        <w:spacing w:lineRule="auto" w:line="360"/>
        <w:rPr>
          <w:rFonts w:ascii="Arial" w:hAnsi="Arial" w:cs="Arial"/>
          <w:color w:val="000000"/>
        </w:rPr>
      </w:pPr>
      <w:r>
        <w:rPr>
          <w:rFonts w:ascii="Arial" w:hAnsi="Arial" w:cs="Arial" w:eastAsiaTheme="minorEastAsia"/>
          <w:color w:val="000000" w:themeColor="text1"/>
        </w:rPr>
        <w:t xml:space="preserve">Imagem 2: Dados Metamask </w:t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797"/>
        <w:jc w:val="both"/>
        <w:spacing w:lineRule="auto" w:line="360"/>
        <w:rPr>
          <w:rFonts w:ascii="Arial" w:hAnsi="Arial" w:cs="Arial"/>
          <w:color w:val="000000"/>
        </w:rPr>
      </w:pPr>
      <w:r>
        <w:rPr>
          <w:rFonts w:ascii="Arial" w:hAnsi="Arial" w:cs="Arial" w:eastAsiaTheme="minorEastAsia"/>
          <w:color w:val="000000" w:themeColor="text1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799"/>
        <w:numPr>
          <w:ilvl w:val="1"/>
          <w:numId w:val="2"/>
        </w:numPr>
      </w:pPr>
      <w:r>
        <w:rPr>
          <w:rFonts w:eastAsiaTheme="minorEastAsia"/>
        </w:rPr>
      </w:r>
      <w:bookmarkStart w:id="8" w:name="_Toc73287565"/>
      <w:r>
        <w:rPr>
          <w:rFonts w:eastAsiaTheme="minorEastAsia"/>
        </w:rPr>
        <w:t xml:space="preserve">Onde encontrar</w:t>
      </w:r>
      <w:bookmarkEnd w:id="8"/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797"/>
        <w:jc w:val="left"/>
        <w:spacing w:lineRule="auto" w:line="36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 w:eastAsiaTheme="minorEastAsia"/>
          <w:color w:val="000000" w:themeColor="text1"/>
          <w:sz w:val="24"/>
          <w:szCs w:val="24"/>
        </w:rPr>
        <w:t xml:space="preserve">Serviço disponível em: </w:t>
      </w:r>
      <w:r>
        <w:rPr>
          <w:rFonts w:ascii="Arial" w:hAnsi="Arial" w:cs="Arial" w:eastAsiaTheme="minorEastAsia"/>
          <w:color w:val="000000" w:themeColor="text1"/>
          <w:sz w:val="24"/>
          <w:szCs w:val="24"/>
        </w:rPr>
        <w:t xml:space="preserve">https://chrome.google.com/webstore/detail/metamask/nkbihfbeogaeaoehlefnkodbefgpgknn?hl=pt</w:t>
      </w:r>
      <w:r>
        <w:rPr>
          <w:rFonts w:ascii="Arial" w:hAnsi="Arial" w:cs="Arial" w:eastAsiaTheme="minorEastAsia"/>
          <w:color w:val="000000" w:themeColor="text1"/>
          <w:sz w:val="24"/>
          <w:szCs w:val="24"/>
        </w:rPr>
      </w:r>
      <w:r>
        <w:rPr>
          <w:rFonts w:eastAsiaTheme="minorEastAsia"/>
        </w:rPr>
      </w:r>
    </w:p>
    <w:p>
      <w:pPr>
        <w:pStyle w:val="797"/>
        <w:jc w:val="both"/>
        <w:spacing w:lineRule="auto" w:line="360"/>
        <w:rPr>
          <w:rFonts w:ascii="Arial" w:hAnsi="Arial" w:cs="Arial" w:eastAsia="Arial"/>
          <w:color w:val="000000"/>
          <w:sz w:val="24"/>
          <w:szCs w:val="24"/>
        </w:rPr>
      </w:pPr>
      <w:r>
        <w:rPr>
          <w:rFonts w:ascii="Arial" w:hAnsi="Arial" w:cs="Arial" w:eastAsia="Arial" w:eastAsiaTheme="minorEastAsia"/>
          <w:color w:val="000000" w:themeColor="text1"/>
          <w:sz w:val="24"/>
          <w:szCs w:val="24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798"/>
        <w:numPr>
          <w:ilvl w:val="0"/>
          <w:numId w:val="2"/>
        </w:numPr>
      </w:pPr>
      <w:r>
        <w:rPr>
          <w:rFonts w:eastAsiaTheme="minorEastAsia"/>
        </w:rPr>
      </w:r>
      <w:bookmarkStart w:id="9" w:name="_Toc73287566"/>
      <w:r>
        <w:rPr>
          <w:rFonts w:eastAsiaTheme="minorEastAsia"/>
        </w:rPr>
        <w:t xml:space="preserve">CONCLUSÃO</w:t>
      </w:r>
      <w:bookmarkEnd w:id="9"/>
      <w:r>
        <w:rPr>
          <w:rFonts w:eastAsiaTheme="minorEastAsia"/>
        </w:rPr>
      </w:r>
      <w:r>
        <w:rPr>
          <w:rFonts w:eastAsiaTheme="minorEastAsia"/>
        </w:rPr>
      </w:r>
    </w:p>
    <w:p>
      <w:pPr>
        <w:ind w:left="0" w:right="0" w:firstLine="0"/>
        <w:spacing w:lineRule="auto" w:line="360" w:after="255" w:before="0"/>
        <w:shd w:val="clear" w:color="181A1B"/>
        <w:rPr>
          <w:rFonts w:ascii="Arial" w:hAnsi="Arial" w:cs="Arial" w:eastAsia="Arial"/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 w:eastAsiaTheme="minorEastAsia"/>
          <w:color w:val="000000" w:themeColor="text1"/>
          <w:sz w:val="24"/>
        </w:rPr>
        <w:t xml:space="preserve">Metamask é segura embora seja uma carteira digital baseada em plugins de navegador, é uma segurança robusta.</w:t>
      </w:r>
      <w:r>
        <w:rPr>
          <w:rFonts w:ascii="Arial" w:hAnsi="Arial" w:cs="Arial" w:eastAsia="Arial" w:eastAsiaTheme="minorEastAsia"/>
          <w:color w:val="000000" w:themeColor="text1"/>
        </w:rPr>
      </w:r>
    </w:p>
    <w:p>
      <w:pPr>
        <w:ind w:left="0" w:right="0" w:firstLine="0"/>
        <w:spacing w:lineRule="auto" w:line="360" w:after="255" w:before="0"/>
        <w:shd w:val="clear" w:color="181A1B"/>
        <w:rPr>
          <w:rFonts w:ascii="Arial" w:hAnsi="Arial" w:cs="Arial" w:eastAsia="Arial"/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 w:eastAsiaTheme="minorEastAsia"/>
          <w:color w:val="000000" w:themeColor="text1"/>
          <w:sz w:val="24"/>
        </w:rPr>
        <w:t xml:space="preserve">Entretanto, a segurança dessa carteira nunca poderá ter comparação com carteiras hardware. No entanto, até o momento, não teve um relato sobre hacking da carteira.</w:t>
      </w:r>
      <w:r>
        <w:rPr>
          <w:rFonts w:ascii="Arial" w:hAnsi="Arial" w:cs="Arial" w:eastAsia="Arial" w:eastAsiaTheme="minorEastAsia"/>
          <w:color w:val="000000" w:themeColor="text1"/>
        </w:rPr>
      </w:r>
    </w:p>
    <w:p>
      <w:pPr>
        <w:ind w:left="0" w:right="0" w:firstLine="0"/>
        <w:spacing w:lineRule="auto" w:line="360" w:after="255" w:before="0"/>
        <w:shd w:val="clear" w:color="181A1B"/>
        <w:rPr>
          <w:rFonts w:ascii="Arial" w:hAnsi="Arial" w:cs="Arial" w:eastAsia="Arial"/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 w:eastAsiaTheme="minorEastAsia"/>
          <w:color w:val="000000" w:themeColor="text1"/>
          <w:sz w:val="24"/>
        </w:rPr>
        <w:t xml:space="preserve">Todas as chaves e informações armazenam no navegador do usuário. O navegador também não tem permissão para acessar e coletar informações do Metamask. Teoricamente, a segurança da carteira é 100% impecável.</w:t>
      </w:r>
      <w:r>
        <w:rPr>
          <w:rFonts w:ascii="Arial" w:hAnsi="Arial" w:cs="Arial" w:eastAsia="Arial" w:eastAsiaTheme="minorEastAsia"/>
          <w:color w:val="000000" w:themeColor="text1"/>
        </w:rPr>
      </w:r>
    </w:p>
    <w:p>
      <w:pPr>
        <w:ind w:left="0" w:right="0" w:firstLine="0"/>
        <w:spacing w:lineRule="auto" w:line="360" w:after="255" w:before="0"/>
        <w:shd w:val="clear" w:color="181A1B"/>
        <w:rPr>
          <w:rFonts w:ascii="Arial" w:hAnsi="Arial" w:cs="Arial" w:eastAsia="Arial"/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 w:eastAsiaTheme="minorEastAsia"/>
          <w:color w:val="000000" w:themeColor="text1"/>
          <w:sz w:val="24"/>
        </w:rPr>
        <w:t xml:space="preserve">No entanto, você deve manter o código em um lugar seguro para não perder o acesso à sua carteira.</w:t>
      </w:r>
      <w:r>
        <w:rPr>
          <w:rFonts w:ascii="Arial" w:hAnsi="Arial" w:cs="Arial" w:eastAsia="Arial" w:eastAsiaTheme="minorEastAsia"/>
          <w:color w:val="000000" w:themeColor="text1"/>
        </w:rPr>
      </w:r>
    </w:p>
    <w:p>
      <w:pPr>
        <w:ind w:left="0" w:right="0" w:firstLine="0"/>
        <w:spacing w:lineRule="auto" w:line="360" w:after="255" w:before="0"/>
        <w:shd w:val="clear" w:color="181A1B"/>
        <w:rPr>
          <w:rFonts w:ascii="Arial" w:hAnsi="Arial" w:cs="Arial" w:eastAsia="Arial"/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 w:eastAsiaTheme="minorEastAsia"/>
          <w:color w:val="000000" w:themeColor="text1"/>
          <w:sz w:val="24"/>
        </w:rPr>
        <w:t xml:space="preserve">É claro que a carteira Metamask não usa autenticação de 2 fatores, mas sua codificação está em um nível convincente de segurança.</w:t>
      </w:r>
      <w:r>
        <w:rPr>
          <w:rFonts w:ascii="Arial" w:hAnsi="Arial" w:cs="Arial" w:eastAsia="Arial" w:eastAsiaTheme="minorEastAsia"/>
          <w:color w:val="000000" w:themeColor="text1"/>
        </w:rPr>
      </w:r>
    </w:p>
    <w:p>
      <w:pPr>
        <w:ind w:left="0" w:right="0" w:firstLine="0"/>
        <w:spacing w:lineRule="auto" w:line="360" w:after="255" w:before="0"/>
        <w:shd w:val="clear" w:color="181A1B"/>
        <w:rPr>
          <w:rFonts w:ascii="Arial" w:hAnsi="Arial" w:cs="Arial" w:eastAsia="Arial"/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 w:eastAsiaTheme="minorEastAsia"/>
          <w:color w:val="000000" w:themeColor="text1"/>
          <w:sz w:val="24"/>
        </w:rPr>
        <w:t xml:space="preserve">A equipe de desenvolvimento e suporte da Metamask fez todos os esforços para fornecer segurança máxima para seus usuários.</w:t>
      </w:r>
      <w:r>
        <w:rPr>
          <w:rFonts w:ascii="Arial" w:hAnsi="Arial" w:cs="Arial" w:eastAsia="Arial" w:eastAsiaTheme="minorEastAsia"/>
          <w:color w:val="000000" w:themeColor="text1"/>
        </w:rPr>
      </w:r>
    </w:p>
    <w:p>
      <w:pPr>
        <w:ind w:left="0" w:right="0" w:firstLine="0"/>
        <w:spacing w:lineRule="auto" w:line="360" w:after="255" w:before="0"/>
        <w:shd w:val="clear" w:color="181A1B"/>
        <w:rPr>
          <w:rFonts w:ascii="Arial" w:hAnsi="Arial" w:cs="Arial" w:eastAsia="Arial"/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 w:eastAsiaTheme="minorEastAsia"/>
          <w:color w:val="000000" w:themeColor="text1"/>
          <w:sz w:val="24"/>
        </w:rPr>
        <w:t xml:space="preserve">E como dito anteriormente, até o momento, não houve relatos de fraude ou mesmo golpes da Metamask. Dessa maneira, existem sinais positivos nesta carteira que podem ser confiáveis.</w:t>
      </w:r>
      <w:r>
        <w:rPr>
          <w:rFonts w:ascii="Arial" w:hAnsi="Arial" w:cs="Arial" w:eastAsia="Arial" w:eastAsiaTheme="minorEastAsia"/>
          <w:color w:val="000000" w:themeColor="text1"/>
        </w:rPr>
      </w:r>
    </w:p>
    <w:p>
      <w:pPr>
        <w:pStyle w:val="797"/>
        <w:jc w:val="both"/>
        <w:spacing w:lineRule="auto" w:line="360"/>
        <w:rPr>
          <w:rFonts w:ascii="Arial" w:hAnsi="Arial" w:cs="Arial" w:eastAsia="Arial"/>
          <w:b/>
          <w:color w:val="000000"/>
          <w:sz w:val="24"/>
          <w:szCs w:val="24"/>
        </w:rPr>
      </w:pPr>
      <w:r>
        <w:rPr>
          <w:rFonts w:ascii="Arial" w:hAnsi="Arial" w:cs="Arial" w:eastAsia="Arial" w:eastAsiaTheme="minorEastAsia"/>
          <w:b/>
          <w:color w:val="000000" w:themeColor="text1"/>
          <w:sz w:val="24"/>
          <w:szCs w:val="24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798"/>
        <w:numPr>
          <w:ilvl w:val="0"/>
          <w:numId w:val="2"/>
        </w:numPr>
      </w:pPr>
      <w:r>
        <w:rPr>
          <w:rFonts w:eastAsiaTheme="minorEastAsia"/>
        </w:rPr>
      </w:r>
      <w:bookmarkStart w:id="10" w:name="_Toc73287567"/>
      <w:r>
        <w:rPr>
          <w:rFonts w:eastAsiaTheme="minorEastAsia"/>
        </w:rPr>
        <w:t xml:space="preserve">REFERÊNCIAS BIBLIOGRÁFICAS</w:t>
      </w:r>
      <w:bookmarkEnd w:id="10"/>
      <w:r>
        <w:rPr>
          <w:rFonts w:eastAsiaTheme="minorEastAsia"/>
        </w:rPr>
        <w:t xml:space="preserve"> </w:t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797"/>
        <w:jc w:val="left"/>
        <w:spacing w:lineRule="auto" w:line="360" w:after="160" w:before="0"/>
        <w:rPr>
          <w:rFonts w:ascii="Arial" w:hAnsi="Arial" w:cs="Arial" w:eastAsia="Arial"/>
          <w:color w:val="000000"/>
          <w:sz w:val="24"/>
          <w:szCs w:val="24"/>
        </w:rPr>
      </w:pPr>
      <w:r>
        <w:rPr>
          <w:rFonts w:ascii="Arial" w:hAnsi="Arial" w:cs="Arial" w:eastAsia="Arial" w:eastAsiaTheme="minorEastAsia"/>
          <w:color w:val="000000" w:themeColor="text1"/>
          <w:sz w:val="24"/>
          <w:szCs w:val="24"/>
          <w:highlight w:val="yellow"/>
        </w:rPr>
      </w:r>
      <w:r>
        <w:rPr>
          <w:rFonts w:eastAsiaTheme="minorEastAsia"/>
        </w:rPr>
        <w:br/>
      </w:r>
      <w:r>
        <w:rPr>
          <w:rFonts w:ascii="Liberation Sans" w:hAnsi="Liberation Sans" w:cs="Liberation Sans" w:eastAsia="Liberation Sans" w:eastAsiaTheme="minorEastAsia"/>
          <w:color w:val="56646B"/>
          <w:sz w:val="24"/>
        </w:rPr>
        <w:t xml:space="preserve">Metamask: </w:t>
      </w:r>
      <w:r>
        <w:rPr>
          <w:rFonts w:ascii="Times New Roman" w:hAnsi="Times New Roman" w:cs="Times New Roman" w:eastAsia="Times New Roman" w:eastAsiaTheme="minorEastAsia"/>
          <w:color w:val="000000"/>
          <w:sz w:val="24"/>
        </w:rPr>
        <w:t xml:space="preserve">https://metamask.io/</w:t>
        <w:br/>
      </w:r>
      <w:r>
        <w:rPr>
          <w:rFonts w:ascii="Liberation Sans" w:hAnsi="Liberation Sans" w:cs="Liberation Sans" w:eastAsia="Liberation Sans" w:eastAsiaTheme="minorEastAsia"/>
          <w:color w:val="56646B"/>
          <w:sz w:val="24"/>
        </w:rPr>
        <w:t xml:space="preserve">Binance: </w:t>
      </w:r>
      <w:r>
        <w:rPr>
          <w:rFonts w:ascii="Times New Roman" w:hAnsi="Times New Roman" w:cs="Times New Roman" w:eastAsia="Times New Roman" w:eastAsiaTheme="minorEastAsia"/>
          <w:color w:val="000000"/>
          <w:sz w:val="24"/>
        </w:rPr>
      </w:r>
      <w:r>
        <w:rPr>
          <w:rFonts w:ascii="Times New Roman" w:hAnsi="Times New Roman" w:cs="Times New Roman" w:eastAsia="Times New Roman" w:eastAsiaTheme="minorEastAsia"/>
          <w:color w:val="000000"/>
          <w:sz w:val="24"/>
        </w:rPr>
        <w:t xml:space="preserve">https://academy.binance.com/pt/articles/connecting-metamask-to-binance-smart-chain</w:t>
      </w:r>
      <w:r>
        <w:rPr>
          <w:rFonts w:ascii="Times New Roman" w:hAnsi="Times New Roman" w:cs="Times New Roman" w:eastAsia="Times New Roman" w:eastAsiaTheme="minorEastAsia"/>
          <w:color w:val="000000"/>
          <w:sz w:val="24"/>
        </w:rPr>
      </w:r>
      <w:r>
        <w:rPr>
          <w:rFonts w:eastAsiaTheme="minorEastAsia"/>
        </w:rPr>
      </w:r>
      <w:r>
        <w:rPr>
          <w:rFonts w:ascii="Times New Roman" w:hAnsi="Times New Roman" w:cs="Times New Roman" w:eastAsia="Times New Roman" w:eastAsiaTheme="minorEastAsia"/>
          <w:color w:val="000000"/>
          <w:sz w:val="24"/>
        </w:rPr>
      </w:r>
      <w:r>
        <w:rPr>
          <w:rFonts w:ascii="Times New Roman" w:hAnsi="Times New Roman" w:cs="Times New Roman" w:eastAsia="Times New Roman" w:eastAsiaTheme="minorEastAsia"/>
          <w:color w:val="000000"/>
          <w:sz w:val="24"/>
        </w:rPr>
      </w:r>
      <w:r>
        <w:rPr>
          <w:rFonts w:eastAsiaTheme="minorEastAsia"/>
        </w:rPr>
      </w:r>
    </w:p>
    <w:sectPr>
      <w:footnotePr/>
      <w:endnotePr/>
      <w:type w:val="nextPage"/>
      <w:pgSz w:w="11906" w:h="16838" w:orient="portrait"/>
      <w:pgMar w:top="1417" w:right="1701" w:bottom="1417" w:left="1701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Courier New">
    <w:panose1 w:val="02070409020205020404"/>
  </w:font>
  <w:font w:name="Noto Sans CJK SC">
    <w:panose1 w:val="020B0500000000000000"/>
  </w:font>
  <w:font w:name="FreeSans">
    <w:panose1 w:val="020B0504020202020204"/>
  </w:font>
  <w:font w:name="Wingdings">
    <w:panose1 w:val="05010000000000000000"/>
  </w:font>
  <w:font w:name="Liberation Sans">
    <w:panose1 w:val="020B0604020202020204"/>
  </w:font>
  <w:font w:name="Calibri Light">
    <w:panose1 w:val="020F0302020204030203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pStyle w:val="798"/>
      <w:isLgl w:val="false"/>
      <w:suff w:val="tab"/>
      <w:lvlText w:val="%1."/>
      <w:lvlJc w:val="left"/>
      <w:pPr>
        <w:ind w:left="720" w:hanging="360"/>
        <w:tabs>
          <w:tab w:val="num" w:pos="0" w:leader="none"/>
        </w:tabs>
      </w:pPr>
    </w:lvl>
    <w:lvl w:ilvl="1">
      <w:start w:val="1"/>
      <w:numFmt w:val="decimal"/>
      <w:pStyle w:val="799"/>
      <w:isLgl w:val="false"/>
      <w:suff w:val="tab"/>
      <w:lvlText w:val="%1.%2"/>
      <w:lvlJc w:val="left"/>
      <w:pPr>
        <w:ind w:left="1080" w:hanging="36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0" w:leader="none"/>
        </w:tabs>
      </w:pPr>
    </w:lvl>
    <w:lvl w:ilvl="1">
      <w:start w:val="1"/>
      <w:numFmt w:val="decimal"/>
      <w:isLgl w:val="false"/>
      <w:suff w:val="tab"/>
      <w:lvlText w:val="%1.%2"/>
      <w:lvlJc w:val="left"/>
      <w:pPr>
        <w:ind w:left="1080" w:hanging="360"/>
        <w:tabs>
          <w:tab w:val="num" w:pos="0" w:leader="none"/>
        </w:tabs>
      </w:pPr>
    </w:lvl>
    <w:lvl w:ilvl="2">
      <w:start w:val="1"/>
      <w:numFmt w:val="decimal"/>
      <w:isLgl w:val="false"/>
      <w:suff w:val="tab"/>
      <w:lvlText w:val="%1.%2.%3"/>
      <w:lvlJc w:val="left"/>
      <w:pPr>
        <w:ind w:left="180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2520" w:hanging="1080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2880" w:hanging="1080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3600" w:hanging="144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3960" w:hanging="1440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4680" w:hanging="180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5040" w:hanging="1800"/>
        <w:tabs>
          <w:tab w:val="num" w:pos="0" w:leader="none"/>
        </w:tabs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720" w:hanging="360"/>
        <w:tabs>
          <w:tab w:val="num" w:pos="0" w:leader="none"/>
        </w:tabs>
      </w:pPr>
      <w:rPr>
        <w:rFonts w:ascii="Arial" w:hAnsi="Arial" w:cs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ascii="Wingdings" w:hAnsi="Wingdings" w:cs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ascii="Symbol" w:hAnsi="Symbol" w:cs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ascii="Wingdings" w:hAnsi="Wingdings" w:cs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ascii="Symbol" w:hAnsi="Symbol" w:cs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ascii="Wingdings" w:hAnsi="Wingdings" w:cs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234" w:hanging="360"/>
      </w:pPr>
      <w:rPr>
        <w:rFonts w:ascii="Symbol" w:hAnsi="Symbol" w:cs="Symbol" w:eastAsia="Symbol" w:hint="default"/>
        <w:color w:val="D1CDC7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954" w:hanging="360"/>
      </w:pPr>
      <w:rPr>
        <w:rFonts w:ascii="Symbol" w:hAnsi="Symbol" w:cs="Symbol" w:eastAsia="Symbol" w:hint="default"/>
        <w:color w:val="D1CDC7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674" w:hanging="360"/>
      </w:pPr>
      <w:rPr>
        <w:rFonts w:ascii="Symbol" w:hAnsi="Symbol" w:cs="Symbol" w:eastAsia="Symbol" w:hint="default"/>
        <w:color w:val="D1CDC7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3394" w:hanging="360"/>
      </w:pPr>
      <w:rPr>
        <w:rFonts w:ascii="Symbol" w:hAnsi="Symbol" w:cs="Symbol" w:eastAsia="Symbol" w:hint="default"/>
        <w:color w:val="D1CDC7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4114" w:hanging="360"/>
      </w:pPr>
      <w:rPr>
        <w:rFonts w:ascii="Symbol" w:hAnsi="Symbol" w:cs="Symbol" w:eastAsia="Symbol" w:hint="default"/>
        <w:color w:val="D1CDC7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834" w:hanging="360"/>
      </w:pPr>
      <w:rPr>
        <w:rFonts w:ascii="Symbol" w:hAnsi="Symbol" w:cs="Symbol" w:eastAsia="Symbol" w:hint="default"/>
        <w:color w:val="D1CDC7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554" w:hanging="360"/>
      </w:pPr>
      <w:rPr>
        <w:rFonts w:ascii="Symbol" w:hAnsi="Symbol" w:cs="Symbol" w:eastAsia="Symbol" w:hint="default"/>
        <w:color w:val="D1CDC7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6274" w:hanging="360"/>
      </w:pPr>
      <w:rPr>
        <w:rFonts w:ascii="Symbol" w:hAnsi="Symbol" w:cs="Symbol" w:eastAsia="Symbol" w:hint="default"/>
        <w:color w:val="D1CDC7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994" w:hanging="360"/>
      </w:pPr>
      <w:rPr>
        <w:rFonts w:ascii="Symbol" w:hAnsi="Symbol" w:cs="Symbol" w:eastAsia="Symbol" w:hint="default"/>
        <w:color w:val="D1CDC7"/>
        <w:sz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pt-BR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0">
    <w:name w:val="Heading 3"/>
    <w:basedOn w:val="797"/>
    <w:next w:val="797"/>
    <w:link w:val="641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41">
    <w:name w:val="Heading 3 Char"/>
    <w:basedOn w:val="800"/>
    <w:link w:val="640"/>
    <w:uiPriority w:val="9"/>
    <w:rPr>
      <w:rFonts w:ascii="Arial" w:hAnsi="Arial" w:cs="Arial" w:eastAsia="Arial"/>
      <w:sz w:val="30"/>
      <w:szCs w:val="30"/>
    </w:rPr>
  </w:style>
  <w:style w:type="paragraph" w:styleId="642">
    <w:name w:val="Heading 4"/>
    <w:basedOn w:val="797"/>
    <w:next w:val="797"/>
    <w:link w:val="643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3">
    <w:name w:val="Heading 4 Char"/>
    <w:basedOn w:val="800"/>
    <w:link w:val="642"/>
    <w:uiPriority w:val="9"/>
    <w:rPr>
      <w:rFonts w:ascii="Arial" w:hAnsi="Arial" w:cs="Arial" w:eastAsia="Arial"/>
      <w:b/>
      <w:bCs/>
      <w:sz w:val="26"/>
      <w:szCs w:val="26"/>
    </w:rPr>
  </w:style>
  <w:style w:type="paragraph" w:styleId="644">
    <w:name w:val="Heading 5"/>
    <w:basedOn w:val="797"/>
    <w:next w:val="797"/>
    <w:link w:val="645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5">
    <w:name w:val="Heading 5 Char"/>
    <w:basedOn w:val="800"/>
    <w:link w:val="644"/>
    <w:uiPriority w:val="9"/>
    <w:rPr>
      <w:rFonts w:ascii="Arial" w:hAnsi="Arial" w:cs="Arial" w:eastAsia="Arial"/>
      <w:b/>
      <w:bCs/>
      <w:sz w:val="24"/>
      <w:szCs w:val="24"/>
    </w:rPr>
  </w:style>
  <w:style w:type="paragraph" w:styleId="646">
    <w:name w:val="Heading 6"/>
    <w:basedOn w:val="797"/>
    <w:next w:val="797"/>
    <w:link w:val="647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7">
    <w:name w:val="Heading 6 Char"/>
    <w:basedOn w:val="800"/>
    <w:link w:val="646"/>
    <w:uiPriority w:val="9"/>
    <w:rPr>
      <w:rFonts w:ascii="Arial" w:hAnsi="Arial" w:cs="Arial" w:eastAsia="Arial"/>
      <w:b/>
      <w:bCs/>
      <w:sz w:val="22"/>
      <w:szCs w:val="22"/>
    </w:rPr>
  </w:style>
  <w:style w:type="paragraph" w:styleId="648">
    <w:name w:val="Heading 7"/>
    <w:basedOn w:val="797"/>
    <w:next w:val="797"/>
    <w:link w:val="649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9">
    <w:name w:val="Heading 7 Char"/>
    <w:basedOn w:val="800"/>
    <w:link w:val="6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0">
    <w:name w:val="Heading 8"/>
    <w:basedOn w:val="797"/>
    <w:next w:val="797"/>
    <w:link w:val="651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51">
    <w:name w:val="Heading 8 Char"/>
    <w:basedOn w:val="800"/>
    <w:link w:val="650"/>
    <w:uiPriority w:val="9"/>
    <w:rPr>
      <w:rFonts w:ascii="Arial" w:hAnsi="Arial" w:cs="Arial" w:eastAsia="Arial"/>
      <w:i/>
      <w:iCs/>
      <w:sz w:val="22"/>
      <w:szCs w:val="22"/>
    </w:rPr>
  </w:style>
  <w:style w:type="paragraph" w:styleId="652">
    <w:name w:val="Heading 9"/>
    <w:basedOn w:val="797"/>
    <w:next w:val="797"/>
    <w:link w:val="653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3">
    <w:name w:val="Heading 9 Char"/>
    <w:basedOn w:val="800"/>
    <w:link w:val="652"/>
    <w:uiPriority w:val="9"/>
    <w:rPr>
      <w:rFonts w:ascii="Arial" w:hAnsi="Arial" w:cs="Arial" w:eastAsia="Arial"/>
      <w:i/>
      <w:iCs/>
      <w:sz w:val="21"/>
      <w:szCs w:val="21"/>
    </w:rPr>
  </w:style>
  <w:style w:type="paragraph" w:styleId="654">
    <w:name w:val="No Spacing"/>
    <w:qFormat/>
    <w:uiPriority w:val="1"/>
    <w:pPr>
      <w:spacing w:lineRule="auto" w:line="240" w:after="0" w:before="0"/>
    </w:pPr>
  </w:style>
  <w:style w:type="paragraph" w:styleId="655">
    <w:name w:val="Quote"/>
    <w:basedOn w:val="797"/>
    <w:next w:val="797"/>
    <w:link w:val="656"/>
    <w:qFormat/>
    <w:uiPriority w:val="29"/>
    <w:rPr>
      <w:i/>
    </w:rPr>
    <w:pPr>
      <w:ind w:left="720" w:right="720"/>
    </w:pPr>
  </w:style>
  <w:style w:type="character" w:styleId="656">
    <w:name w:val="Quote Char"/>
    <w:link w:val="655"/>
    <w:uiPriority w:val="29"/>
    <w:rPr>
      <w:i/>
    </w:rPr>
  </w:style>
  <w:style w:type="paragraph" w:styleId="657">
    <w:name w:val="Intense Quote"/>
    <w:basedOn w:val="797"/>
    <w:next w:val="797"/>
    <w:link w:val="658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58">
    <w:name w:val="Intense Quote Char"/>
    <w:link w:val="657"/>
    <w:uiPriority w:val="30"/>
    <w:rPr>
      <w:i/>
    </w:rPr>
  </w:style>
  <w:style w:type="paragraph" w:styleId="659">
    <w:name w:val="Header"/>
    <w:basedOn w:val="797"/>
    <w:link w:val="660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0">
    <w:name w:val="Header Char"/>
    <w:basedOn w:val="800"/>
    <w:link w:val="659"/>
    <w:uiPriority w:val="99"/>
  </w:style>
  <w:style w:type="paragraph" w:styleId="661">
    <w:name w:val="Footer"/>
    <w:basedOn w:val="797"/>
    <w:link w:val="66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2">
    <w:name w:val="Footer Char"/>
    <w:basedOn w:val="800"/>
    <w:link w:val="661"/>
    <w:uiPriority w:val="99"/>
  </w:style>
  <w:style w:type="character" w:styleId="663">
    <w:name w:val="Caption Char"/>
    <w:basedOn w:val="810"/>
    <w:link w:val="661"/>
    <w:uiPriority w:val="99"/>
  </w:style>
  <w:style w:type="table" w:styleId="664">
    <w:name w:val="Table Grid"/>
    <w:basedOn w:val="826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5">
    <w:name w:val="Table Grid Light"/>
    <w:basedOn w:val="82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6">
    <w:name w:val="Plain Table 1"/>
    <w:basedOn w:val="82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7">
    <w:name w:val="Plain Table 2"/>
    <w:basedOn w:val="826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8">
    <w:name w:val="Plain Table 3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69">
    <w:name w:val="Plain Table 4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0">
    <w:name w:val="Plain Table 5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1">
    <w:name w:val="Grid Table 1 Light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Grid Table 1 Light - Accent 1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3">
    <w:name w:val="Grid Table 1 Light - Accent 2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3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4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5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6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2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79">
    <w:name w:val="Grid Table 2 - Accent 1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0">
    <w:name w:val="Grid Table 2 - Accent 2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1">
    <w:name w:val="Grid Table 2 - Accent 3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Grid Table 2 - Accent 4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2 - Accent 5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6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3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3 - Accent 1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3 - Accent 2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3 - Accent 3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3 - Accent 4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 - Accent 5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6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4"/>
    <w:basedOn w:val="8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3">
    <w:name w:val="Grid Table 4 - Accent 1"/>
    <w:basedOn w:val="8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4">
    <w:name w:val="Grid Table 4 - Accent 2"/>
    <w:basedOn w:val="8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5">
    <w:name w:val="Grid Table 4 - Accent 3"/>
    <w:basedOn w:val="8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96">
    <w:name w:val="Grid Table 4 - Accent 4"/>
    <w:basedOn w:val="8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97">
    <w:name w:val="Grid Table 4 - Accent 5"/>
    <w:basedOn w:val="8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698">
    <w:name w:val="Grid Table 4 - Accent 6"/>
    <w:basedOn w:val="8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699">
    <w:name w:val="Grid Table 5 Dark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00">
    <w:name w:val="Grid Table 5 Dark- Accent 1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01">
    <w:name w:val="Grid Table 5 Dark - Accent 2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02">
    <w:name w:val="Grid Table 5 Dark - Accent 3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03">
    <w:name w:val="Grid Table 5 Dark- Accent 4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04">
    <w:name w:val="Grid Table 5 Dark - Accent 5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05">
    <w:name w:val="Grid Table 5 Dark - Accent 6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06">
    <w:name w:val="Grid Table 6 Colorful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7">
    <w:name w:val="Grid Table 6 Colorful - Accent 1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08">
    <w:name w:val="Grid Table 6 Colorful - Accent 2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09">
    <w:name w:val="Grid Table 6 Colorful - Accent 3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0">
    <w:name w:val="Grid Table 6 Colorful - Accent 4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1">
    <w:name w:val="Grid Table 6 Colorful - Accent 5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2">
    <w:name w:val="Grid Table 6 Colorful - Accent 6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3">
    <w:name w:val="Grid Table 7 Colorful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Grid Table 7 Colorful - Accent 1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5">
    <w:name w:val="Grid Table 7 Colorful - Accent 2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7 Colorful - Accent 3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7 Colorful - Accent 4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7 Colorful - Accent 5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6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List Table 1 Light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List Table 1 Light - Accent 1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List Table 1 Light - Accent 2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List Table 1 Light - Accent 3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List Table 1 Light - Accent 4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 - Accent 5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6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2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28">
    <w:name w:val="List Table 2 - Accent 1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29">
    <w:name w:val="List Table 2 - Accent 2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0">
    <w:name w:val="List Table 2 - Accent 3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1">
    <w:name w:val="List Table 2 - Accent 4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2">
    <w:name w:val="List Table 2 - Accent 5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3">
    <w:name w:val="List Table 2 - Accent 6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4">
    <w:name w:val="List Table 3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List Table 3 - Accent 1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List Table 3 - Accent 2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3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4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5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6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4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4 - Accent 1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 - Accent 2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3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4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5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6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5 Dark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9">
    <w:name w:val="List Table 5 Dark - Accent 1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0">
    <w:name w:val="List Table 5 Dark - Accent 2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3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4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5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6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6 Colorful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56">
    <w:name w:val="List Table 6 Colorful - Accent 1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57">
    <w:name w:val="List Table 6 Colorful - Accent 2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58">
    <w:name w:val="List Table 6 Colorful - Accent 3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59">
    <w:name w:val="List Table 6 Colorful - Accent 4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0">
    <w:name w:val="List Table 6 Colorful - Accent 5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1">
    <w:name w:val="List Table 6 Colorful - Accent 6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2">
    <w:name w:val="List Table 7 Colorful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3">
    <w:name w:val="List Table 7 Colorful - Accent 1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4">
    <w:name w:val="List Table 7 Colorful - Accent 2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5">
    <w:name w:val="List Table 7 Colorful - Accent 3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6">
    <w:name w:val="List Table 7 Colorful - Accent 4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7">
    <w:name w:val="List Table 7 Colorful - Accent 5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68">
    <w:name w:val="List Table 7 Colorful - Accent 6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69">
    <w:name w:val="Lined - Accent"/>
    <w:basedOn w:val="8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70">
    <w:name w:val="Lined - Accent 1"/>
    <w:basedOn w:val="8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71">
    <w:name w:val="Lined - Accent 2"/>
    <w:basedOn w:val="8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72">
    <w:name w:val="Lined - Accent 3"/>
    <w:basedOn w:val="8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73">
    <w:name w:val="Lined - Accent 4"/>
    <w:basedOn w:val="8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74">
    <w:name w:val="Lined - Accent 5"/>
    <w:basedOn w:val="8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75">
    <w:name w:val="Lined - Accent 6"/>
    <w:basedOn w:val="8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76">
    <w:name w:val="Bordered &amp; Lined - Accent"/>
    <w:basedOn w:val="8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77">
    <w:name w:val="Bordered &amp; Lined - Accent 1"/>
    <w:basedOn w:val="8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78">
    <w:name w:val="Bordered &amp; Lined - Accent 2"/>
    <w:basedOn w:val="8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79">
    <w:name w:val="Bordered &amp; Lined - Accent 3"/>
    <w:basedOn w:val="8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80">
    <w:name w:val="Bordered &amp; Lined - Accent 4"/>
    <w:basedOn w:val="8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81">
    <w:name w:val="Bordered &amp; Lined - Accent 5"/>
    <w:basedOn w:val="8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82">
    <w:name w:val="Bordered &amp; Lined - Accent 6"/>
    <w:basedOn w:val="8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83">
    <w:name w:val="Bordered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4">
    <w:name w:val="Bordered - Accent 1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5">
    <w:name w:val="Bordered - Accent 2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86">
    <w:name w:val="Bordered - Accent 3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87">
    <w:name w:val="Bordered - Accent 4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88">
    <w:name w:val="Bordered - Accent 5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89">
    <w:name w:val="Bordered - Accent 6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790">
    <w:name w:val="footnote text"/>
    <w:basedOn w:val="797"/>
    <w:link w:val="791"/>
    <w:uiPriority w:val="99"/>
    <w:semiHidden/>
    <w:unhideWhenUsed/>
    <w:rPr>
      <w:sz w:val="18"/>
    </w:rPr>
    <w:pPr>
      <w:spacing w:lineRule="auto" w:line="240" w:after="40"/>
    </w:pPr>
  </w:style>
  <w:style w:type="character" w:styleId="791">
    <w:name w:val="Footnote Text Char"/>
    <w:link w:val="790"/>
    <w:uiPriority w:val="99"/>
    <w:rPr>
      <w:sz w:val="18"/>
    </w:rPr>
  </w:style>
  <w:style w:type="character" w:styleId="792">
    <w:name w:val="footnote reference"/>
    <w:basedOn w:val="800"/>
    <w:uiPriority w:val="99"/>
    <w:unhideWhenUsed/>
    <w:rPr>
      <w:vertAlign w:val="superscript"/>
    </w:rPr>
  </w:style>
  <w:style w:type="paragraph" w:styleId="793">
    <w:name w:val="endnote text"/>
    <w:basedOn w:val="797"/>
    <w:link w:val="794"/>
    <w:uiPriority w:val="99"/>
    <w:semiHidden/>
    <w:unhideWhenUsed/>
    <w:rPr>
      <w:sz w:val="20"/>
    </w:rPr>
    <w:pPr>
      <w:spacing w:lineRule="auto" w:line="240" w:after="0"/>
    </w:pPr>
  </w:style>
  <w:style w:type="character" w:styleId="794">
    <w:name w:val="Endnote Text Char"/>
    <w:link w:val="793"/>
    <w:uiPriority w:val="99"/>
    <w:rPr>
      <w:sz w:val="20"/>
    </w:rPr>
  </w:style>
  <w:style w:type="character" w:styleId="795">
    <w:name w:val="endnote reference"/>
    <w:basedOn w:val="800"/>
    <w:uiPriority w:val="99"/>
    <w:semiHidden/>
    <w:unhideWhenUsed/>
    <w:rPr>
      <w:vertAlign w:val="superscript"/>
    </w:rPr>
  </w:style>
  <w:style w:type="paragraph" w:styleId="796">
    <w:name w:val="table of figures"/>
    <w:basedOn w:val="797"/>
    <w:next w:val="797"/>
    <w:uiPriority w:val="99"/>
    <w:unhideWhenUsed/>
    <w:pPr>
      <w:spacing w:after="0" w:afterAutospacing="0"/>
    </w:pPr>
  </w:style>
  <w:style w:type="paragraph" w:styleId="797" w:default="1">
    <w:name w:val="Normal"/>
    <w:qFormat/>
    <w:rPr>
      <w:rFonts w:ascii="Calibri" w:hAnsi="Calibri" w:eastAsia="Calibri" w:asciiTheme="minorHAnsi" w:hAnsiTheme="minorHAnsi" w:eastAsiaTheme="minorHAnsi" w:cstheme="minorBidi"/>
      <w:color w:val="auto"/>
      <w:sz w:val="22"/>
      <w:szCs w:val="22"/>
      <w:lang w:val="pt-BR" w:bidi="ar-SA" w:eastAsia="en-US"/>
    </w:rPr>
    <w:pPr>
      <w:jc w:val="left"/>
      <w:spacing w:lineRule="auto" w:line="259" w:after="160" w:before="0"/>
      <w:widowControl/>
    </w:pPr>
  </w:style>
  <w:style w:type="paragraph" w:styleId="798">
    <w:name w:val="Heading 1"/>
    <w:basedOn w:val="797"/>
    <w:next w:val="797"/>
    <w:link w:val="804"/>
    <w:qFormat/>
    <w:uiPriority w:val="9"/>
    <w:rPr>
      <w:rFonts w:ascii="Arial" w:hAnsi="Arial" w:cs="Arial" w:eastAsia="Arial"/>
      <w:b/>
      <w:color w:val="000000" w:themeColor="text1"/>
      <w:sz w:val="24"/>
      <w:szCs w:val="24"/>
    </w:rPr>
    <w:pPr>
      <w:numPr>
        <w:ilvl w:val="0"/>
        <w:numId w:val="1"/>
      </w:numPr>
      <w:jc w:val="both"/>
      <w:spacing w:lineRule="auto" w:line="360"/>
      <w:outlineLvl w:val="0"/>
    </w:pPr>
  </w:style>
  <w:style w:type="paragraph" w:styleId="799">
    <w:name w:val="Heading 2"/>
    <w:basedOn w:val="812"/>
    <w:next w:val="797"/>
    <w:link w:val="805"/>
    <w:qFormat/>
    <w:uiPriority w:val="9"/>
    <w:unhideWhenUsed/>
    <w:rPr>
      <w:rFonts w:ascii="Arial" w:hAnsi="Arial" w:cs="Arial"/>
      <w:b/>
      <w:color w:val="000000" w:themeColor="text1"/>
      <w:sz w:val="24"/>
      <w:szCs w:val="24"/>
    </w:rPr>
    <w:pPr>
      <w:numPr>
        <w:ilvl w:val="1"/>
        <w:numId w:val="1"/>
      </w:numPr>
      <w:jc w:val="both"/>
      <w:spacing w:lineRule="auto" w:line="360"/>
      <w:outlineLvl w:val="1"/>
    </w:pPr>
  </w:style>
  <w:style w:type="character" w:styleId="800" w:default="1">
    <w:name w:val="Default Paragraph Font"/>
    <w:qFormat/>
    <w:uiPriority w:val="1"/>
    <w:semiHidden/>
    <w:unhideWhenUsed/>
  </w:style>
  <w:style w:type="character" w:styleId="801">
    <w:name w:val="Hyperlink"/>
    <w:basedOn w:val="800"/>
    <w:uiPriority w:val="99"/>
    <w:unhideWhenUsed/>
    <w:rPr>
      <w:color w:val="0563C1" w:themeColor="hyperlink"/>
      <w:u w:val="single"/>
    </w:rPr>
  </w:style>
  <w:style w:type="character" w:styleId="802" w:customStyle="1">
    <w:name w:val="Title Char"/>
    <w:basedOn w:val="800"/>
    <w:link w:val="813"/>
    <w:qFormat/>
    <w:uiPriority w:val="10"/>
    <w:rPr>
      <w:rFonts w:ascii="Calibri Light" w:hAnsi="Calibri Light" w:asciiTheme="majorHAnsi" w:hAnsiTheme="majorHAnsi" w:eastAsiaTheme="majorEastAsia" w:cstheme="majorBidi"/>
      <w:spacing w:val="-10"/>
      <w:sz w:val="56"/>
      <w:szCs w:val="56"/>
    </w:rPr>
  </w:style>
  <w:style w:type="character" w:styleId="803" w:customStyle="1">
    <w:name w:val="Subtitle Char"/>
    <w:basedOn w:val="800"/>
    <w:link w:val="814"/>
    <w:qFormat/>
    <w:uiPriority w:val="11"/>
    <w:rPr>
      <w:rFonts w:eastAsiaTheme="minorEastAsia"/>
      <w:color w:val="5A5A5A" w:themeColor="text1" w:themeTint="A5"/>
      <w:spacing w:val="15"/>
    </w:rPr>
  </w:style>
  <w:style w:type="character" w:styleId="804" w:customStyle="1">
    <w:name w:val="Heading 1 Char"/>
    <w:basedOn w:val="800"/>
    <w:link w:val="798"/>
    <w:qFormat/>
    <w:uiPriority w:val="9"/>
    <w:rPr>
      <w:rFonts w:ascii="Arial" w:hAnsi="Arial" w:cs="Arial" w:eastAsia="Arial"/>
      <w:b/>
      <w:color w:val="000000" w:themeColor="text1"/>
      <w:sz w:val="24"/>
      <w:szCs w:val="24"/>
    </w:rPr>
  </w:style>
  <w:style w:type="character" w:styleId="805" w:customStyle="1">
    <w:name w:val="Heading 2 Char"/>
    <w:basedOn w:val="800"/>
    <w:link w:val="799"/>
    <w:qFormat/>
    <w:uiPriority w:val="9"/>
    <w:rPr>
      <w:rFonts w:ascii="Arial" w:hAnsi="Arial" w:cs="Arial"/>
      <w:b/>
      <w:color w:val="000000" w:themeColor="text1"/>
      <w:sz w:val="24"/>
      <w:szCs w:val="24"/>
    </w:rPr>
  </w:style>
  <w:style w:type="character" w:styleId="806">
    <w:name w:val="Index Link"/>
    <w:qFormat/>
  </w:style>
  <w:style w:type="paragraph" w:styleId="807">
    <w:name w:val="Heading"/>
    <w:basedOn w:val="797"/>
    <w:next w:val="808"/>
    <w:qFormat/>
    <w:rPr>
      <w:rFonts w:ascii="Liberation Sans" w:hAnsi="Liberation Sans" w:cs="FreeSans" w:eastAsia="Noto Sans CJK SC"/>
      <w:sz w:val="28"/>
      <w:szCs w:val="28"/>
    </w:rPr>
    <w:pPr>
      <w:keepNext/>
      <w:spacing w:after="120" w:before="240"/>
    </w:pPr>
  </w:style>
  <w:style w:type="paragraph" w:styleId="808">
    <w:name w:val="Body Text"/>
    <w:basedOn w:val="797"/>
    <w:pPr>
      <w:spacing w:lineRule="auto" w:line="276" w:after="140" w:before="0"/>
    </w:pPr>
  </w:style>
  <w:style w:type="paragraph" w:styleId="809">
    <w:name w:val="List"/>
    <w:basedOn w:val="808"/>
    <w:rPr>
      <w:rFonts w:cs="FreeSans"/>
    </w:rPr>
  </w:style>
  <w:style w:type="paragraph" w:styleId="810">
    <w:name w:val="Caption"/>
    <w:basedOn w:val="797"/>
    <w:qFormat/>
    <w:rPr>
      <w:rFonts w:cs="FreeSans"/>
      <w:i/>
      <w:iCs/>
      <w:sz w:val="24"/>
      <w:szCs w:val="24"/>
    </w:rPr>
    <w:pPr>
      <w:spacing w:after="120" w:before="120"/>
      <w:suppressLineNumbers/>
    </w:pPr>
  </w:style>
  <w:style w:type="paragraph" w:styleId="811">
    <w:name w:val="Index"/>
    <w:basedOn w:val="797"/>
    <w:qFormat/>
    <w:rPr>
      <w:rFonts w:cs="FreeSans"/>
    </w:rPr>
    <w:pPr>
      <w:suppressLineNumbers/>
    </w:pPr>
  </w:style>
  <w:style w:type="paragraph" w:styleId="812">
    <w:name w:val="List Paragraph"/>
    <w:basedOn w:val="797"/>
    <w:qFormat/>
    <w:uiPriority w:val="34"/>
    <w:pPr>
      <w:contextualSpacing w:val="true"/>
      <w:ind w:left="720" w:firstLine="0"/>
      <w:spacing w:after="160" w:before="0"/>
    </w:pPr>
  </w:style>
  <w:style w:type="paragraph" w:styleId="813">
    <w:name w:val="Title"/>
    <w:basedOn w:val="797"/>
    <w:next w:val="797"/>
    <w:link w:val="802"/>
    <w:qFormat/>
    <w:uiPriority w:val="10"/>
    <w:rPr>
      <w:rFonts w:ascii="Calibri Light" w:hAnsi="Calibri Light" w:asciiTheme="majorHAnsi" w:hAnsiTheme="majorHAnsi" w:eastAsiaTheme="majorEastAsia" w:cstheme="majorBidi"/>
      <w:spacing w:val="-10"/>
      <w:sz w:val="56"/>
      <w:szCs w:val="56"/>
    </w:rPr>
    <w:pPr>
      <w:contextualSpacing w:val="true"/>
      <w:spacing w:lineRule="auto" w:line="240" w:after="0" w:before="0"/>
    </w:pPr>
  </w:style>
  <w:style w:type="paragraph" w:styleId="814">
    <w:name w:val="Subtitle"/>
    <w:basedOn w:val="797"/>
    <w:next w:val="797"/>
    <w:link w:val="803"/>
    <w:qFormat/>
    <w:uiPriority w:val="11"/>
    <w:rPr>
      <w:rFonts w:eastAsiaTheme="minorEastAsia"/>
      <w:color w:val="5A5A5A" w:themeColor="text1" w:themeTint="A5"/>
      <w:spacing w:val="15"/>
    </w:rPr>
  </w:style>
  <w:style w:type="paragraph" w:styleId="815">
    <w:name w:val="TOC Heading"/>
    <w:basedOn w:val="798"/>
    <w:next w:val="797"/>
    <w:qFormat/>
    <w:uiPriority w:val="39"/>
    <w:unhideWhenUsed/>
    <w:rPr>
      <w:rFonts w:ascii="Calibri Light" w:hAnsi="Calibri Light" w:asciiTheme="majorHAnsi" w:hAnsiTheme="majorHAnsi" w:eastAsiaTheme="majorEastAsia" w:cstheme="majorBidi"/>
      <w:bCs/>
      <w:color w:val="2E74B5" w:themeColor="accent1" w:themeShade="BF"/>
      <w:sz w:val="28"/>
      <w:szCs w:val="28"/>
      <w:lang w:eastAsia="pt-BR"/>
    </w:rPr>
    <w:pPr>
      <w:numPr>
        <w:ilvl w:val="0"/>
        <w:numId w:val="0"/>
      </w:numPr>
      <w:jc w:val="left"/>
      <w:keepLines/>
      <w:keepNext/>
      <w:spacing w:lineRule="auto" w:line="276" w:after="0" w:before="480"/>
    </w:pPr>
  </w:style>
  <w:style w:type="paragraph" w:styleId="816">
    <w:name w:val="toc 1"/>
    <w:basedOn w:val="797"/>
    <w:next w:val="797"/>
    <w:uiPriority w:val="39"/>
    <w:unhideWhenUsed/>
    <w:rPr>
      <w:b/>
      <w:bCs/>
      <w:i/>
      <w:iCs/>
      <w:sz w:val="24"/>
      <w:szCs w:val="24"/>
    </w:rPr>
    <w:pPr>
      <w:spacing w:after="0" w:before="120"/>
    </w:pPr>
  </w:style>
  <w:style w:type="paragraph" w:styleId="817">
    <w:name w:val="toc 2"/>
    <w:basedOn w:val="797"/>
    <w:next w:val="797"/>
    <w:uiPriority w:val="39"/>
    <w:unhideWhenUsed/>
    <w:rPr>
      <w:b/>
      <w:bCs/>
    </w:rPr>
    <w:pPr>
      <w:ind w:left="220" w:firstLine="0"/>
      <w:spacing w:after="0" w:before="120"/>
    </w:pPr>
  </w:style>
  <w:style w:type="paragraph" w:styleId="818">
    <w:name w:val="toc 3"/>
    <w:basedOn w:val="797"/>
    <w:next w:val="797"/>
    <w:uiPriority w:val="39"/>
    <w:semiHidden/>
    <w:unhideWhenUsed/>
    <w:rPr>
      <w:sz w:val="20"/>
      <w:szCs w:val="20"/>
    </w:rPr>
    <w:pPr>
      <w:ind w:left="440" w:firstLine="0"/>
      <w:spacing w:after="0" w:before="0"/>
    </w:pPr>
  </w:style>
  <w:style w:type="paragraph" w:styleId="819">
    <w:name w:val="toc 4"/>
    <w:basedOn w:val="797"/>
    <w:next w:val="797"/>
    <w:uiPriority w:val="39"/>
    <w:semiHidden/>
    <w:unhideWhenUsed/>
    <w:rPr>
      <w:sz w:val="20"/>
      <w:szCs w:val="20"/>
    </w:rPr>
    <w:pPr>
      <w:ind w:left="660" w:firstLine="0"/>
      <w:spacing w:after="0" w:before="0"/>
    </w:pPr>
  </w:style>
  <w:style w:type="paragraph" w:styleId="820">
    <w:name w:val="toc 5"/>
    <w:basedOn w:val="797"/>
    <w:next w:val="797"/>
    <w:uiPriority w:val="39"/>
    <w:semiHidden/>
    <w:unhideWhenUsed/>
    <w:rPr>
      <w:sz w:val="20"/>
      <w:szCs w:val="20"/>
    </w:rPr>
    <w:pPr>
      <w:ind w:left="880" w:firstLine="0"/>
      <w:spacing w:after="0" w:before="0"/>
    </w:pPr>
  </w:style>
  <w:style w:type="paragraph" w:styleId="821">
    <w:name w:val="toc 6"/>
    <w:basedOn w:val="797"/>
    <w:next w:val="797"/>
    <w:uiPriority w:val="39"/>
    <w:semiHidden/>
    <w:unhideWhenUsed/>
    <w:rPr>
      <w:sz w:val="20"/>
      <w:szCs w:val="20"/>
    </w:rPr>
    <w:pPr>
      <w:ind w:left="1100" w:firstLine="0"/>
      <w:spacing w:after="0" w:before="0"/>
    </w:pPr>
  </w:style>
  <w:style w:type="paragraph" w:styleId="822">
    <w:name w:val="toc 7"/>
    <w:basedOn w:val="797"/>
    <w:next w:val="797"/>
    <w:uiPriority w:val="39"/>
    <w:semiHidden/>
    <w:unhideWhenUsed/>
    <w:rPr>
      <w:sz w:val="20"/>
      <w:szCs w:val="20"/>
    </w:rPr>
    <w:pPr>
      <w:ind w:left="1320" w:firstLine="0"/>
      <w:spacing w:after="0" w:before="0"/>
    </w:pPr>
  </w:style>
  <w:style w:type="paragraph" w:styleId="823">
    <w:name w:val="toc 8"/>
    <w:basedOn w:val="797"/>
    <w:next w:val="797"/>
    <w:uiPriority w:val="39"/>
    <w:semiHidden/>
    <w:unhideWhenUsed/>
    <w:rPr>
      <w:sz w:val="20"/>
      <w:szCs w:val="20"/>
    </w:rPr>
    <w:pPr>
      <w:ind w:left="1540" w:firstLine="0"/>
      <w:spacing w:after="0" w:before="0"/>
    </w:pPr>
  </w:style>
  <w:style w:type="paragraph" w:styleId="824">
    <w:name w:val="toc 9"/>
    <w:basedOn w:val="797"/>
    <w:next w:val="797"/>
    <w:uiPriority w:val="39"/>
    <w:semiHidden/>
    <w:unhideWhenUsed/>
    <w:rPr>
      <w:sz w:val="20"/>
      <w:szCs w:val="20"/>
    </w:rPr>
    <w:pPr>
      <w:ind w:left="1760" w:firstLine="0"/>
      <w:spacing w:after="0" w:before="0"/>
    </w:pPr>
  </w:style>
  <w:style w:type="numbering" w:styleId="825" w:default="1">
    <w:name w:val="No List"/>
    <w:qFormat/>
    <w:uiPriority w:val="99"/>
    <w:semiHidden/>
    <w:unhideWhenUsed/>
  </w:style>
  <w:style w:type="table" w:styleId="82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Relationship Id="rId11" Type="http://schemas.openxmlformats.org/officeDocument/2006/relationships/image" Target="media/image1.png"/><Relationship Id="rId12" Type="http://schemas.openxmlformats.org/officeDocument/2006/relationships/hyperlink" Target="https://guiadoinvestidor.com.br/tag/coinbase" TargetMode="External"/><Relationship Id="rId13" Type="http://schemas.openxmlformats.org/officeDocument/2006/relationships/image" Target="media/image2.png"/><Relationship Id="rId14" Type="http://schemas.openxmlformats.org/officeDocument/2006/relationships/hyperlink" Target="https://guiadoinvestidor.com.br/tag/Ether" TargetMode="External"/><Relationship Id="rId15" Type="http://schemas.openxmlformats.org/officeDocument/2006/relationships/hyperlink" Target="https://metamask.io/" TargetMode="External"/><Relationship Id="rId16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Escritório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Company>Microsoft</Company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dc:description/>
  <dc:language>pt-BR</dc:language>
  <cp:revision>7</cp:revision>
  <dcterms:created xsi:type="dcterms:W3CDTF">2021-05-30T20:28:00Z</dcterms:created>
  <dcterms:modified xsi:type="dcterms:W3CDTF">2022-04-09T21:30:11Z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