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42" w:rsidRDefault="00843769" w:rsidP="00843769">
      <w:pPr>
        <w:jc w:val="center"/>
        <w:rPr>
          <w:rFonts w:ascii="Times New Roman" w:hAnsi="Times New Roman" w:cs="Times New Roman"/>
          <w:b/>
        </w:rPr>
      </w:pPr>
      <w:r w:rsidRPr="00843769">
        <w:rPr>
          <w:rFonts w:ascii="Times New Roman" w:hAnsi="Times New Roman" w:cs="Times New Roman"/>
          <w:b/>
        </w:rPr>
        <w:t>SUBSISTEMA: RIEGO AUTOMATIZADO</w:t>
      </w:r>
    </w:p>
    <w:p w:rsidR="00843769" w:rsidRDefault="00843769" w:rsidP="00843769">
      <w:pPr>
        <w:jc w:val="center"/>
        <w:rPr>
          <w:rFonts w:ascii="Times New Roman" w:hAnsi="Times New Roman" w:cs="Times New Roman"/>
          <w:b/>
        </w:rPr>
      </w:pPr>
    </w:p>
    <w:p w:rsidR="00843769" w:rsidRPr="00843769" w:rsidRDefault="00843769" w:rsidP="008437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archivo se pretende subir la información relacionada con el tipo de control, presupuesto y diseño detallado del subsistema riego automatizado teniendo en cuenta los requerimientos hídricos de la planta. ¡</w:t>
      </w:r>
      <w:bookmarkStart w:id="0" w:name="_GoBack"/>
      <w:bookmarkEnd w:id="0"/>
      <w:r>
        <w:rPr>
          <w:rFonts w:ascii="Times New Roman" w:hAnsi="Times New Roman" w:cs="Times New Roman"/>
        </w:rPr>
        <w:t>TU PUEDES ANIMO!</w:t>
      </w:r>
    </w:p>
    <w:sectPr w:rsidR="00843769" w:rsidRPr="00843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29"/>
    <w:rsid w:val="000113B4"/>
    <w:rsid w:val="003C1C29"/>
    <w:rsid w:val="00843769"/>
    <w:rsid w:val="00B57A43"/>
    <w:rsid w:val="00F1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5E0B99-97B9-4A10-9457-4DA3A753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2019-07-30T01:04:00Z</dcterms:created>
  <dcterms:modified xsi:type="dcterms:W3CDTF">2019-07-30T01:07:00Z</dcterms:modified>
</cp:coreProperties>
</file>