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1: Build a simple neural network to predict breast cancer.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Introduction: Breast cancer prediction is a task which you try to predict whether a person’s cancer status is benign or malignant based on 30 given features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 Load data: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sklearn to load breast cancer data (if you don’t know, please google :)) 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data (features) and target (label)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shape of data and target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2: Explore data: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max, min and mean value of each feature in data (Purpose: See the data range)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number of samples having label = 0 (benign) and number of samples having label = 1 (malignant)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matplotlibs to draw the barplot represent the number of each class as the following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33925" cy="340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Step 3: Normalize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each feature column of data by its max value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4: Split train, and validation: Use sklearn train_test_split module to split data to x_train, y_train, x_val, y_val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4: Define model: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this architecture: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Sequential model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Dense, units = 10, activation=’relu’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Dense, units = 2, activation=’sigmoid’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model: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Loss = ‘binary_crossentropy’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Optimizer = ‘rmsprop’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Metrics = ‘accuracy’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Step 5:  Training: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x_train, y_train to model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on 20 epochs or more with batch size = 64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accuracy should be higher than 0.9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Step 6: Evaluate on validation data: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model.evaluate()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accuracy and loss on validation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7: Make prediction on validation data: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model.predict() on x_val to get y_prediction which has shape = y_val. The output is the probability of binary classification.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threshold = 0.5 to get the label_prediction (prob &gt;= 0.5 -&gt; 1, prob &lt;= 0.5 -&gt; 0). Label_prediction will have the same shape as y_val and y_prediction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