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93060" w14:textId="19FD8F72" w:rsidR="00E02264" w:rsidRPr="00E02264" w:rsidRDefault="00E02264" w:rsidP="00E02264">
      <w:pPr>
        <w:jc w:val="both"/>
        <w:rPr>
          <w:rFonts w:ascii="Arial Nova" w:hAnsi="Arial Nova"/>
          <w:b/>
          <w:bCs/>
          <w:w w:val="110"/>
          <w:szCs w:val="22"/>
        </w:rPr>
      </w:pPr>
      <w:r w:rsidRPr="00E02264">
        <w:rPr>
          <w:rFonts w:ascii="Arial Nova" w:hAnsi="Arial Nova"/>
          <w:b/>
          <w:bCs/>
          <w:w w:val="110"/>
          <w:szCs w:val="22"/>
        </w:rPr>
        <w:t xml:space="preserve">EXCELENTÍSSIMO SENHOR DOUTOR JUIZ DO TRABALHO DA </w:t>
      </w:r>
      <w:proofErr w:type="gramStart"/>
      <w:r w:rsidRPr="00E02264">
        <w:rPr>
          <w:rFonts w:ascii="Arial Nova" w:hAnsi="Arial Nova"/>
          <w:b/>
          <w:bCs/>
          <w:w w:val="110"/>
          <w:szCs w:val="22"/>
        </w:rPr>
        <w:t>MM.ª</w:t>
      </w:r>
      <w:proofErr w:type="gramEnd"/>
      <w:r w:rsidRPr="00E02264">
        <w:rPr>
          <w:rFonts w:ascii="Arial Nova" w:hAnsi="Arial Nova"/>
          <w:b/>
          <w:bCs/>
          <w:w w:val="110"/>
          <w:szCs w:val="22"/>
        </w:rPr>
        <w:t xml:space="preserve"> VARA DO TRABALHO DE </w:t>
      </w:r>
      <w:r w:rsidR="00E10A41" w:rsidRPr="00E10A41">
        <w:rPr>
          <w:rFonts w:ascii="Arial Nova" w:hAnsi="Arial Nova"/>
          <w:b/>
          <w:bCs/>
          <w:w w:val="110"/>
          <w:szCs w:val="22"/>
          <w:highlight w:val="yellow"/>
        </w:rPr>
        <w:t xml:space="preserve">[VARA DO </w:t>
      </w:r>
      <w:proofErr w:type="gramStart"/>
      <w:r w:rsidR="00E10A41" w:rsidRPr="00E10A41">
        <w:rPr>
          <w:rFonts w:ascii="Arial Nova" w:hAnsi="Arial Nova"/>
          <w:b/>
          <w:bCs/>
          <w:w w:val="110"/>
          <w:szCs w:val="22"/>
          <w:highlight w:val="yellow"/>
        </w:rPr>
        <w:t>TRABALHO]</w:t>
      </w:r>
      <w:r w:rsidRPr="00E10A41">
        <w:rPr>
          <w:rFonts w:ascii="Arial Nova" w:hAnsi="Arial Nova"/>
          <w:b/>
          <w:bCs/>
          <w:w w:val="110"/>
          <w:szCs w:val="22"/>
          <w:highlight w:val="yellow"/>
        </w:rPr>
        <w:t>/</w:t>
      </w:r>
      <w:proofErr w:type="gramEnd"/>
      <w:r w:rsidR="00E10A41" w:rsidRPr="00E10A41">
        <w:rPr>
          <w:rFonts w:ascii="Arial Nova" w:hAnsi="Arial Nova"/>
          <w:b/>
          <w:bCs/>
          <w:w w:val="110"/>
          <w:szCs w:val="22"/>
          <w:highlight w:val="yellow"/>
        </w:rPr>
        <w:t>[ESTADO]</w:t>
      </w:r>
      <w:r w:rsidRPr="00E10A41">
        <w:rPr>
          <w:rFonts w:ascii="Arial Nova" w:hAnsi="Arial Nova"/>
          <w:b/>
          <w:bCs/>
          <w:w w:val="110"/>
          <w:szCs w:val="22"/>
          <w:highlight w:val="yellow"/>
        </w:rPr>
        <w:t>.</w:t>
      </w:r>
    </w:p>
    <w:p w14:paraId="47219B2E" w14:textId="77777777" w:rsidR="00E02264" w:rsidRPr="00C34006" w:rsidRDefault="00E02264" w:rsidP="00E02264">
      <w:pPr>
        <w:tabs>
          <w:tab w:val="left" w:pos="7938"/>
        </w:tabs>
        <w:spacing w:line="288" w:lineRule="auto"/>
        <w:jc w:val="both"/>
        <w:rPr>
          <w:rFonts w:ascii="Arial Nova" w:hAnsi="Arial Nova"/>
          <w:b/>
          <w:bCs/>
          <w:w w:val="110"/>
          <w:sz w:val="20"/>
        </w:rPr>
      </w:pPr>
    </w:p>
    <w:p w14:paraId="6F4B1869" w14:textId="77777777" w:rsidR="00E02264" w:rsidRPr="00C34006" w:rsidRDefault="00E02264" w:rsidP="00E02264">
      <w:pPr>
        <w:tabs>
          <w:tab w:val="left" w:pos="7938"/>
        </w:tabs>
        <w:spacing w:line="288" w:lineRule="auto"/>
        <w:jc w:val="both"/>
        <w:rPr>
          <w:rFonts w:ascii="Arial Nova" w:hAnsi="Arial Nova"/>
          <w:b/>
          <w:bCs/>
          <w:w w:val="110"/>
          <w:sz w:val="20"/>
        </w:rPr>
      </w:pPr>
    </w:p>
    <w:p w14:paraId="2EF47925" w14:textId="77777777" w:rsidR="00E02264" w:rsidRDefault="00E02264" w:rsidP="00E02264">
      <w:pPr>
        <w:tabs>
          <w:tab w:val="left" w:pos="7938"/>
        </w:tabs>
        <w:spacing w:line="288" w:lineRule="auto"/>
        <w:jc w:val="both"/>
        <w:rPr>
          <w:rFonts w:ascii="Arial Nova" w:hAnsi="Arial Nova"/>
          <w:b/>
          <w:bCs/>
          <w:w w:val="110"/>
          <w:sz w:val="20"/>
        </w:rPr>
      </w:pPr>
    </w:p>
    <w:p w14:paraId="4DDAE633" w14:textId="77777777" w:rsidR="00E10A41" w:rsidRDefault="00E10A41" w:rsidP="00E02264">
      <w:pPr>
        <w:tabs>
          <w:tab w:val="left" w:pos="7938"/>
        </w:tabs>
        <w:spacing w:line="288" w:lineRule="auto"/>
        <w:jc w:val="both"/>
        <w:rPr>
          <w:rFonts w:ascii="Arial Nova" w:hAnsi="Arial Nova"/>
          <w:b/>
          <w:bCs/>
          <w:w w:val="110"/>
          <w:sz w:val="20"/>
        </w:rPr>
      </w:pPr>
    </w:p>
    <w:p w14:paraId="5CB6B3DE" w14:textId="77777777" w:rsidR="00E10A41" w:rsidRDefault="00E10A41" w:rsidP="00E02264">
      <w:pPr>
        <w:tabs>
          <w:tab w:val="left" w:pos="7938"/>
        </w:tabs>
        <w:spacing w:line="288" w:lineRule="auto"/>
        <w:jc w:val="both"/>
        <w:rPr>
          <w:rFonts w:ascii="Arial Nova" w:hAnsi="Arial Nova"/>
          <w:b/>
          <w:bCs/>
          <w:w w:val="110"/>
          <w:sz w:val="20"/>
        </w:rPr>
      </w:pPr>
    </w:p>
    <w:p w14:paraId="73D843CD" w14:textId="4718440F" w:rsidR="00E02264" w:rsidRDefault="00E10A41" w:rsidP="00E02264">
      <w:pPr>
        <w:tabs>
          <w:tab w:val="left" w:pos="7938"/>
        </w:tabs>
        <w:spacing w:line="288" w:lineRule="auto"/>
        <w:jc w:val="both"/>
        <w:rPr>
          <w:rFonts w:ascii="Arial Nova" w:hAnsi="Arial Nova"/>
          <w:b/>
          <w:bCs/>
          <w:w w:val="110"/>
          <w:sz w:val="20"/>
        </w:rPr>
      </w:pPr>
      <w:r>
        <w:rPr>
          <w:rFonts w:ascii="Times New Roman" w:eastAsiaTheme="minorHAnsi" w:hAnsi="Times New Roman"/>
          <w:noProof/>
          <w:sz w:val="24"/>
          <w:szCs w:val="24"/>
        </w:rPr>
        <mc:AlternateContent>
          <mc:Choice Requires="wps">
            <w:drawing>
              <wp:anchor distT="45720" distB="45720" distL="114300" distR="114300" simplePos="0" relativeHeight="251662336" behindDoc="0" locked="0" layoutInCell="1" allowOverlap="1" wp14:anchorId="64CC52A6" wp14:editId="1A0CC931">
                <wp:simplePos x="0" y="0"/>
                <wp:positionH relativeFrom="column">
                  <wp:posOffset>329565</wp:posOffset>
                </wp:positionH>
                <wp:positionV relativeFrom="paragraph">
                  <wp:posOffset>13335</wp:posOffset>
                </wp:positionV>
                <wp:extent cx="2781300" cy="771525"/>
                <wp:effectExtent l="0" t="0" r="0" b="0"/>
                <wp:wrapNone/>
                <wp:docPr id="217"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771525"/>
                        </a:xfrm>
                        <a:prstGeom prst="rect">
                          <a:avLst/>
                        </a:prstGeom>
                        <a:noFill/>
                        <a:ln w="9525">
                          <a:noFill/>
                          <a:miter lim="800000"/>
                          <a:headEnd/>
                          <a:tailEnd/>
                        </a:ln>
                      </wps:spPr>
                      <wps:txbx>
                        <w:txbxContent>
                          <w:p w14:paraId="76B79F72" w14:textId="1C285547" w:rsidR="00E02264" w:rsidRDefault="00E02264" w:rsidP="00E02264">
                            <w:pPr>
                              <w:ind w:right="86"/>
                              <w:jc w:val="both"/>
                              <w:rPr>
                                <w:rFonts w:ascii="Arial Nova" w:hAnsi="Arial Nova"/>
                                <w:b/>
                                <w:bCs/>
                                <w:sz w:val="18"/>
                                <w:szCs w:val="18"/>
                              </w:rPr>
                            </w:pPr>
                            <w:r>
                              <w:rPr>
                                <w:rFonts w:ascii="Arial Nova" w:hAnsi="Arial Nova"/>
                                <w:b/>
                                <w:bCs/>
                                <w:sz w:val="18"/>
                                <w:szCs w:val="18"/>
                              </w:rPr>
                              <w:t>RECLAMAÇÃO TRABALHISTA.</w:t>
                            </w:r>
                            <w:r w:rsidR="00E10A41">
                              <w:rPr>
                                <w:rFonts w:ascii="Arial Nova" w:hAnsi="Arial Nova"/>
                                <w:b/>
                                <w:bCs/>
                                <w:sz w:val="18"/>
                                <w:szCs w:val="18"/>
                              </w:rPr>
                              <w:t xml:space="preserve"> DOENÇA OCUPACIONAL. DESPESAS MÉDICAS. PENSIONAMENTO VITALÍCIO. INDENIZAÇÃO. H</w:t>
                            </w:r>
                            <w:r>
                              <w:rPr>
                                <w:rFonts w:ascii="Arial Nova" w:hAnsi="Arial Nova"/>
                                <w:b/>
                                <w:bCs/>
                                <w:sz w:val="18"/>
                                <w:szCs w:val="18"/>
                              </w:rPr>
                              <w:t>ONORÁRIOS ADVOCATÍCIOS. JUSTIÇA GRATUITA.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C52A6" id="_x0000_t202" coordsize="21600,21600" o:spt="202" path="m,l,21600r21600,l21600,xe">
                <v:stroke joinstyle="miter"/>
                <v:path gradientshapeok="t" o:connecttype="rect"/>
              </v:shapetype>
              <v:shape id="Caixa de Texto 4" o:spid="_x0000_s1026" type="#_x0000_t202" style="position:absolute;left:0;text-align:left;margin-left:25.95pt;margin-top:1.05pt;width:219pt;height:6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" filled="f" stroked="f">
                <v:textbox>
                  <w:txbxContent>
                    <w:p w14:paraId="76B79F72" w14:textId="1C285547" w:rsidR="00E02264" w:rsidRDefault="00E02264" w:rsidP="00E02264">
                      <w:pPr>
                        <w:ind w:right="86"/>
                        <w:jc w:val="both"/>
                        <w:rPr>
                          <w:rFonts w:ascii="Arial Nova" w:hAnsi="Arial Nova"/>
                          <w:b/>
                          <w:bCs/>
                          <w:sz w:val="18"/>
                          <w:szCs w:val="18"/>
                        </w:rPr>
                      </w:pPr>
                      <w:r>
                        <w:rPr>
                          <w:rFonts w:ascii="Arial Nova" w:hAnsi="Arial Nova"/>
                          <w:b/>
                          <w:bCs/>
                          <w:sz w:val="18"/>
                          <w:szCs w:val="18"/>
                        </w:rPr>
                        <w:t>RECLAMAÇÃO TRABALHISTA.</w:t>
                      </w:r>
                      <w:r w:rsidR="00E10A41">
                        <w:rPr>
                          <w:rFonts w:ascii="Arial Nova" w:hAnsi="Arial Nova"/>
                          <w:b/>
                          <w:bCs/>
                          <w:sz w:val="18"/>
                          <w:szCs w:val="18"/>
                        </w:rPr>
                        <w:t xml:space="preserve"> DOENÇA OCUPACIONAL. DESPESAS MÉDICAS. PENSIONAMENTO VITALÍCIO. INDENIZAÇÃO. H</w:t>
                      </w:r>
                      <w:r>
                        <w:rPr>
                          <w:rFonts w:ascii="Arial Nova" w:hAnsi="Arial Nova"/>
                          <w:b/>
                          <w:bCs/>
                          <w:sz w:val="18"/>
                          <w:szCs w:val="18"/>
                        </w:rPr>
                        <w:t>ONORÁRIOS ADVOCATÍCIOS. JUSTIÇA GRATUITA.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D6784F5" wp14:editId="6F0BEB46">
                <wp:simplePos x="0" y="0"/>
                <wp:positionH relativeFrom="margin">
                  <wp:align>left</wp:align>
                </wp:positionH>
                <wp:positionV relativeFrom="paragraph">
                  <wp:posOffset>13335</wp:posOffset>
                </wp:positionV>
                <wp:extent cx="3067050" cy="771525"/>
                <wp:effectExtent l="0" t="0" r="19050" b="28575"/>
                <wp:wrapNone/>
                <wp:docPr id="1789105336" name="Retângulo: Cantos Arredondados 5"/>
                <wp:cNvGraphicFramePr/>
                <a:graphic xmlns:a="http://schemas.openxmlformats.org/drawingml/2006/main">
                  <a:graphicData uri="http://schemas.microsoft.com/office/word/2010/wordprocessingShape">
                    <wps:wsp>
                      <wps:cNvSpPr/>
                      <wps:spPr>
                        <a:xfrm>
                          <a:off x="0" y="0"/>
                          <a:ext cx="3067050" cy="771525"/>
                        </a:xfrm>
                        <a:prstGeom prst="roundRect">
                          <a:avLst/>
                        </a:prstGeom>
                        <a:solidFill>
                          <a:srgbClr val="C9DBEF"/>
                        </a:solidFill>
                        <a:ln>
                          <a:solidFill>
                            <a:srgbClr val="C9DBE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32A003" w14:textId="77777777" w:rsidR="00E02264" w:rsidRDefault="00E02264" w:rsidP="00E02264">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784F5" id="Retângulo: Cantos Arredondados 5" o:spid="_x0000_s1027" style="position:absolute;left:0;text-align:left;margin-left:0;margin-top:1.05pt;width:241.5pt;height:60.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" fillcolor="#c9dbef" strokecolor="#c9dbef" strokeweight="1pt">
                <v:stroke joinstyle="miter"/>
                <v:textbox>
                  <w:txbxContent>
                    <w:p w14:paraId="5032A003" w14:textId="77777777" w:rsidR="00E02264" w:rsidRDefault="00E02264" w:rsidP="00E02264">
                      <w:pPr>
                        <w:jc w:val="center"/>
                      </w:pPr>
                    </w:p>
                  </w:txbxContent>
                </v:textbox>
                <w10:wrap anchorx="margin"/>
              </v:roundrect>
            </w:pict>
          </mc:Fallback>
        </mc:AlternateContent>
      </w:r>
    </w:p>
    <w:p w14:paraId="4AADF4A0" w14:textId="6FE7D136" w:rsidR="00E02264" w:rsidRDefault="00E10A41" w:rsidP="00E02264">
      <w:pPr>
        <w:tabs>
          <w:tab w:val="left" w:pos="7938"/>
        </w:tabs>
        <w:spacing w:line="288" w:lineRule="auto"/>
        <w:jc w:val="both"/>
        <w:rPr>
          <w:rFonts w:ascii="Arial Nova" w:hAnsi="Arial Nova"/>
          <w:b/>
          <w:bCs/>
          <w:w w:val="110"/>
          <w:sz w:val="20"/>
        </w:rPr>
      </w:pPr>
      <w:r>
        <w:rPr>
          <w:noProof/>
        </w:rPr>
        <w:drawing>
          <wp:anchor distT="0" distB="0" distL="114300" distR="114300" simplePos="0" relativeHeight="251661312" behindDoc="0" locked="0" layoutInCell="1" allowOverlap="1" wp14:anchorId="75A82B61" wp14:editId="4E7EF5D8">
            <wp:simplePos x="0" y="0"/>
            <wp:positionH relativeFrom="margin">
              <wp:posOffset>53340</wp:posOffset>
            </wp:positionH>
            <wp:positionV relativeFrom="paragraph">
              <wp:posOffset>35560</wp:posOffset>
            </wp:positionV>
            <wp:extent cx="361950" cy="361950"/>
            <wp:effectExtent l="0" t="0" r="0" b="0"/>
            <wp:wrapNone/>
            <wp:docPr id="1587473566" name="Gráfico 7" descr="Pesos Desiguais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73566" name="Gráfico 7" descr="Pesos Desiguais com preenchimento sólido"/>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p w14:paraId="0E8E805C" w14:textId="7A06BF5A" w:rsidR="00E02264" w:rsidRDefault="00E02264" w:rsidP="00E02264">
      <w:pPr>
        <w:tabs>
          <w:tab w:val="left" w:pos="7938"/>
        </w:tabs>
        <w:spacing w:line="288" w:lineRule="auto"/>
        <w:jc w:val="both"/>
        <w:rPr>
          <w:rFonts w:ascii="Arial Nova" w:hAnsi="Arial Nova"/>
          <w:b/>
          <w:bCs/>
          <w:w w:val="110"/>
          <w:sz w:val="20"/>
        </w:rPr>
      </w:pPr>
    </w:p>
    <w:p w14:paraId="0BDF01EC" w14:textId="77777777" w:rsidR="00E02264" w:rsidRPr="00C34006" w:rsidRDefault="00E02264" w:rsidP="00E02264">
      <w:pPr>
        <w:tabs>
          <w:tab w:val="left" w:pos="7938"/>
        </w:tabs>
        <w:spacing w:line="288" w:lineRule="auto"/>
        <w:jc w:val="both"/>
        <w:rPr>
          <w:rFonts w:ascii="Arial Nova" w:hAnsi="Arial Nova"/>
          <w:b/>
          <w:bCs/>
          <w:w w:val="110"/>
          <w:sz w:val="20"/>
        </w:rPr>
      </w:pPr>
    </w:p>
    <w:p w14:paraId="05596C91" w14:textId="77777777" w:rsidR="00E02264" w:rsidRPr="00C34006" w:rsidRDefault="00E02264" w:rsidP="00E02264">
      <w:pPr>
        <w:tabs>
          <w:tab w:val="left" w:pos="7938"/>
        </w:tabs>
        <w:spacing w:line="288" w:lineRule="auto"/>
        <w:jc w:val="both"/>
        <w:rPr>
          <w:rFonts w:ascii="Arial Nova" w:hAnsi="Arial Nova"/>
          <w:b/>
          <w:bCs/>
          <w:w w:val="110"/>
          <w:sz w:val="20"/>
        </w:rPr>
      </w:pPr>
    </w:p>
    <w:p w14:paraId="52A6A222" w14:textId="77777777" w:rsidR="00E02264" w:rsidRPr="00C34006" w:rsidRDefault="00E02264" w:rsidP="00E02264">
      <w:pPr>
        <w:tabs>
          <w:tab w:val="left" w:pos="7938"/>
        </w:tabs>
        <w:spacing w:line="288" w:lineRule="auto"/>
        <w:jc w:val="both"/>
        <w:rPr>
          <w:rFonts w:ascii="Arial Nova" w:hAnsi="Arial Nova"/>
          <w:b/>
          <w:bCs/>
          <w:w w:val="110"/>
          <w:sz w:val="20"/>
        </w:rPr>
      </w:pPr>
    </w:p>
    <w:p w14:paraId="5DA6D9AD" w14:textId="77777777" w:rsidR="00E02264" w:rsidRDefault="00E02264" w:rsidP="00E02264">
      <w:pPr>
        <w:tabs>
          <w:tab w:val="left" w:pos="7938"/>
        </w:tabs>
        <w:spacing w:line="288" w:lineRule="auto"/>
        <w:jc w:val="both"/>
        <w:rPr>
          <w:rFonts w:ascii="Arial Nova" w:hAnsi="Arial Nova"/>
          <w:b/>
          <w:bCs/>
          <w:w w:val="110"/>
          <w:sz w:val="20"/>
        </w:rPr>
      </w:pPr>
    </w:p>
    <w:p w14:paraId="659B543B" w14:textId="77777777" w:rsidR="00E10A41" w:rsidRDefault="00E10A41" w:rsidP="00E02264">
      <w:pPr>
        <w:tabs>
          <w:tab w:val="left" w:pos="7938"/>
        </w:tabs>
        <w:spacing w:line="288" w:lineRule="auto"/>
        <w:jc w:val="both"/>
        <w:rPr>
          <w:rFonts w:ascii="Arial Nova" w:hAnsi="Arial Nova"/>
          <w:b/>
          <w:bCs/>
          <w:w w:val="110"/>
          <w:sz w:val="20"/>
        </w:rPr>
      </w:pPr>
    </w:p>
    <w:p w14:paraId="64F9AE31" w14:textId="0F71E340" w:rsidR="00E02264" w:rsidRPr="00E02264" w:rsidRDefault="00E10A41" w:rsidP="00E02264">
      <w:pPr>
        <w:tabs>
          <w:tab w:val="left" w:pos="7938"/>
        </w:tabs>
        <w:spacing w:line="288" w:lineRule="auto"/>
        <w:ind w:firstLine="851"/>
        <w:jc w:val="both"/>
        <w:rPr>
          <w:rFonts w:ascii="Arial Nova" w:hAnsi="Arial Nova"/>
          <w:w w:val="110"/>
          <w:szCs w:val="22"/>
        </w:rPr>
      </w:pPr>
      <w:r>
        <w:rPr>
          <w:rFonts w:ascii="Arial Nova" w:hAnsi="Arial Nova"/>
          <w:b/>
          <w:bCs/>
          <w:w w:val="110"/>
          <w:szCs w:val="22"/>
        </w:rPr>
        <w:t>[RECLAMANTE]</w:t>
      </w:r>
      <w:r w:rsidR="00E02264" w:rsidRPr="00E02264">
        <w:rPr>
          <w:rFonts w:ascii="Arial Nova" w:hAnsi="Arial Nova"/>
          <w:w w:val="110"/>
          <w:szCs w:val="22"/>
        </w:rPr>
        <w:t xml:space="preserve">, brasileiro, </w:t>
      </w:r>
      <w:r>
        <w:rPr>
          <w:rFonts w:ascii="Arial Nova" w:hAnsi="Arial Nova"/>
          <w:w w:val="110"/>
          <w:szCs w:val="22"/>
        </w:rPr>
        <w:t>[estado civil]</w:t>
      </w:r>
      <w:r w:rsidR="00E02264" w:rsidRPr="00E02264">
        <w:rPr>
          <w:rFonts w:ascii="Arial Nova" w:hAnsi="Arial Nova"/>
          <w:w w:val="110"/>
          <w:szCs w:val="22"/>
        </w:rPr>
        <w:t>, CPF nº</w:t>
      </w:r>
      <w:proofErr w:type="gramStart"/>
      <w:r w:rsidR="00E02264" w:rsidRPr="00E02264">
        <w:rPr>
          <w:rFonts w:ascii="Arial Nova" w:hAnsi="Arial Nova"/>
          <w:w w:val="110"/>
          <w:szCs w:val="22"/>
        </w:rPr>
        <w:t>.</w:t>
      </w:r>
      <w:r>
        <w:rPr>
          <w:rFonts w:ascii="Arial Nova" w:hAnsi="Arial Nova"/>
          <w:w w:val="110"/>
          <w:szCs w:val="22"/>
        </w:rPr>
        <w:t xml:space="preserve"> </w:t>
      </w:r>
      <w:r w:rsidR="00E02264" w:rsidRPr="00E02264">
        <w:rPr>
          <w:rFonts w:ascii="Arial Nova" w:hAnsi="Arial Nova"/>
          <w:w w:val="110"/>
          <w:szCs w:val="22"/>
        </w:rPr>
        <w:t>,</w:t>
      </w:r>
      <w:proofErr w:type="gramEnd"/>
      <w:r w:rsidR="00E02264" w:rsidRPr="00E02264">
        <w:rPr>
          <w:rFonts w:ascii="Arial Nova" w:hAnsi="Arial Nova"/>
          <w:w w:val="110"/>
          <w:szCs w:val="22"/>
        </w:rPr>
        <w:t xml:space="preserve"> residente e domiciliado </w:t>
      </w:r>
      <w:proofErr w:type="gramStart"/>
      <w:r w:rsidR="00E02264" w:rsidRPr="00E02264">
        <w:rPr>
          <w:rFonts w:ascii="Arial Nova" w:hAnsi="Arial Nova"/>
          <w:w w:val="110"/>
          <w:szCs w:val="22"/>
        </w:rPr>
        <w:t>na</w:t>
      </w:r>
      <w:r>
        <w:rPr>
          <w:rFonts w:ascii="Arial Nova" w:hAnsi="Arial Nova"/>
          <w:w w:val="110"/>
          <w:szCs w:val="22"/>
        </w:rPr>
        <w:t xml:space="preserve"> </w:t>
      </w:r>
      <w:r w:rsidR="00E02264" w:rsidRPr="00E02264">
        <w:rPr>
          <w:rFonts w:ascii="Arial Nova" w:hAnsi="Arial Nova"/>
          <w:w w:val="110"/>
          <w:szCs w:val="22"/>
        </w:rPr>
        <w:t>,</w:t>
      </w:r>
      <w:proofErr w:type="gramEnd"/>
      <w:r w:rsidR="00E02264" w:rsidRPr="00E02264">
        <w:rPr>
          <w:rFonts w:ascii="Arial Nova" w:hAnsi="Arial Nova"/>
          <w:w w:val="110"/>
          <w:szCs w:val="22"/>
        </w:rPr>
        <w:t xml:space="preserve"> nº, </w:t>
      </w:r>
      <w:proofErr w:type="gramStart"/>
      <w:r w:rsidR="00E02264" w:rsidRPr="00E02264">
        <w:rPr>
          <w:rFonts w:ascii="Arial Nova" w:hAnsi="Arial Nova"/>
          <w:w w:val="110"/>
          <w:szCs w:val="22"/>
        </w:rPr>
        <w:t xml:space="preserve">bairro </w:t>
      </w:r>
      <w:r>
        <w:rPr>
          <w:rFonts w:ascii="Arial Nova" w:hAnsi="Arial Nova"/>
          <w:w w:val="110"/>
          <w:szCs w:val="22"/>
        </w:rPr>
        <w:t xml:space="preserve"> </w:t>
      </w:r>
      <w:r w:rsidR="00E02264" w:rsidRPr="00E02264">
        <w:rPr>
          <w:rFonts w:ascii="Arial Nova" w:hAnsi="Arial Nova"/>
          <w:w w:val="110"/>
          <w:szCs w:val="22"/>
        </w:rPr>
        <w:t>em</w:t>
      </w:r>
      <w:proofErr w:type="gramEnd"/>
      <w:r w:rsidR="00E02264" w:rsidRPr="00E02264">
        <w:rPr>
          <w:rFonts w:ascii="Arial Nova" w:hAnsi="Arial Nova"/>
          <w:w w:val="110"/>
          <w:szCs w:val="22"/>
        </w:rPr>
        <w:t xml:space="preserve"> </w:t>
      </w:r>
      <w:r>
        <w:rPr>
          <w:rFonts w:ascii="Arial Nova" w:hAnsi="Arial Nova"/>
          <w:w w:val="110"/>
          <w:szCs w:val="22"/>
        </w:rPr>
        <w:t xml:space="preserve"> </w:t>
      </w:r>
      <w:proofErr w:type="gramStart"/>
      <w:r w:rsidR="00E02264" w:rsidRPr="00E02264">
        <w:rPr>
          <w:rFonts w:ascii="Arial Nova" w:hAnsi="Arial Nova"/>
          <w:w w:val="110"/>
          <w:szCs w:val="22"/>
        </w:rPr>
        <w:t>-</w:t>
      </w:r>
      <w:r>
        <w:rPr>
          <w:rFonts w:ascii="Arial Nova" w:hAnsi="Arial Nova"/>
          <w:w w:val="110"/>
          <w:szCs w:val="22"/>
        </w:rPr>
        <w:t xml:space="preserve"> </w:t>
      </w:r>
      <w:r w:rsidR="00E02264" w:rsidRPr="00E02264">
        <w:rPr>
          <w:rFonts w:ascii="Arial Nova" w:hAnsi="Arial Nova"/>
          <w:w w:val="110"/>
          <w:szCs w:val="22"/>
        </w:rPr>
        <w:t>,</w:t>
      </w:r>
      <w:proofErr w:type="gramEnd"/>
      <w:r w:rsidR="00E02264" w:rsidRPr="00E02264">
        <w:rPr>
          <w:rFonts w:ascii="Arial Nova" w:hAnsi="Arial Nova"/>
          <w:w w:val="110"/>
          <w:szCs w:val="22"/>
        </w:rPr>
        <w:t xml:space="preserve"> </w:t>
      </w:r>
      <w:proofErr w:type="gramStart"/>
      <w:r w:rsidR="00E02264" w:rsidRPr="00E02264">
        <w:rPr>
          <w:rFonts w:ascii="Arial Nova" w:hAnsi="Arial Nova"/>
          <w:w w:val="110"/>
          <w:szCs w:val="22"/>
        </w:rPr>
        <w:t>CEP</w:t>
      </w:r>
      <w:r>
        <w:rPr>
          <w:rFonts w:ascii="Arial Nova" w:hAnsi="Arial Nova"/>
          <w:w w:val="110"/>
          <w:szCs w:val="22"/>
        </w:rPr>
        <w:t xml:space="preserve"> </w:t>
      </w:r>
      <w:r w:rsidR="00E02264" w:rsidRPr="00E02264">
        <w:rPr>
          <w:rFonts w:ascii="Arial Nova" w:hAnsi="Arial Nova"/>
          <w:w w:val="110"/>
          <w:szCs w:val="22"/>
        </w:rPr>
        <w:t>,</w:t>
      </w:r>
      <w:proofErr w:type="gramEnd"/>
      <w:r w:rsidR="00E02264" w:rsidRPr="00E02264">
        <w:rPr>
          <w:rFonts w:ascii="Arial Nova" w:hAnsi="Arial Nova"/>
          <w:w w:val="110"/>
          <w:szCs w:val="22"/>
        </w:rPr>
        <w:t xml:space="preserve"> vem, respeitosamente, à presença de V. Exa., através de seu procurador </w:t>
      </w:r>
      <w:proofErr w:type="spellStart"/>
      <w:r w:rsidR="00E02264" w:rsidRPr="00E02264">
        <w:rPr>
          <w:rFonts w:ascii="Arial Nova" w:hAnsi="Arial Nova"/>
          <w:w w:val="110"/>
          <w:szCs w:val="22"/>
        </w:rPr>
        <w:t>infra-firmatário</w:t>
      </w:r>
      <w:proofErr w:type="spellEnd"/>
      <w:r w:rsidR="00E02264" w:rsidRPr="00E02264">
        <w:rPr>
          <w:rFonts w:ascii="Arial Nova" w:hAnsi="Arial Nova"/>
          <w:w w:val="110"/>
          <w:szCs w:val="22"/>
        </w:rPr>
        <w:t>, com Escritório Profissional sito à</w:t>
      </w:r>
      <w:r w:rsidR="00E02264" w:rsidRPr="00E02264">
        <w:rPr>
          <w:rFonts w:ascii="Arial Nova" w:hAnsi="Arial Nova"/>
          <w:b/>
          <w:bCs/>
          <w:w w:val="110"/>
          <w:szCs w:val="22"/>
        </w:rPr>
        <w:t xml:space="preserve"> Avenida Doutor Nilo Peçanha, nº 2825 – Conj. 1207/1208, Boa Vista, Porto Alegre – RS | CEP 91.330-001. Fone 051 98418.2882 | E-mail: escritorioiboti@gmail.com, </w:t>
      </w:r>
      <w:r w:rsidR="00E02264" w:rsidRPr="00E02264">
        <w:rPr>
          <w:rFonts w:ascii="Arial Nova" w:hAnsi="Arial Nova"/>
          <w:w w:val="110"/>
          <w:szCs w:val="22"/>
        </w:rPr>
        <w:t>onde recebem intimações, propor a presente</w:t>
      </w:r>
    </w:p>
    <w:p w14:paraId="599C80AA" w14:textId="77777777" w:rsidR="00E02264" w:rsidRPr="00E02264" w:rsidRDefault="00E02264" w:rsidP="00E02264">
      <w:pPr>
        <w:tabs>
          <w:tab w:val="left" w:pos="7938"/>
        </w:tabs>
        <w:spacing w:line="288" w:lineRule="auto"/>
        <w:ind w:firstLine="851"/>
        <w:jc w:val="both"/>
        <w:rPr>
          <w:rFonts w:ascii="Arial Nova" w:hAnsi="Arial Nova"/>
          <w:b/>
          <w:bCs/>
          <w:w w:val="110"/>
          <w:szCs w:val="22"/>
        </w:rPr>
      </w:pPr>
    </w:p>
    <w:p w14:paraId="6400E50E" w14:textId="77777777" w:rsidR="00E02264" w:rsidRPr="00E02264" w:rsidRDefault="00E02264" w:rsidP="00E02264">
      <w:pPr>
        <w:tabs>
          <w:tab w:val="left" w:pos="7938"/>
        </w:tabs>
        <w:spacing w:line="288" w:lineRule="auto"/>
        <w:ind w:firstLine="851"/>
        <w:jc w:val="both"/>
        <w:rPr>
          <w:rFonts w:ascii="Arial Nova" w:hAnsi="Arial Nova"/>
          <w:b/>
          <w:bCs/>
          <w:w w:val="110"/>
          <w:szCs w:val="22"/>
        </w:rPr>
      </w:pPr>
    </w:p>
    <w:p w14:paraId="11602820" w14:textId="77777777" w:rsidR="00E02264" w:rsidRDefault="00E02264" w:rsidP="00E02264">
      <w:pPr>
        <w:tabs>
          <w:tab w:val="left" w:pos="7938"/>
        </w:tabs>
        <w:spacing w:line="288" w:lineRule="auto"/>
        <w:ind w:firstLine="851"/>
        <w:jc w:val="both"/>
        <w:rPr>
          <w:rFonts w:ascii="Arial Nova" w:hAnsi="Arial Nova"/>
          <w:b/>
          <w:bCs/>
          <w:w w:val="110"/>
          <w:szCs w:val="22"/>
        </w:rPr>
      </w:pPr>
    </w:p>
    <w:p w14:paraId="533FCE3E" w14:textId="77777777" w:rsidR="00E10A41" w:rsidRPr="00E02264" w:rsidRDefault="00E10A41" w:rsidP="00E02264">
      <w:pPr>
        <w:tabs>
          <w:tab w:val="left" w:pos="7938"/>
        </w:tabs>
        <w:spacing w:line="288" w:lineRule="auto"/>
        <w:ind w:firstLine="851"/>
        <w:jc w:val="both"/>
        <w:rPr>
          <w:rFonts w:ascii="Arial Nova" w:hAnsi="Arial Nova"/>
          <w:b/>
          <w:bCs/>
          <w:w w:val="110"/>
          <w:szCs w:val="22"/>
        </w:rPr>
      </w:pPr>
    </w:p>
    <w:p w14:paraId="30F00587" w14:textId="77777777" w:rsidR="00E02264" w:rsidRPr="00E02264" w:rsidRDefault="00E02264" w:rsidP="00E02264">
      <w:pPr>
        <w:tabs>
          <w:tab w:val="left" w:pos="7938"/>
        </w:tabs>
        <w:spacing w:line="288" w:lineRule="auto"/>
        <w:jc w:val="center"/>
        <w:rPr>
          <w:rFonts w:ascii="Arial Nova" w:hAnsi="Arial Nova"/>
          <w:b/>
          <w:bCs/>
          <w:w w:val="110"/>
          <w:szCs w:val="22"/>
        </w:rPr>
      </w:pPr>
      <w:r w:rsidRPr="00E02264">
        <w:rPr>
          <w:rFonts w:ascii="Arial Nova" w:hAnsi="Arial Nova"/>
          <w:b/>
          <w:bCs/>
          <w:w w:val="110"/>
          <w:szCs w:val="22"/>
        </w:rPr>
        <w:t>RECLAMATÓRIA TRABALHISTA contra,</w:t>
      </w:r>
    </w:p>
    <w:p w14:paraId="0310E4D6" w14:textId="77777777" w:rsidR="00E02264" w:rsidRPr="00E02264" w:rsidRDefault="00E02264" w:rsidP="00E02264">
      <w:pPr>
        <w:tabs>
          <w:tab w:val="left" w:pos="7938"/>
        </w:tabs>
        <w:spacing w:line="288" w:lineRule="auto"/>
        <w:ind w:firstLine="851"/>
        <w:jc w:val="both"/>
        <w:rPr>
          <w:rFonts w:ascii="Arial Nova" w:hAnsi="Arial Nova"/>
          <w:b/>
          <w:bCs/>
          <w:w w:val="110"/>
          <w:szCs w:val="22"/>
        </w:rPr>
      </w:pPr>
    </w:p>
    <w:p w14:paraId="3A27A296" w14:textId="77777777" w:rsidR="00E02264" w:rsidRPr="00E02264" w:rsidRDefault="00E02264" w:rsidP="00E02264">
      <w:pPr>
        <w:tabs>
          <w:tab w:val="left" w:pos="7938"/>
        </w:tabs>
        <w:spacing w:line="288" w:lineRule="auto"/>
        <w:ind w:firstLine="851"/>
        <w:jc w:val="both"/>
        <w:rPr>
          <w:rFonts w:ascii="Arial Nova" w:hAnsi="Arial Nova"/>
          <w:b/>
          <w:bCs/>
          <w:w w:val="110"/>
          <w:szCs w:val="22"/>
        </w:rPr>
      </w:pPr>
    </w:p>
    <w:p w14:paraId="1D951ADB" w14:textId="77777777" w:rsidR="00E02264" w:rsidRPr="00E02264" w:rsidRDefault="00E02264" w:rsidP="00E02264">
      <w:pPr>
        <w:tabs>
          <w:tab w:val="left" w:pos="7938"/>
        </w:tabs>
        <w:spacing w:line="288" w:lineRule="auto"/>
        <w:ind w:firstLine="851"/>
        <w:jc w:val="both"/>
        <w:rPr>
          <w:rFonts w:ascii="Arial Nova" w:hAnsi="Arial Nova"/>
          <w:b/>
          <w:bCs/>
          <w:w w:val="110"/>
          <w:szCs w:val="22"/>
        </w:rPr>
      </w:pPr>
    </w:p>
    <w:p w14:paraId="71849B55" w14:textId="77777777" w:rsidR="00E02264" w:rsidRPr="00E02264" w:rsidRDefault="00E02264" w:rsidP="00E02264">
      <w:pPr>
        <w:tabs>
          <w:tab w:val="left" w:pos="7938"/>
        </w:tabs>
        <w:spacing w:line="288" w:lineRule="auto"/>
        <w:ind w:firstLine="851"/>
        <w:jc w:val="both"/>
        <w:rPr>
          <w:rFonts w:ascii="Arial Nova" w:hAnsi="Arial Nova"/>
          <w:w w:val="110"/>
          <w:szCs w:val="22"/>
        </w:rPr>
      </w:pPr>
    </w:p>
    <w:p w14:paraId="074812FA" w14:textId="211C9F59" w:rsidR="00E02264" w:rsidRPr="00E02264" w:rsidRDefault="00E10A41" w:rsidP="00E02264">
      <w:pPr>
        <w:tabs>
          <w:tab w:val="left" w:pos="7938"/>
        </w:tabs>
        <w:spacing w:line="288" w:lineRule="auto"/>
        <w:ind w:firstLine="851"/>
        <w:jc w:val="both"/>
        <w:rPr>
          <w:rFonts w:ascii="Arial Nova" w:hAnsi="Arial Nova"/>
          <w:w w:val="110"/>
          <w:szCs w:val="22"/>
        </w:rPr>
      </w:pPr>
      <w:r>
        <w:rPr>
          <w:rFonts w:ascii="Arial Nova" w:hAnsi="Arial Nova"/>
          <w:b/>
          <w:bCs/>
          <w:w w:val="110"/>
          <w:szCs w:val="22"/>
          <w:u w:val="single"/>
        </w:rPr>
        <w:t>[RECLAMADA]</w:t>
      </w:r>
      <w:r w:rsidR="00E02264" w:rsidRPr="00E02264">
        <w:rPr>
          <w:rFonts w:ascii="Arial Nova" w:hAnsi="Arial Nova"/>
          <w:w w:val="110"/>
          <w:szCs w:val="22"/>
        </w:rPr>
        <w:t xml:space="preserve">, Sociedade Empresária Limitada, inscrita no CNPJ sob o nº. 44.914.992/0001-38, localizada </w:t>
      </w:r>
      <w:proofErr w:type="gramStart"/>
      <w:r w:rsidR="00E02264" w:rsidRPr="00E02264">
        <w:rPr>
          <w:rFonts w:ascii="Arial Nova" w:hAnsi="Arial Nova"/>
          <w:w w:val="110"/>
          <w:szCs w:val="22"/>
        </w:rPr>
        <w:t>na</w:t>
      </w:r>
      <w:r>
        <w:rPr>
          <w:rFonts w:ascii="Arial Nova" w:hAnsi="Arial Nova"/>
          <w:w w:val="110"/>
          <w:szCs w:val="22"/>
        </w:rPr>
        <w:t xml:space="preserve"> </w:t>
      </w:r>
      <w:r w:rsidR="00E02264" w:rsidRPr="00E02264">
        <w:rPr>
          <w:rFonts w:ascii="Arial Nova" w:hAnsi="Arial Nova"/>
          <w:w w:val="110"/>
          <w:szCs w:val="22"/>
        </w:rPr>
        <w:t>,</w:t>
      </w:r>
      <w:proofErr w:type="gramEnd"/>
      <w:r w:rsidR="00E02264" w:rsidRPr="00E02264">
        <w:rPr>
          <w:rFonts w:ascii="Arial Nova" w:hAnsi="Arial Nova"/>
          <w:w w:val="110"/>
          <w:szCs w:val="22"/>
        </w:rPr>
        <w:t xml:space="preserve"> </w:t>
      </w:r>
      <w:proofErr w:type="gramStart"/>
      <w:r w:rsidR="00E02264" w:rsidRPr="00E02264">
        <w:rPr>
          <w:rFonts w:ascii="Arial Nova" w:hAnsi="Arial Nova"/>
          <w:w w:val="110"/>
          <w:szCs w:val="22"/>
        </w:rPr>
        <w:t>nº</w:t>
      </w:r>
      <w:r>
        <w:rPr>
          <w:rFonts w:ascii="Arial Nova" w:hAnsi="Arial Nova"/>
          <w:w w:val="110"/>
          <w:szCs w:val="22"/>
        </w:rPr>
        <w:t xml:space="preserve"> </w:t>
      </w:r>
      <w:r w:rsidR="00E02264" w:rsidRPr="00E02264">
        <w:rPr>
          <w:rFonts w:ascii="Arial Nova" w:hAnsi="Arial Nova"/>
          <w:w w:val="110"/>
          <w:szCs w:val="22"/>
        </w:rPr>
        <w:t>,</w:t>
      </w:r>
      <w:proofErr w:type="gramEnd"/>
      <w:r w:rsidR="00E02264" w:rsidRPr="00E02264">
        <w:rPr>
          <w:rFonts w:ascii="Arial Nova" w:hAnsi="Arial Nova"/>
          <w:w w:val="110"/>
          <w:szCs w:val="22"/>
        </w:rPr>
        <w:t xml:space="preserve"> bairro em </w:t>
      </w:r>
      <w:proofErr w:type="gramStart"/>
      <w:r w:rsidR="00E02264" w:rsidRPr="00E02264">
        <w:rPr>
          <w:rFonts w:ascii="Arial Nova" w:hAnsi="Arial Nova"/>
          <w:w w:val="110"/>
          <w:szCs w:val="22"/>
        </w:rPr>
        <w:t>/</w:t>
      </w:r>
      <w:r>
        <w:rPr>
          <w:rFonts w:ascii="Arial Nova" w:hAnsi="Arial Nova"/>
          <w:w w:val="110"/>
          <w:szCs w:val="22"/>
        </w:rPr>
        <w:t xml:space="preserve"> </w:t>
      </w:r>
      <w:r w:rsidR="00E02264" w:rsidRPr="00E02264">
        <w:rPr>
          <w:rFonts w:ascii="Arial Nova" w:hAnsi="Arial Nova"/>
          <w:w w:val="110"/>
          <w:szCs w:val="22"/>
        </w:rPr>
        <w:t>,</w:t>
      </w:r>
      <w:proofErr w:type="gramEnd"/>
      <w:r w:rsidR="00E02264" w:rsidRPr="00E02264">
        <w:rPr>
          <w:rFonts w:ascii="Arial Nova" w:hAnsi="Arial Nova"/>
          <w:w w:val="110"/>
          <w:szCs w:val="22"/>
        </w:rPr>
        <w:t xml:space="preserve"> CEP, endereço </w:t>
      </w:r>
      <w:proofErr w:type="gramStart"/>
      <w:r w:rsidR="00E02264" w:rsidRPr="00E02264">
        <w:rPr>
          <w:rFonts w:ascii="Arial Nova" w:hAnsi="Arial Nova"/>
          <w:w w:val="110"/>
          <w:szCs w:val="22"/>
        </w:rPr>
        <w:t>eletrônico</w:t>
      </w:r>
      <w:r>
        <w:t xml:space="preserve"> </w:t>
      </w:r>
      <w:r w:rsidR="00E02264" w:rsidRPr="00E02264">
        <w:rPr>
          <w:rFonts w:ascii="Arial Nova" w:hAnsi="Arial Nova"/>
          <w:w w:val="110"/>
          <w:szCs w:val="22"/>
        </w:rPr>
        <w:t>,</w:t>
      </w:r>
      <w:proofErr w:type="gramEnd"/>
      <w:r w:rsidR="00E02264" w:rsidRPr="00E02264">
        <w:rPr>
          <w:rFonts w:ascii="Arial Nova" w:hAnsi="Arial Nova"/>
          <w:w w:val="110"/>
          <w:szCs w:val="22"/>
        </w:rPr>
        <w:t xml:space="preserve"> </w:t>
      </w:r>
      <w:proofErr w:type="gramStart"/>
      <w:r w:rsidR="00E02264" w:rsidRPr="00E02264">
        <w:rPr>
          <w:rFonts w:ascii="Arial Nova" w:hAnsi="Arial Nova"/>
          <w:w w:val="110"/>
          <w:szCs w:val="22"/>
        </w:rPr>
        <w:t>telefone</w:t>
      </w:r>
      <w:r>
        <w:rPr>
          <w:rFonts w:ascii="Arial Nova" w:hAnsi="Arial Nova"/>
          <w:w w:val="110"/>
          <w:szCs w:val="22"/>
        </w:rPr>
        <w:t xml:space="preserve"> </w:t>
      </w:r>
      <w:r w:rsidR="00E02264" w:rsidRPr="00E02264">
        <w:rPr>
          <w:rFonts w:ascii="Arial Nova" w:hAnsi="Arial Nova"/>
          <w:w w:val="110"/>
          <w:szCs w:val="22"/>
        </w:rPr>
        <w:t>,</w:t>
      </w:r>
      <w:proofErr w:type="gramEnd"/>
      <w:r w:rsidR="00E02264" w:rsidRPr="00E02264">
        <w:rPr>
          <w:rFonts w:ascii="Arial Nova" w:hAnsi="Arial Nova"/>
          <w:w w:val="110"/>
          <w:szCs w:val="22"/>
        </w:rPr>
        <w:t xml:space="preserve"> pelos fatos e fundamentos que passa a expor: </w:t>
      </w:r>
    </w:p>
    <w:p w14:paraId="730CC77A" w14:textId="77777777" w:rsidR="00E02264" w:rsidRPr="00E02264" w:rsidRDefault="00E02264" w:rsidP="00E02264">
      <w:pPr>
        <w:tabs>
          <w:tab w:val="left" w:pos="7938"/>
        </w:tabs>
        <w:spacing w:line="288" w:lineRule="auto"/>
        <w:ind w:firstLine="851"/>
        <w:jc w:val="both"/>
        <w:rPr>
          <w:rFonts w:ascii="Arial Nova" w:hAnsi="Arial Nova"/>
          <w:b/>
          <w:bCs/>
          <w:w w:val="110"/>
          <w:szCs w:val="22"/>
        </w:rPr>
      </w:pPr>
    </w:p>
    <w:p w14:paraId="4C4D782C" w14:textId="77777777" w:rsidR="00E02264" w:rsidRDefault="00E02264" w:rsidP="00E02264">
      <w:pPr>
        <w:tabs>
          <w:tab w:val="left" w:pos="7938"/>
        </w:tabs>
        <w:spacing w:line="288" w:lineRule="auto"/>
        <w:jc w:val="both"/>
        <w:rPr>
          <w:rFonts w:ascii="Arial Nova" w:hAnsi="Arial Nova"/>
          <w:b/>
          <w:bCs/>
          <w:w w:val="110"/>
          <w:sz w:val="20"/>
        </w:rPr>
      </w:pPr>
    </w:p>
    <w:p w14:paraId="53081CB4" w14:textId="77777777" w:rsidR="00E02264" w:rsidRDefault="00E02264" w:rsidP="00E02264">
      <w:pPr>
        <w:tabs>
          <w:tab w:val="left" w:pos="7938"/>
        </w:tabs>
        <w:spacing w:line="288" w:lineRule="auto"/>
        <w:jc w:val="both"/>
        <w:rPr>
          <w:rFonts w:ascii="Arial Nova" w:hAnsi="Arial Nova"/>
          <w:b/>
          <w:bCs/>
          <w:w w:val="110"/>
          <w:sz w:val="20"/>
        </w:rPr>
      </w:pPr>
    </w:p>
    <w:p w14:paraId="794214BB" w14:textId="77777777" w:rsidR="00E02264" w:rsidRDefault="00E02264" w:rsidP="00E02264">
      <w:pPr>
        <w:tabs>
          <w:tab w:val="left" w:pos="7938"/>
        </w:tabs>
        <w:spacing w:line="288" w:lineRule="auto"/>
        <w:jc w:val="both"/>
        <w:rPr>
          <w:rFonts w:ascii="Arial Nova" w:hAnsi="Arial Nova"/>
          <w:b/>
          <w:bCs/>
          <w:w w:val="110"/>
          <w:sz w:val="20"/>
        </w:rPr>
      </w:pPr>
    </w:p>
    <w:p w14:paraId="772246FC" w14:textId="77777777" w:rsidR="00E02264" w:rsidRDefault="00E02264" w:rsidP="00E02264">
      <w:pPr>
        <w:tabs>
          <w:tab w:val="left" w:pos="7938"/>
        </w:tabs>
        <w:spacing w:line="288" w:lineRule="auto"/>
        <w:jc w:val="both"/>
        <w:rPr>
          <w:rFonts w:ascii="Arial Nova" w:hAnsi="Arial Nova"/>
          <w:b/>
          <w:bCs/>
          <w:w w:val="110"/>
          <w:sz w:val="20"/>
        </w:rPr>
      </w:pPr>
    </w:p>
    <w:p w14:paraId="790A37E4" w14:textId="77777777" w:rsidR="00E02264" w:rsidRDefault="00E02264" w:rsidP="00E02264">
      <w:pPr>
        <w:tabs>
          <w:tab w:val="left" w:pos="7938"/>
        </w:tabs>
        <w:spacing w:line="288" w:lineRule="auto"/>
        <w:jc w:val="both"/>
        <w:rPr>
          <w:rFonts w:ascii="Arial Nova" w:hAnsi="Arial Nova"/>
          <w:b/>
          <w:bCs/>
          <w:w w:val="110"/>
          <w:sz w:val="20"/>
        </w:rPr>
      </w:pPr>
    </w:p>
    <w:p w14:paraId="1661279B" w14:textId="77777777" w:rsidR="00E02264" w:rsidRDefault="00E02264" w:rsidP="00E02264">
      <w:pPr>
        <w:tabs>
          <w:tab w:val="left" w:pos="7938"/>
        </w:tabs>
        <w:spacing w:line="288" w:lineRule="auto"/>
        <w:jc w:val="both"/>
        <w:rPr>
          <w:rFonts w:ascii="Arial Nova" w:hAnsi="Arial Nova"/>
          <w:b/>
          <w:bCs/>
          <w:w w:val="110"/>
          <w:sz w:val="20"/>
        </w:rPr>
      </w:pPr>
    </w:p>
    <w:p w14:paraId="10860036" w14:textId="77777777" w:rsidR="00E10A41" w:rsidRDefault="00E10A41" w:rsidP="00E02264">
      <w:pPr>
        <w:tabs>
          <w:tab w:val="left" w:pos="7938"/>
        </w:tabs>
        <w:spacing w:line="288" w:lineRule="auto"/>
        <w:jc w:val="both"/>
        <w:rPr>
          <w:rFonts w:ascii="Arial Nova" w:hAnsi="Arial Nova"/>
          <w:b/>
          <w:bCs/>
          <w:w w:val="110"/>
          <w:sz w:val="20"/>
        </w:rPr>
      </w:pPr>
    </w:p>
    <w:p w14:paraId="6FF5FDE1" w14:textId="77777777" w:rsidR="00E10A41" w:rsidRDefault="00E10A41" w:rsidP="00E02264">
      <w:pPr>
        <w:tabs>
          <w:tab w:val="left" w:pos="7938"/>
        </w:tabs>
        <w:spacing w:line="288" w:lineRule="auto"/>
        <w:jc w:val="both"/>
        <w:rPr>
          <w:rFonts w:ascii="Arial Nova" w:hAnsi="Arial Nova"/>
          <w:b/>
          <w:bCs/>
          <w:w w:val="110"/>
          <w:sz w:val="20"/>
        </w:rPr>
      </w:pPr>
    </w:p>
    <w:p w14:paraId="2DF8B510" w14:textId="77777777" w:rsidR="00E10A41" w:rsidRDefault="00E10A41" w:rsidP="00E02264">
      <w:pPr>
        <w:tabs>
          <w:tab w:val="left" w:pos="7938"/>
        </w:tabs>
        <w:spacing w:line="288" w:lineRule="auto"/>
        <w:jc w:val="both"/>
        <w:rPr>
          <w:rFonts w:ascii="Arial Nova" w:hAnsi="Arial Nova"/>
          <w:b/>
          <w:bCs/>
          <w:w w:val="110"/>
          <w:sz w:val="20"/>
        </w:rPr>
      </w:pPr>
    </w:p>
    <w:p w14:paraId="338399A8" w14:textId="77777777" w:rsidR="00E02264" w:rsidRPr="00E02264" w:rsidRDefault="00E02264" w:rsidP="00E02264">
      <w:pPr>
        <w:tabs>
          <w:tab w:val="left" w:pos="7938"/>
        </w:tabs>
        <w:spacing w:line="288" w:lineRule="auto"/>
        <w:jc w:val="both"/>
        <w:rPr>
          <w:rFonts w:ascii="Arial Nova" w:hAnsi="Arial Nova"/>
          <w:b/>
          <w:bCs/>
          <w:w w:val="110"/>
          <w:szCs w:val="22"/>
        </w:rPr>
      </w:pPr>
    </w:p>
    <w:p w14:paraId="5AAA8AEF" w14:textId="77777777" w:rsidR="00E02264" w:rsidRPr="00E02264" w:rsidRDefault="00E02264" w:rsidP="00E02264">
      <w:pPr>
        <w:pStyle w:val="PargrafodaLista"/>
        <w:widowControl w:val="0"/>
        <w:numPr>
          <w:ilvl w:val="0"/>
          <w:numId w:val="32"/>
        </w:numPr>
        <w:tabs>
          <w:tab w:val="left" w:pos="7938"/>
        </w:tabs>
        <w:autoSpaceDE w:val="0"/>
        <w:autoSpaceDN w:val="0"/>
        <w:spacing w:line="288" w:lineRule="auto"/>
        <w:ind w:right="631"/>
        <w:contextualSpacing w:val="0"/>
        <w:jc w:val="both"/>
        <w:rPr>
          <w:rFonts w:ascii="Arial Nova" w:hAnsi="Arial Nova"/>
          <w:b/>
          <w:bCs/>
          <w:w w:val="110"/>
          <w:szCs w:val="22"/>
        </w:rPr>
      </w:pPr>
      <w:r w:rsidRPr="00E02264">
        <w:rPr>
          <w:rFonts w:ascii="Arial Nova" w:hAnsi="Arial Nova"/>
          <w:b/>
          <w:bCs/>
          <w:w w:val="110"/>
          <w:szCs w:val="22"/>
        </w:rPr>
        <w:lastRenderedPageBreak/>
        <w:t xml:space="preserve">DA COMPETÊNCIA TERRITORIAL: </w:t>
      </w:r>
    </w:p>
    <w:p w14:paraId="5BA0E8E9" w14:textId="77777777" w:rsidR="00E02264" w:rsidRPr="00E02264" w:rsidRDefault="00E02264" w:rsidP="00E02264">
      <w:pPr>
        <w:tabs>
          <w:tab w:val="left" w:pos="7938"/>
        </w:tabs>
        <w:spacing w:line="288" w:lineRule="auto"/>
        <w:jc w:val="both"/>
        <w:rPr>
          <w:rFonts w:ascii="Arial Nova" w:hAnsi="Arial Nova"/>
          <w:b/>
          <w:bCs/>
          <w:w w:val="110"/>
          <w:szCs w:val="22"/>
        </w:rPr>
      </w:pPr>
    </w:p>
    <w:p w14:paraId="471416AC" w14:textId="77777777" w:rsidR="00E02264" w:rsidRPr="00E02264" w:rsidRDefault="00E02264" w:rsidP="00E02264">
      <w:pPr>
        <w:tabs>
          <w:tab w:val="left" w:pos="7938"/>
        </w:tabs>
        <w:spacing w:line="288" w:lineRule="auto"/>
        <w:ind w:firstLine="851"/>
        <w:jc w:val="both"/>
        <w:rPr>
          <w:rFonts w:ascii="Arial Nova" w:hAnsi="Arial Nova"/>
          <w:w w:val="110"/>
          <w:szCs w:val="22"/>
        </w:rPr>
      </w:pPr>
      <w:r w:rsidRPr="00E02264">
        <w:rPr>
          <w:rFonts w:ascii="Arial Nova" w:hAnsi="Arial Nova"/>
          <w:w w:val="110"/>
          <w:szCs w:val="22"/>
        </w:rPr>
        <w:t xml:space="preserve">A presente ação é proposta na comarca de Porto Alegre - RS, em razão de ser o local de prestação de serviços do reclamante. </w:t>
      </w:r>
    </w:p>
    <w:p w14:paraId="68B6B121" w14:textId="77777777" w:rsidR="00E02264" w:rsidRPr="00E02264" w:rsidRDefault="00E02264" w:rsidP="00E02264">
      <w:pPr>
        <w:tabs>
          <w:tab w:val="left" w:pos="7938"/>
        </w:tabs>
        <w:spacing w:line="288" w:lineRule="auto"/>
        <w:jc w:val="both"/>
        <w:rPr>
          <w:rFonts w:ascii="Arial Nova" w:hAnsi="Arial Nova"/>
          <w:b/>
          <w:bCs/>
          <w:w w:val="110"/>
          <w:szCs w:val="22"/>
        </w:rPr>
      </w:pPr>
    </w:p>
    <w:p w14:paraId="43B6275D" w14:textId="77777777" w:rsidR="00E02264" w:rsidRPr="00E02264" w:rsidRDefault="00E02264" w:rsidP="00E02264">
      <w:pPr>
        <w:tabs>
          <w:tab w:val="left" w:pos="7938"/>
        </w:tabs>
        <w:spacing w:line="288" w:lineRule="auto"/>
        <w:jc w:val="both"/>
        <w:rPr>
          <w:rFonts w:ascii="Arial Nova" w:hAnsi="Arial Nova"/>
          <w:b/>
          <w:bCs/>
          <w:w w:val="110"/>
          <w:szCs w:val="22"/>
        </w:rPr>
      </w:pPr>
    </w:p>
    <w:p w14:paraId="3E10F599" w14:textId="77777777" w:rsidR="00E02264" w:rsidRPr="00E02264" w:rsidRDefault="00E02264" w:rsidP="00E02264">
      <w:pPr>
        <w:pStyle w:val="PargrafodaLista"/>
        <w:widowControl w:val="0"/>
        <w:numPr>
          <w:ilvl w:val="0"/>
          <w:numId w:val="32"/>
        </w:numPr>
        <w:tabs>
          <w:tab w:val="left" w:pos="7938"/>
        </w:tabs>
        <w:autoSpaceDE w:val="0"/>
        <w:autoSpaceDN w:val="0"/>
        <w:spacing w:line="288" w:lineRule="auto"/>
        <w:ind w:right="631"/>
        <w:contextualSpacing w:val="0"/>
        <w:jc w:val="both"/>
        <w:rPr>
          <w:rFonts w:ascii="Arial Nova" w:hAnsi="Arial Nova"/>
          <w:b/>
          <w:bCs/>
          <w:w w:val="110"/>
          <w:szCs w:val="22"/>
        </w:rPr>
      </w:pPr>
      <w:r w:rsidRPr="00E02264">
        <w:rPr>
          <w:rFonts w:ascii="Arial Nova" w:hAnsi="Arial Nova"/>
          <w:b/>
          <w:bCs/>
          <w:w w:val="110"/>
          <w:szCs w:val="22"/>
        </w:rPr>
        <w:t>DO CONTRATO DE TRABALHO:</w:t>
      </w:r>
    </w:p>
    <w:p w14:paraId="2BAACE1E" w14:textId="77777777" w:rsidR="00E02264" w:rsidRPr="00E02264" w:rsidRDefault="00E02264" w:rsidP="00E02264">
      <w:pPr>
        <w:tabs>
          <w:tab w:val="left" w:pos="7938"/>
        </w:tabs>
        <w:spacing w:line="288" w:lineRule="auto"/>
        <w:jc w:val="both"/>
        <w:rPr>
          <w:rFonts w:ascii="Arial Nova" w:hAnsi="Arial Nova"/>
          <w:b/>
          <w:bCs/>
          <w:w w:val="110"/>
          <w:szCs w:val="22"/>
        </w:rPr>
      </w:pPr>
      <w:bookmarkStart w:id="0" w:name="_Hlk178782145"/>
    </w:p>
    <w:p w14:paraId="52B21F14" w14:textId="77777777" w:rsidR="00E02264" w:rsidRPr="00E02264" w:rsidRDefault="00E02264" w:rsidP="00E02264">
      <w:pPr>
        <w:tabs>
          <w:tab w:val="left" w:pos="7938"/>
        </w:tabs>
        <w:spacing w:line="288" w:lineRule="auto"/>
        <w:ind w:firstLine="851"/>
        <w:jc w:val="both"/>
        <w:rPr>
          <w:rFonts w:ascii="Arial Nova" w:hAnsi="Arial Nova"/>
          <w:b/>
          <w:bCs/>
          <w:w w:val="110"/>
          <w:szCs w:val="22"/>
        </w:rPr>
      </w:pPr>
      <w:r w:rsidRPr="00E02264">
        <w:rPr>
          <w:rFonts w:ascii="Arial Nova" w:hAnsi="Arial Nova"/>
          <w:w w:val="110"/>
          <w:szCs w:val="22"/>
        </w:rPr>
        <w:t xml:space="preserve">O contrato de trabalho do autor foi estabelecido nos seguintes termos: </w:t>
      </w:r>
    </w:p>
    <w:bookmarkEnd w:id="0"/>
    <w:p w14:paraId="165F155D" w14:textId="77777777" w:rsidR="00E02264" w:rsidRDefault="00E02264" w:rsidP="00E02264">
      <w:pPr>
        <w:tabs>
          <w:tab w:val="left" w:pos="7938"/>
        </w:tabs>
        <w:spacing w:line="288" w:lineRule="auto"/>
        <w:jc w:val="both"/>
        <w:rPr>
          <w:rFonts w:ascii="Arial Nova" w:hAnsi="Arial Nova"/>
          <w:b/>
          <w:bCs/>
          <w:w w:val="110"/>
          <w:sz w:val="20"/>
        </w:rPr>
      </w:pPr>
    </w:p>
    <w:p w14:paraId="58C3551E" w14:textId="77777777" w:rsidR="00E02264" w:rsidRDefault="00E02264" w:rsidP="00E02264">
      <w:pPr>
        <w:tabs>
          <w:tab w:val="left" w:pos="7938"/>
        </w:tabs>
        <w:spacing w:line="288" w:lineRule="auto"/>
        <w:ind w:left="567"/>
        <w:jc w:val="both"/>
        <w:rPr>
          <w:rFonts w:ascii="Arial Nova" w:hAnsi="Arial Nova"/>
          <w:b/>
          <w:bCs/>
          <w:w w:val="110"/>
          <w:sz w:val="20"/>
        </w:rPr>
      </w:pPr>
      <w:r>
        <w:rPr>
          <w:rFonts w:ascii="Arial Nova" w:hAnsi="Arial Nova"/>
          <w:b/>
          <w:bCs/>
          <w:noProof/>
          <w:w w:val="110"/>
          <w:sz w:val="20"/>
        </w:rPr>
        <w:drawing>
          <wp:inline distT="0" distB="0" distL="0" distR="0" wp14:anchorId="2843088A" wp14:editId="53669663">
            <wp:extent cx="4962525" cy="1476375"/>
            <wp:effectExtent l="19050" t="0" r="28575" b="0"/>
            <wp:docPr id="1496479757"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A552EA" w14:textId="77777777" w:rsidR="00E02264" w:rsidRPr="00C34006" w:rsidRDefault="00E02264" w:rsidP="00E02264">
      <w:pPr>
        <w:tabs>
          <w:tab w:val="left" w:pos="7938"/>
        </w:tabs>
        <w:spacing w:line="288" w:lineRule="auto"/>
        <w:jc w:val="both"/>
        <w:rPr>
          <w:rFonts w:ascii="Arial Nova" w:hAnsi="Arial Nova"/>
          <w:b/>
          <w:bCs/>
          <w:w w:val="110"/>
          <w:sz w:val="20"/>
        </w:rPr>
      </w:pPr>
    </w:p>
    <w:p w14:paraId="596AADE1" w14:textId="77777777" w:rsidR="00E02264" w:rsidRPr="00E02264" w:rsidRDefault="00E02264" w:rsidP="00E02264">
      <w:pPr>
        <w:pStyle w:val="PargrafodaLista"/>
        <w:widowControl w:val="0"/>
        <w:numPr>
          <w:ilvl w:val="0"/>
          <w:numId w:val="32"/>
        </w:numPr>
        <w:tabs>
          <w:tab w:val="left" w:pos="7938"/>
        </w:tabs>
        <w:autoSpaceDE w:val="0"/>
        <w:autoSpaceDN w:val="0"/>
        <w:spacing w:line="288" w:lineRule="auto"/>
        <w:ind w:right="631"/>
        <w:contextualSpacing w:val="0"/>
        <w:jc w:val="both"/>
        <w:rPr>
          <w:rFonts w:ascii="Arial Nova" w:hAnsi="Arial Nova"/>
          <w:b/>
          <w:bCs/>
          <w:w w:val="110"/>
          <w:szCs w:val="22"/>
        </w:rPr>
      </w:pPr>
      <w:r w:rsidRPr="00E02264">
        <w:rPr>
          <w:rFonts w:ascii="Arial Nova" w:hAnsi="Arial Nova"/>
          <w:b/>
          <w:bCs/>
          <w:w w:val="110"/>
          <w:szCs w:val="22"/>
        </w:rPr>
        <w:t>DO JUIZO 100% DIGITAL:</w:t>
      </w:r>
    </w:p>
    <w:p w14:paraId="6C9D6687" w14:textId="77777777" w:rsidR="00E02264" w:rsidRDefault="00E02264" w:rsidP="00E02264">
      <w:pPr>
        <w:tabs>
          <w:tab w:val="left" w:pos="7938"/>
        </w:tabs>
        <w:spacing w:line="288" w:lineRule="auto"/>
        <w:jc w:val="both"/>
        <w:rPr>
          <w:rFonts w:ascii="Arial Nova" w:hAnsi="Arial Nova"/>
          <w:w w:val="110"/>
          <w:sz w:val="20"/>
        </w:rPr>
      </w:pPr>
    </w:p>
    <w:p w14:paraId="6D73486B" w14:textId="77777777" w:rsidR="00E02264" w:rsidRPr="00E02264" w:rsidRDefault="00E02264" w:rsidP="00E02264">
      <w:pPr>
        <w:tabs>
          <w:tab w:val="left" w:pos="7938"/>
        </w:tabs>
        <w:spacing w:line="288" w:lineRule="auto"/>
        <w:ind w:firstLine="851"/>
        <w:jc w:val="both"/>
        <w:rPr>
          <w:rFonts w:ascii="Arial Nova" w:hAnsi="Arial Nova"/>
          <w:b/>
          <w:bCs/>
          <w:w w:val="110"/>
          <w:szCs w:val="22"/>
        </w:rPr>
      </w:pPr>
      <w:r w:rsidRPr="00E02264">
        <w:rPr>
          <w:rFonts w:ascii="Arial Nova" w:hAnsi="Arial Nova"/>
          <w:w w:val="110"/>
          <w:szCs w:val="22"/>
        </w:rPr>
        <w:t>O reclamante requer expressamente a tramitação do feito pela modalidade “Juízo 100% Digital”, não se opondo que a audiência seja realizada de modo tele presencial, para isto disponibiliza os dados do reclamante e seu procurador qual seja:</w:t>
      </w:r>
      <w:r w:rsidRPr="00E02264">
        <w:rPr>
          <w:rFonts w:ascii="Arial Nova" w:hAnsi="Arial Nova"/>
          <w:b/>
          <w:bCs/>
          <w:w w:val="110"/>
          <w:szCs w:val="22"/>
        </w:rPr>
        <w:t xml:space="preserve"> Fone (51) 9.8418-2882, e-mail escritorioiboti@gmail.com.</w:t>
      </w:r>
    </w:p>
    <w:p w14:paraId="7AAE28FA" w14:textId="77777777" w:rsidR="00E02264" w:rsidRDefault="00E02264" w:rsidP="00E02264">
      <w:pPr>
        <w:tabs>
          <w:tab w:val="left" w:pos="7938"/>
        </w:tabs>
        <w:spacing w:line="288" w:lineRule="auto"/>
        <w:jc w:val="both"/>
        <w:rPr>
          <w:rFonts w:ascii="Arial Nova" w:hAnsi="Arial Nova"/>
          <w:b/>
          <w:bCs/>
          <w:w w:val="110"/>
          <w:sz w:val="16"/>
          <w:szCs w:val="16"/>
        </w:rPr>
      </w:pPr>
    </w:p>
    <w:p w14:paraId="0667059F" w14:textId="77777777" w:rsidR="00E02264" w:rsidRPr="00C942FD" w:rsidRDefault="00E02264" w:rsidP="00E02264">
      <w:pPr>
        <w:tabs>
          <w:tab w:val="left" w:pos="7938"/>
        </w:tabs>
        <w:spacing w:line="288" w:lineRule="auto"/>
        <w:jc w:val="both"/>
        <w:rPr>
          <w:rFonts w:ascii="Arial Nova" w:hAnsi="Arial Nova"/>
          <w:b/>
          <w:bCs/>
          <w:w w:val="110"/>
          <w:sz w:val="16"/>
          <w:szCs w:val="16"/>
        </w:rPr>
      </w:pPr>
    </w:p>
    <w:p w14:paraId="394F4F8C" w14:textId="77777777" w:rsidR="00E02264" w:rsidRPr="00E02264" w:rsidRDefault="00E02264" w:rsidP="00E02264">
      <w:pPr>
        <w:pStyle w:val="PargrafodaLista"/>
        <w:widowControl w:val="0"/>
        <w:numPr>
          <w:ilvl w:val="0"/>
          <w:numId w:val="32"/>
        </w:numPr>
        <w:tabs>
          <w:tab w:val="left" w:pos="7938"/>
        </w:tabs>
        <w:autoSpaceDE w:val="0"/>
        <w:autoSpaceDN w:val="0"/>
        <w:spacing w:line="288" w:lineRule="auto"/>
        <w:ind w:right="631"/>
        <w:contextualSpacing w:val="0"/>
        <w:jc w:val="both"/>
        <w:rPr>
          <w:rFonts w:ascii="Arial Nova" w:hAnsi="Arial Nova"/>
          <w:b/>
          <w:szCs w:val="22"/>
        </w:rPr>
      </w:pPr>
      <w:r w:rsidRPr="00E02264">
        <w:rPr>
          <w:rFonts w:ascii="Arial Nova" w:hAnsi="Arial Nova"/>
          <w:b/>
          <w:szCs w:val="22"/>
        </w:rPr>
        <w:t>PREFACIAL:</w:t>
      </w:r>
    </w:p>
    <w:p w14:paraId="32AB7CD6" w14:textId="77777777" w:rsidR="00E02264" w:rsidRPr="00A01021" w:rsidRDefault="00E02264" w:rsidP="00E02264">
      <w:pPr>
        <w:tabs>
          <w:tab w:val="left" w:pos="7938"/>
        </w:tabs>
        <w:spacing w:line="288" w:lineRule="auto"/>
        <w:jc w:val="both"/>
        <w:rPr>
          <w:rFonts w:ascii="Arial Nova" w:hAnsi="Arial Nova" w:cs="Courier New"/>
          <w:b/>
          <w:sz w:val="20"/>
        </w:rPr>
      </w:pPr>
    </w:p>
    <w:p w14:paraId="77E0E273" w14:textId="77777777" w:rsidR="00E02264" w:rsidRPr="00E02264" w:rsidRDefault="00E02264" w:rsidP="00E02264">
      <w:pPr>
        <w:pStyle w:val="NormalWeb"/>
        <w:tabs>
          <w:tab w:val="left" w:pos="7938"/>
        </w:tabs>
        <w:spacing w:before="0" w:beforeAutospacing="0" w:after="0" w:afterAutospacing="0" w:line="288" w:lineRule="auto"/>
        <w:ind w:firstLine="851"/>
        <w:jc w:val="both"/>
        <w:rPr>
          <w:rFonts w:ascii="Arial Nova" w:hAnsi="Arial Nova" w:cs="Courier New"/>
          <w:szCs w:val="22"/>
        </w:rPr>
      </w:pPr>
      <w:r w:rsidRPr="00E02264">
        <w:rPr>
          <w:rFonts w:ascii="Arial Nova" w:hAnsi="Arial Nova" w:cs="Courier New"/>
          <w:szCs w:val="22"/>
        </w:rPr>
        <w:t>O Mandado de Segurança nº 0020054-24.2018.5.04.0000, refutou a necessidade de liquidação dos pedidos aviados nas iniciais, ajuizadas após o i</w:t>
      </w:r>
      <w:r w:rsidRPr="00E02264">
        <w:rPr>
          <w:rStyle w:val="m-2269909443542026345gmail-textexposedshow"/>
          <w:rFonts w:ascii="Arial Nova" w:hAnsi="Arial Nova" w:cs="Courier New"/>
          <w:szCs w:val="22"/>
        </w:rPr>
        <w:t>nício da vigência da lei nº 13.467/2017.</w:t>
      </w:r>
    </w:p>
    <w:p w14:paraId="095C4546" w14:textId="77777777" w:rsidR="00E02264" w:rsidRPr="00E02264" w:rsidRDefault="00E02264" w:rsidP="00E02264">
      <w:pPr>
        <w:pStyle w:val="NormalWeb"/>
        <w:tabs>
          <w:tab w:val="left" w:pos="7938"/>
        </w:tabs>
        <w:spacing w:before="192" w:beforeAutospacing="0" w:after="0" w:afterAutospacing="0" w:line="288" w:lineRule="auto"/>
        <w:ind w:firstLine="851"/>
        <w:jc w:val="both"/>
        <w:rPr>
          <w:rFonts w:ascii="Arial Nova" w:hAnsi="Arial Nova" w:cs="Courier New"/>
          <w:szCs w:val="22"/>
        </w:rPr>
      </w:pPr>
      <w:r w:rsidRPr="00E02264">
        <w:rPr>
          <w:rFonts w:ascii="Arial Nova" w:hAnsi="Arial Nova" w:cs="Courier New"/>
          <w:szCs w:val="22"/>
        </w:rPr>
        <w:t>A SDI-1 entenderam que o novo texto da lei, não pode ser aplicado sem uma interpretação sistemática com os preceitos constitucionais, sob pena de vedar ao trabalhador o livre acesso à justiça e, assim, violar princípio fundamental do direito.</w:t>
      </w:r>
    </w:p>
    <w:p w14:paraId="33DA4CB2" w14:textId="77777777" w:rsidR="00E02264" w:rsidRPr="00E02264" w:rsidRDefault="00E02264" w:rsidP="00E02264">
      <w:pPr>
        <w:pStyle w:val="NormalWeb"/>
        <w:tabs>
          <w:tab w:val="left" w:pos="7938"/>
        </w:tabs>
        <w:spacing w:before="192" w:beforeAutospacing="0" w:after="0" w:afterAutospacing="0" w:line="288" w:lineRule="auto"/>
        <w:ind w:firstLine="851"/>
        <w:jc w:val="both"/>
        <w:rPr>
          <w:rFonts w:ascii="Arial Nova" w:hAnsi="Arial Nova" w:cs="Courier New"/>
          <w:szCs w:val="22"/>
        </w:rPr>
      </w:pPr>
      <w:r w:rsidRPr="00E02264">
        <w:rPr>
          <w:rFonts w:ascii="Arial Nova" w:hAnsi="Arial Nova" w:cs="Courier New"/>
          <w:szCs w:val="22"/>
        </w:rPr>
        <w:t>A nova legislação trouxe, em seu art. 840, a disposição de que os pedidos devem ser certos e determinados, gerando divergentes interpretações, tanto pelo judiciário trabalhista, quanto pela advocacia, além de incertezas, insegurança e o cerceio ao acesso ao judiciário.</w:t>
      </w:r>
    </w:p>
    <w:p w14:paraId="58BD2054" w14:textId="77777777" w:rsidR="00E02264" w:rsidRDefault="00E02264" w:rsidP="00E02264">
      <w:pPr>
        <w:pStyle w:val="NormalWeb"/>
        <w:tabs>
          <w:tab w:val="left" w:pos="7938"/>
        </w:tabs>
        <w:spacing w:before="192" w:beforeAutospacing="0" w:after="0" w:afterAutospacing="0" w:line="288" w:lineRule="auto"/>
        <w:jc w:val="both"/>
        <w:rPr>
          <w:rFonts w:ascii="Arial Nova" w:hAnsi="Arial Nova" w:cs="Courier New"/>
          <w:sz w:val="20"/>
        </w:rPr>
      </w:pPr>
    </w:p>
    <w:p w14:paraId="69517792" w14:textId="30538FD4" w:rsidR="00E02264" w:rsidRPr="00E10A41" w:rsidRDefault="00E10A41" w:rsidP="00E02264">
      <w:pPr>
        <w:pStyle w:val="PargrafodaLista"/>
        <w:widowControl w:val="0"/>
        <w:numPr>
          <w:ilvl w:val="0"/>
          <w:numId w:val="32"/>
        </w:numPr>
        <w:autoSpaceDE w:val="0"/>
        <w:autoSpaceDN w:val="0"/>
        <w:spacing w:line="288" w:lineRule="auto"/>
        <w:ind w:right="631"/>
        <w:contextualSpacing w:val="0"/>
        <w:jc w:val="both"/>
        <w:rPr>
          <w:rFonts w:ascii="Arial Nova" w:hAnsi="Arial Nova"/>
          <w:szCs w:val="22"/>
        </w:rPr>
      </w:pPr>
      <w:r>
        <w:rPr>
          <w:rFonts w:ascii="Arial Nova" w:hAnsi="Arial Nova"/>
          <w:b/>
          <w:szCs w:val="22"/>
        </w:rPr>
        <w:t xml:space="preserve">DA INEXIGIBILIDADE DE </w:t>
      </w:r>
      <w:r w:rsidRPr="00E10A41">
        <w:rPr>
          <w:rFonts w:ascii="Arial Nova" w:hAnsi="Arial Nova"/>
          <w:b/>
          <w:szCs w:val="22"/>
        </w:rPr>
        <w:t>APRESENTAÇÃO DE LAUDO MÉDICO</w:t>
      </w:r>
      <w:r>
        <w:rPr>
          <w:rFonts w:ascii="Arial Nova" w:hAnsi="Arial Nova"/>
          <w:b/>
          <w:szCs w:val="22"/>
        </w:rPr>
        <w:t xml:space="preserve">: </w:t>
      </w:r>
    </w:p>
    <w:p w14:paraId="6A816D32" w14:textId="5F5C28F4" w:rsidR="00E10A41" w:rsidRPr="00E10A41" w:rsidRDefault="00E10A41" w:rsidP="00E10A41">
      <w:pPr>
        <w:widowControl w:val="0"/>
        <w:autoSpaceDE w:val="0"/>
        <w:autoSpaceDN w:val="0"/>
        <w:spacing w:line="288" w:lineRule="auto"/>
        <w:ind w:right="631" w:firstLine="851"/>
        <w:jc w:val="both"/>
        <w:rPr>
          <w:rFonts w:ascii="Arial Nova" w:hAnsi="Arial Nova"/>
          <w:szCs w:val="22"/>
        </w:rPr>
      </w:pPr>
      <w:r w:rsidRPr="00E10A41">
        <w:rPr>
          <w:rFonts w:ascii="Arial Nova" w:hAnsi="Arial Nova"/>
          <w:szCs w:val="22"/>
          <w:highlight w:val="yellow"/>
        </w:rPr>
        <w:lastRenderedPageBreak/>
        <w:t>[UTILIZAR ESSE TÓPICO APENAS QUANDO NÃO TEMOS LAUDO]</w:t>
      </w:r>
    </w:p>
    <w:p w14:paraId="7F721E75" w14:textId="77777777" w:rsidR="00E10A41" w:rsidRDefault="00E10A41" w:rsidP="00E10A41">
      <w:pPr>
        <w:pStyle w:val="PargrafodaLista"/>
        <w:widowControl w:val="0"/>
        <w:autoSpaceDE w:val="0"/>
        <w:autoSpaceDN w:val="0"/>
        <w:spacing w:line="288" w:lineRule="auto"/>
        <w:ind w:right="631"/>
        <w:contextualSpacing w:val="0"/>
        <w:jc w:val="both"/>
        <w:rPr>
          <w:rFonts w:ascii="Arial Nova" w:hAnsi="Arial Nova"/>
          <w:szCs w:val="22"/>
        </w:rPr>
      </w:pPr>
    </w:p>
    <w:p w14:paraId="30A1E254" w14:textId="77777777" w:rsidR="00E10A41" w:rsidRPr="00E10A41" w:rsidRDefault="00E10A41" w:rsidP="00E10A41">
      <w:pPr>
        <w:pStyle w:val="PargrafodaLista"/>
        <w:widowControl w:val="0"/>
        <w:autoSpaceDE w:val="0"/>
        <w:autoSpaceDN w:val="0"/>
        <w:spacing w:line="288" w:lineRule="auto"/>
        <w:ind w:right="631"/>
        <w:contextualSpacing w:val="0"/>
        <w:jc w:val="both"/>
        <w:rPr>
          <w:rFonts w:ascii="Arial Nova" w:hAnsi="Arial Nova"/>
          <w:szCs w:val="22"/>
        </w:rPr>
      </w:pPr>
    </w:p>
    <w:p w14:paraId="69946885" w14:textId="64C0D8F5" w:rsidR="00E10A41" w:rsidRPr="00E10A41" w:rsidRDefault="00E10A41" w:rsidP="00E02264">
      <w:pPr>
        <w:pStyle w:val="PargrafodaLista"/>
        <w:widowControl w:val="0"/>
        <w:numPr>
          <w:ilvl w:val="0"/>
          <w:numId w:val="32"/>
        </w:numPr>
        <w:autoSpaceDE w:val="0"/>
        <w:autoSpaceDN w:val="0"/>
        <w:spacing w:line="288" w:lineRule="auto"/>
        <w:ind w:right="631"/>
        <w:contextualSpacing w:val="0"/>
        <w:jc w:val="both"/>
        <w:rPr>
          <w:rFonts w:ascii="Arial Nova" w:hAnsi="Arial Nova"/>
          <w:szCs w:val="22"/>
        </w:rPr>
      </w:pPr>
      <w:r>
        <w:rPr>
          <w:rFonts w:ascii="Arial Nova" w:hAnsi="Arial Nova"/>
          <w:b/>
          <w:szCs w:val="22"/>
        </w:rPr>
        <w:t>DA DOENÇA OCUPACIONAL/ACIDENTE DE TRABALHO:</w:t>
      </w:r>
    </w:p>
    <w:p w14:paraId="67DA6268" w14:textId="77777777" w:rsidR="00E10A41" w:rsidRDefault="00E10A41" w:rsidP="00E10A41">
      <w:pPr>
        <w:widowControl w:val="0"/>
        <w:autoSpaceDE w:val="0"/>
        <w:autoSpaceDN w:val="0"/>
        <w:spacing w:line="288" w:lineRule="auto"/>
        <w:ind w:right="631" w:firstLine="851"/>
        <w:jc w:val="both"/>
        <w:rPr>
          <w:rFonts w:ascii="Arial Nova" w:hAnsi="Arial Nova"/>
          <w:szCs w:val="22"/>
        </w:rPr>
      </w:pPr>
    </w:p>
    <w:p w14:paraId="1233B00D" w14:textId="672CB709" w:rsidR="00E10A41" w:rsidRPr="00E10A41" w:rsidRDefault="00E10A41" w:rsidP="00E10A41">
      <w:pPr>
        <w:widowControl w:val="0"/>
        <w:autoSpaceDE w:val="0"/>
        <w:autoSpaceDN w:val="0"/>
        <w:spacing w:line="288" w:lineRule="auto"/>
        <w:ind w:right="631" w:firstLine="851"/>
        <w:jc w:val="both"/>
        <w:rPr>
          <w:rFonts w:ascii="Arial Nova" w:hAnsi="Arial Nova"/>
          <w:szCs w:val="22"/>
        </w:rPr>
      </w:pPr>
      <w:r w:rsidRPr="00E10A41">
        <w:rPr>
          <w:rFonts w:ascii="Arial Nova" w:hAnsi="Arial Nova"/>
          <w:szCs w:val="22"/>
          <w:highlight w:val="yellow"/>
        </w:rPr>
        <w:t>[FUNDAMENTAR DOENÇA/ACIDENTE]</w:t>
      </w:r>
    </w:p>
    <w:p w14:paraId="3D5C490D" w14:textId="14FA6D5F" w:rsidR="00E10A41" w:rsidRPr="00E10A41" w:rsidRDefault="00E10A41" w:rsidP="00E10A41">
      <w:pPr>
        <w:pStyle w:val="PargrafodaLista"/>
        <w:numPr>
          <w:ilvl w:val="0"/>
          <w:numId w:val="32"/>
        </w:numPr>
        <w:spacing w:before="240" w:after="240" w:line="360" w:lineRule="auto"/>
        <w:jc w:val="both"/>
        <w:rPr>
          <w:rFonts w:ascii="Arial Nova" w:hAnsi="Arial Nova" w:cs="Courier New"/>
          <w:b/>
          <w:szCs w:val="22"/>
        </w:rPr>
      </w:pPr>
      <w:r w:rsidRPr="00213391">
        <w:rPr>
          <w:rFonts w:ascii="Arial Nova" w:hAnsi="Arial Nova" w:cs="Courier New"/>
          <w:b/>
          <w:szCs w:val="22"/>
        </w:rPr>
        <w:t xml:space="preserve">DESPESAS MÉDICAS VENCIDAS E VINCENDAS E PLANO DE SAÚDE: </w:t>
      </w:r>
    </w:p>
    <w:p w14:paraId="650896CE" w14:textId="66427F3F" w:rsidR="00E10A41" w:rsidRPr="00213391" w:rsidRDefault="00E10A41" w:rsidP="00E10A41">
      <w:pPr>
        <w:spacing w:before="240" w:after="240" w:line="360" w:lineRule="auto"/>
        <w:ind w:firstLine="851"/>
        <w:jc w:val="both"/>
        <w:rPr>
          <w:rFonts w:ascii="Arial Nova" w:hAnsi="Arial Nova" w:cs="Courier New"/>
          <w:bCs/>
          <w:szCs w:val="22"/>
        </w:rPr>
      </w:pPr>
      <w:r w:rsidRPr="00213391">
        <w:rPr>
          <w:rFonts w:ascii="Arial Nova" w:hAnsi="Arial Nova" w:cs="Courier New"/>
          <w:bCs/>
          <w:szCs w:val="22"/>
        </w:rPr>
        <w:t xml:space="preserve">Conforme amplamente elucidado e documentalmente comprovado, </w:t>
      </w:r>
      <w:r>
        <w:rPr>
          <w:rFonts w:ascii="Arial Nova" w:hAnsi="Arial Nova" w:cs="Courier New"/>
          <w:bCs/>
          <w:szCs w:val="22"/>
        </w:rPr>
        <w:t>o autor</w:t>
      </w:r>
      <w:r w:rsidRPr="00213391">
        <w:rPr>
          <w:rFonts w:ascii="Arial Nova" w:hAnsi="Arial Nova" w:cs="Courier New"/>
          <w:bCs/>
          <w:szCs w:val="22"/>
        </w:rPr>
        <w:t xml:space="preserve"> teve e terá inúmeras despesas médicas decorrentes das doenças em tela. Gastou e gastará com medicamentos, exames, locomoção, tratamento médico, e demais despesas comprovadas e que serão acostadas aos autos. Assim, deverá a reclamada ser condenada a indenizar </w:t>
      </w:r>
      <w:r>
        <w:rPr>
          <w:rFonts w:ascii="Arial Nova" w:hAnsi="Arial Nova" w:cs="Courier New"/>
          <w:bCs/>
          <w:szCs w:val="22"/>
        </w:rPr>
        <w:t>o autor</w:t>
      </w:r>
      <w:r w:rsidRPr="00213391">
        <w:rPr>
          <w:rFonts w:ascii="Arial Nova" w:hAnsi="Arial Nova" w:cs="Courier New"/>
          <w:bCs/>
          <w:szCs w:val="22"/>
        </w:rPr>
        <w:t xml:space="preserve"> nas despesas médicas, locomoção, dentre outros, que teve e terá no tratamento decorrente dos problemas impostos pela exclusiva culpa da ré.</w:t>
      </w:r>
    </w:p>
    <w:p w14:paraId="101B8B40" w14:textId="454391C4" w:rsidR="00E10A41" w:rsidRPr="00E10A41" w:rsidRDefault="00E10A41" w:rsidP="00E10A41">
      <w:pPr>
        <w:pStyle w:val="PargrafodaLista"/>
        <w:numPr>
          <w:ilvl w:val="0"/>
          <w:numId w:val="32"/>
        </w:numPr>
        <w:spacing w:before="240" w:after="240" w:line="360" w:lineRule="auto"/>
        <w:jc w:val="both"/>
        <w:rPr>
          <w:rFonts w:ascii="Arial Nova" w:hAnsi="Arial Nova" w:cs="Courier New"/>
          <w:b/>
          <w:szCs w:val="22"/>
        </w:rPr>
      </w:pPr>
      <w:r w:rsidRPr="00213391">
        <w:rPr>
          <w:rFonts w:ascii="Arial Nova" w:hAnsi="Arial Nova" w:cs="Courier New"/>
          <w:b/>
          <w:szCs w:val="22"/>
        </w:rPr>
        <w:t xml:space="preserve">PENSIONAMENTO VITALÍCIO: </w:t>
      </w:r>
    </w:p>
    <w:p w14:paraId="71D5D23B" w14:textId="4C3BE42B" w:rsidR="00E10A41" w:rsidRPr="00213391" w:rsidRDefault="00E10A41" w:rsidP="00E10A41">
      <w:pPr>
        <w:spacing w:before="240" w:after="240" w:line="360" w:lineRule="auto"/>
        <w:ind w:firstLine="851"/>
        <w:jc w:val="both"/>
        <w:rPr>
          <w:rFonts w:ascii="Arial Nova" w:hAnsi="Arial Nova" w:cs="Courier New"/>
          <w:bCs/>
          <w:szCs w:val="22"/>
        </w:rPr>
      </w:pPr>
      <w:r>
        <w:rPr>
          <w:rFonts w:ascii="Arial Nova" w:hAnsi="Arial Nova" w:cs="Courier New"/>
          <w:bCs/>
          <w:szCs w:val="22"/>
        </w:rPr>
        <w:t>O autor</w:t>
      </w:r>
      <w:r w:rsidRPr="00213391">
        <w:rPr>
          <w:rFonts w:ascii="Arial Nova" w:hAnsi="Arial Nova" w:cs="Courier New"/>
          <w:bCs/>
          <w:szCs w:val="22"/>
        </w:rPr>
        <w:t xml:space="preserve"> em decorrência das doenças que lhe acometeram em razão de seu labor para a reclamada, poderá ter sua capacidade laboral reduzida, conforme será apreciado em perícia. Assim, caso a perícia médica apure a impossibilidade d</w:t>
      </w:r>
      <w:r>
        <w:rPr>
          <w:rFonts w:ascii="Arial Nova" w:hAnsi="Arial Nova" w:cs="Courier New"/>
          <w:bCs/>
          <w:szCs w:val="22"/>
        </w:rPr>
        <w:t>o reclamante</w:t>
      </w:r>
      <w:r w:rsidRPr="00213391">
        <w:rPr>
          <w:rFonts w:ascii="Arial Nova" w:hAnsi="Arial Nova" w:cs="Courier New"/>
          <w:bCs/>
          <w:szCs w:val="22"/>
        </w:rPr>
        <w:t xml:space="preserve"> de trabalhar ou sua redução laboral deve a Reclamada ser condenada no pagamento de pensão vitalícia a</w:t>
      </w:r>
      <w:r>
        <w:rPr>
          <w:rFonts w:ascii="Arial Nova" w:hAnsi="Arial Nova" w:cs="Courier New"/>
          <w:bCs/>
          <w:szCs w:val="22"/>
        </w:rPr>
        <w:t>o obreiro</w:t>
      </w:r>
      <w:r w:rsidRPr="00213391">
        <w:rPr>
          <w:rFonts w:ascii="Arial Nova" w:hAnsi="Arial Nova" w:cs="Courier New"/>
          <w:bCs/>
          <w:szCs w:val="22"/>
        </w:rPr>
        <w:t xml:space="preserve">, valor a ser determinado pelo MM juízo, cujos valores deverão sofrer reajustes idênticos aos deferidos nas normas coletivas vincendas e normas legais. </w:t>
      </w:r>
    </w:p>
    <w:p w14:paraId="18F33285" w14:textId="27AFCAD0" w:rsidR="00E10A41" w:rsidRPr="00E10A41" w:rsidRDefault="00E10A41" w:rsidP="00E10A41">
      <w:pPr>
        <w:pStyle w:val="PargrafodaLista"/>
        <w:numPr>
          <w:ilvl w:val="0"/>
          <w:numId w:val="32"/>
        </w:numPr>
        <w:spacing w:before="240" w:after="240" w:line="360" w:lineRule="auto"/>
        <w:jc w:val="both"/>
        <w:rPr>
          <w:rFonts w:ascii="Arial Nova" w:hAnsi="Arial Nova" w:cs="Courier New"/>
          <w:b/>
          <w:szCs w:val="22"/>
        </w:rPr>
      </w:pPr>
      <w:r w:rsidRPr="00213391">
        <w:rPr>
          <w:rFonts w:ascii="Arial Nova" w:hAnsi="Arial Nova" w:cs="Courier New"/>
          <w:b/>
          <w:szCs w:val="22"/>
        </w:rPr>
        <w:t>DA CONSTITUIÇÃO DE CAPITAL – DA HIPOTECA JUDICIÁRIA:</w:t>
      </w:r>
    </w:p>
    <w:p w14:paraId="434E684D" w14:textId="1E044490" w:rsidR="00E10A41" w:rsidRPr="00213391" w:rsidRDefault="00E10A41" w:rsidP="00E10A41">
      <w:pPr>
        <w:spacing w:before="240" w:after="240" w:line="360" w:lineRule="auto"/>
        <w:ind w:firstLine="851"/>
        <w:jc w:val="both"/>
        <w:rPr>
          <w:rFonts w:ascii="Arial Nova" w:hAnsi="Arial Nova" w:cs="Courier New"/>
          <w:bCs/>
          <w:szCs w:val="22"/>
        </w:rPr>
      </w:pPr>
      <w:r w:rsidRPr="00213391">
        <w:rPr>
          <w:rFonts w:ascii="Arial Nova" w:hAnsi="Arial Nova" w:cs="Courier New"/>
          <w:bCs/>
          <w:szCs w:val="22"/>
        </w:rPr>
        <w:t>Considerando o pleito de pagamento de pensão vitalícia e outras indenizações de ordem material, desconhecendo-se, até o presente momento, qual é a capacidade financeira da reclamada em arcar com o pagamento de todos os valores postulados na presente ação judicial, em decorrência do acidente típico de trabalho sofrido/doença ocupacional, surge a necessidade de se REQUERER a determinação judicial de constituição de capital, nos termos da Súmula 313, do STJ e artigo 533 do Código de Processo Civil, para fins de assegurar o pagamento futuro.</w:t>
      </w:r>
    </w:p>
    <w:p w14:paraId="3EE5D724" w14:textId="24C7083A" w:rsidR="00E02264" w:rsidRPr="00E10A41" w:rsidRDefault="00E10A41" w:rsidP="00E10A41">
      <w:pPr>
        <w:spacing w:before="240" w:after="240" w:line="360" w:lineRule="auto"/>
        <w:ind w:firstLine="851"/>
        <w:jc w:val="both"/>
        <w:rPr>
          <w:rFonts w:ascii="Arial Nova" w:hAnsi="Arial Nova" w:cs="Courier New"/>
          <w:bCs/>
          <w:szCs w:val="22"/>
        </w:rPr>
      </w:pPr>
      <w:r w:rsidRPr="00213391">
        <w:rPr>
          <w:rFonts w:ascii="Arial Nova" w:hAnsi="Arial Nova" w:cs="Courier New"/>
          <w:bCs/>
          <w:szCs w:val="22"/>
        </w:rPr>
        <w:lastRenderedPageBreak/>
        <w:t>Ainda, com fundamento no artigo 495 do Código de Processo Civil e Súmula 57 do TRT4, REQUER seja determinada, quando da prolação da sentença condenatória (que é o que se espera), independente do trânsito em julgado, a constituição de hipoteca judiciária, determinando-se a restrição de transferência de bens da requerida (móveis e imóveis).</w:t>
      </w:r>
    </w:p>
    <w:p w14:paraId="127B5952" w14:textId="77777777" w:rsidR="00E02264" w:rsidRPr="00E02264" w:rsidRDefault="00E02264" w:rsidP="00E02264">
      <w:pPr>
        <w:pStyle w:val="PargrafodaLista"/>
        <w:widowControl w:val="0"/>
        <w:numPr>
          <w:ilvl w:val="0"/>
          <w:numId w:val="32"/>
        </w:numPr>
        <w:autoSpaceDE w:val="0"/>
        <w:autoSpaceDN w:val="0"/>
        <w:spacing w:line="288" w:lineRule="auto"/>
        <w:ind w:right="631"/>
        <w:contextualSpacing w:val="0"/>
        <w:jc w:val="both"/>
        <w:rPr>
          <w:rFonts w:ascii="Arial Nova" w:hAnsi="Arial Nova"/>
          <w:b/>
          <w:bCs/>
          <w:szCs w:val="22"/>
        </w:rPr>
      </w:pPr>
      <w:r w:rsidRPr="00E02264">
        <w:rPr>
          <w:rFonts w:ascii="Arial Nova" w:hAnsi="Arial Nova"/>
          <w:b/>
          <w:bCs/>
          <w:szCs w:val="22"/>
        </w:rPr>
        <w:t>DA ASSISTÊNCIA JUDICIÁRIA GRATUITA</w:t>
      </w:r>
    </w:p>
    <w:p w14:paraId="211E5F14" w14:textId="77777777" w:rsidR="00E02264" w:rsidRPr="00E02264" w:rsidRDefault="00E02264" w:rsidP="00E02264">
      <w:pPr>
        <w:spacing w:line="288" w:lineRule="auto"/>
        <w:jc w:val="both"/>
        <w:rPr>
          <w:rFonts w:ascii="Arial Nova" w:hAnsi="Arial Nova" w:cs="Courier New"/>
          <w:szCs w:val="22"/>
        </w:rPr>
      </w:pPr>
    </w:p>
    <w:p w14:paraId="25325643"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szCs w:val="22"/>
        </w:rPr>
        <w:t xml:space="preserve">O Reclamante declara, sob as penas da lei, ser pessoa hipossuficiente, não possuindo condições financeiras para arcar com as despesas processuais e honorários advocatícios sem prejuízo do sustento próprio e de sua família, conforme declaração de hipossuficiência anexa.   </w:t>
      </w:r>
    </w:p>
    <w:p w14:paraId="17241392" w14:textId="77777777" w:rsidR="00E02264" w:rsidRPr="00E02264" w:rsidRDefault="00E02264" w:rsidP="00E02264">
      <w:pPr>
        <w:spacing w:line="288" w:lineRule="auto"/>
        <w:ind w:firstLine="851"/>
        <w:jc w:val="both"/>
        <w:rPr>
          <w:rFonts w:ascii="Arial Nova" w:hAnsi="Arial Nova" w:cs="Courier New"/>
          <w:szCs w:val="22"/>
        </w:rPr>
      </w:pPr>
    </w:p>
    <w:p w14:paraId="5E0F899A"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szCs w:val="22"/>
        </w:rPr>
        <w:t>Diante do exposto, requer seja-lhe concedida a Assistência Judiciária Gratuita, nos termos do artigo 5º, inciso LXXIV, da Constituição Federal e dos artigos 790-A e seguintes da Consolidação das Leis do Trabalho.</w:t>
      </w:r>
    </w:p>
    <w:p w14:paraId="151EB051" w14:textId="77777777" w:rsidR="00E02264" w:rsidRPr="00E02264" w:rsidRDefault="00E02264" w:rsidP="00E02264">
      <w:pPr>
        <w:spacing w:line="288" w:lineRule="auto"/>
        <w:jc w:val="both"/>
        <w:rPr>
          <w:rFonts w:ascii="Arial Nova" w:hAnsi="Arial Nova" w:cs="Courier New"/>
          <w:szCs w:val="22"/>
        </w:rPr>
      </w:pPr>
    </w:p>
    <w:p w14:paraId="555EBEF5" w14:textId="77777777" w:rsidR="00E02264" w:rsidRPr="00E02264" w:rsidRDefault="00E02264" w:rsidP="00E02264">
      <w:pPr>
        <w:pStyle w:val="PargrafodaLista"/>
        <w:widowControl w:val="0"/>
        <w:numPr>
          <w:ilvl w:val="0"/>
          <w:numId w:val="32"/>
        </w:numPr>
        <w:autoSpaceDE w:val="0"/>
        <w:autoSpaceDN w:val="0"/>
        <w:spacing w:line="288" w:lineRule="auto"/>
        <w:ind w:right="631"/>
        <w:contextualSpacing w:val="0"/>
        <w:jc w:val="both"/>
        <w:rPr>
          <w:rFonts w:ascii="Arial Nova" w:hAnsi="Arial Nova"/>
          <w:b/>
          <w:bCs/>
          <w:szCs w:val="22"/>
        </w:rPr>
      </w:pPr>
      <w:r w:rsidRPr="00E02264">
        <w:rPr>
          <w:rFonts w:ascii="Arial Nova" w:hAnsi="Arial Nova"/>
          <w:b/>
          <w:bCs/>
          <w:szCs w:val="22"/>
        </w:rPr>
        <w:t xml:space="preserve">DOS HONORÁRIOS SUCUMBÊNCIAS AO PATRONO DA PARTE AUTORA: </w:t>
      </w:r>
    </w:p>
    <w:p w14:paraId="2ED0AB4D" w14:textId="77777777" w:rsidR="00E02264" w:rsidRPr="00E02264" w:rsidRDefault="00E02264" w:rsidP="00E02264">
      <w:pPr>
        <w:pStyle w:val="PargrafodaLista"/>
        <w:spacing w:line="288" w:lineRule="auto"/>
        <w:rPr>
          <w:rFonts w:ascii="Arial Nova" w:hAnsi="Arial Nova"/>
          <w:szCs w:val="22"/>
        </w:rPr>
      </w:pPr>
    </w:p>
    <w:p w14:paraId="16486AD6"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szCs w:val="22"/>
        </w:rPr>
        <w:t xml:space="preserve">Ainda, face à recente alteração da legislação trabalhista, são devidos honorários de sucumbência sobre o valor que resultar a liquidação de sentença, ou ainda, sobre o valor atualizado da causa, nos termos do artigo 791-A, da CLT. </w:t>
      </w:r>
    </w:p>
    <w:p w14:paraId="7337609E" w14:textId="77777777" w:rsidR="00E02264" w:rsidRPr="00E02264" w:rsidRDefault="00E02264" w:rsidP="00E02264">
      <w:pPr>
        <w:spacing w:line="288" w:lineRule="auto"/>
        <w:ind w:firstLine="851"/>
        <w:jc w:val="both"/>
        <w:rPr>
          <w:rFonts w:ascii="Arial Nova" w:hAnsi="Arial Nova" w:cs="Courier New"/>
          <w:szCs w:val="22"/>
        </w:rPr>
      </w:pPr>
    </w:p>
    <w:p w14:paraId="2E82752D"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szCs w:val="22"/>
        </w:rPr>
        <w:t>Pelo exposto, requer a condenação da reclamada ao pagamento de honorários sucumbenciais, na ordem de 15% do valor bruto da condenação.</w:t>
      </w:r>
    </w:p>
    <w:p w14:paraId="5DD608DA" w14:textId="77777777" w:rsidR="00E02264" w:rsidRPr="00E02264" w:rsidRDefault="00E02264" w:rsidP="00E02264">
      <w:pPr>
        <w:spacing w:line="288" w:lineRule="auto"/>
        <w:jc w:val="both"/>
        <w:rPr>
          <w:rFonts w:ascii="Arial Nova" w:hAnsi="Arial Nova" w:cs="Courier New"/>
          <w:szCs w:val="22"/>
        </w:rPr>
      </w:pPr>
    </w:p>
    <w:p w14:paraId="771E744D" w14:textId="77777777" w:rsidR="00E02264" w:rsidRPr="00E02264" w:rsidRDefault="00E02264" w:rsidP="00E02264">
      <w:pPr>
        <w:pStyle w:val="PargrafodaLista"/>
        <w:widowControl w:val="0"/>
        <w:numPr>
          <w:ilvl w:val="0"/>
          <w:numId w:val="32"/>
        </w:numPr>
        <w:autoSpaceDE w:val="0"/>
        <w:autoSpaceDN w:val="0"/>
        <w:spacing w:line="288" w:lineRule="auto"/>
        <w:ind w:right="631"/>
        <w:contextualSpacing w:val="0"/>
        <w:jc w:val="both"/>
        <w:rPr>
          <w:rFonts w:ascii="Arial Nova" w:hAnsi="Arial Nova"/>
          <w:b/>
          <w:bCs/>
          <w:szCs w:val="22"/>
        </w:rPr>
      </w:pPr>
      <w:r w:rsidRPr="00E02264">
        <w:rPr>
          <w:rFonts w:ascii="Arial Nova" w:hAnsi="Arial Nova"/>
          <w:b/>
          <w:bCs/>
          <w:szCs w:val="22"/>
        </w:rPr>
        <w:t>DA IMPOSSIBILIDADE DE SUCUMBÊNCIA RECÍPROCA E DO INDEVIDO PAGAMENTO DE HONORÁRIOS DE SUCUMBÊNCIA AO PROCURADOR DA RECLAMADA</w:t>
      </w:r>
    </w:p>
    <w:p w14:paraId="66609765" w14:textId="77777777" w:rsidR="00E02264" w:rsidRPr="00E02264" w:rsidRDefault="00E02264" w:rsidP="00E02264">
      <w:pPr>
        <w:spacing w:line="288" w:lineRule="auto"/>
        <w:jc w:val="both"/>
        <w:rPr>
          <w:rFonts w:ascii="Arial Nova" w:hAnsi="Arial Nova" w:cs="Courier New"/>
          <w:szCs w:val="22"/>
        </w:rPr>
      </w:pPr>
    </w:p>
    <w:p w14:paraId="229CED69"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szCs w:val="22"/>
        </w:rPr>
        <w:t>Considerando a natureza alimentar dos créditos trabalhistas e a hipossuficiência do Reclamante, requer-se, desde já, seja reconhecida a impossibilidade de sucumbência recíproca, em consonância com o entendimento jurisprudencial que visa proteger o trabalhador.</w:t>
      </w:r>
    </w:p>
    <w:p w14:paraId="794CA850" w14:textId="77777777" w:rsidR="00E02264" w:rsidRPr="00E02264" w:rsidRDefault="00E02264" w:rsidP="00E02264">
      <w:pPr>
        <w:spacing w:line="288" w:lineRule="auto"/>
        <w:ind w:firstLine="851"/>
        <w:jc w:val="both"/>
        <w:rPr>
          <w:rFonts w:ascii="Arial Nova" w:hAnsi="Arial Nova" w:cs="Courier New"/>
          <w:szCs w:val="22"/>
        </w:rPr>
      </w:pPr>
    </w:p>
    <w:p w14:paraId="0CE1F6BB"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szCs w:val="22"/>
        </w:rPr>
        <w:t>Outrossim, em caso de eventual improcedência total ou parcial dos pedidos, requer-se seja julgado indevido o pagamento de honorários de sucumbência ao procurador da Reclamada, em face da concessão da Assistência Judiciária Gratuita ao Reclamante, conforme o disposto no artigo 791-A, § 4º, da CLT, com a redação dada pela Lei nº 13.467/2017, e o entendimento firmado pelo Superior Tribunal Federal na Ação Direta de Inconstitucionalidade ADI 5766.</w:t>
      </w:r>
    </w:p>
    <w:p w14:paraId="53C32C8A" w14:textId="77777777" w:rsidR="00E02264" w:rsidRPr="00E02264" w:rsidRDefault="00E02264" w:rsidP="00E02264">
      <w:pPr>
        <w:spacing w:line="288" w:lineRule="auto"/>
        <w:ind w:firstLine="851"/>
        <w:jc w:val="both"/>
        <w:rPr>
          <w:rFonts w:ascii="Arial Nova" w:hAnsi="Arial Nova" w:cs="Courier New"/>
          <w:b/>
          <w:bCs/>
          <w:szCs w:val="22"/>
        </w:rPr>
      </w:pPr>
    </w:p>
    <w:p w14:paraId="0190845A"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b/>
          <w:bCs/>
          <w:szCs w:val="22"/>
        </w:rPr>
        <w:t>Sucessivamente</w:t>
      </w:r>
      <w:r w:rsidRPr="00E02264">
        <w:rPr>
          <w:rFonts w:ascii="Arial Nova" w:hAnsi="Arial Nova" w:cs="Courier New"/>
          <w:szCs w:val="22"/>
        </w:rPr>
        <w:t>, caso não seja o entendimento, em caso de improcedência, requer que este juízo arbitre no percentual mínimo conforme prevê o artigo 791-A da CLT, além de deixá-lo com a exigibilidade suspensa nos termos do art. 792 da CLT.</w:t>
      </w:r>
    </w:p>
    <w:p w14:paraId="2032187C" w14:textId="77777777" w:rsidR="00E02264" w:rsidRPr="00E02264" w:rsidRDefault="00E02264" w:rsidP="00E02264">
      <w:pPr>
        <w:spacing w:line="288" w:lineRule="auto"/>
        <w:jc w:val="both"/>
        <w:rPr>
          <w:rFonts w:ascii="Arial Nova" w:hAnsi="Arial Nova" w:cs="Courier New"/>
          <w:szCs w:val="22"/>
        </w:rPr>
      </w:pPr>
    </w:p>
    <w:p w14:paraId="3CE211D5" w14:textId="77777777" w:rsidR="00E02264" w:rsidRPr="00E02264" w:rsidRDefault="00E02264" w:rsidP="00E02264">
      <w:pPr>
        <w:pStyle w:val="PargrafodaLista"/>
        <w:widowControl w:val="0"/>
        <w:numPr>
          <w:ilvl w:val="0"/>
          <w:numId w:val="32"/>
        </w:numPr>
        <w:autoSpaceDE w:val="0"/>
        <w:autoSpaceDN w:val="0"/>
        <w:spacing w:line="288" w:lineRule="auto"/>
        <w:ind w:right="631"/>
        <w:contextualSpacing w:val="0"/>
        <w:jc w:val="both"/>
        <w:rPr>
          <w:rFonts w:ascii="Arial Nova" w:hAnsi="Arial Nova"/>
          <w:b/>
          <w:bCs/>
          <w:szCs w:val="22"/>
        </w:rPr>
      </w:pPr>
      <w:r w:rsidRPr="00E02264">
        <w:rPr>
          <w:rFonts w:ascii="Arial Nova" w:hAnsi="Arial Nova"/>
          <w:b/>
          <w:bCs/>
          <w:szCs w:val="22"/>
        </w:rPr>
        <w:t>DA EXPEDIÇÃO DE OFÍCIOS</w:t>
      </w:r>
    </w:p>
    <w:p w14:paraId="47D2F3FB" w14:textId="77777777" w:rsidR="00E02264" w:rsidRPr="00E02264" w:rsidRDefault="00E02264" w:rsidP="00E02264">
      <w:pPr>
        <w:spacing w:line="288" w:lineRule="auto"/>
        <w:jc w:val="both"/>
        <w:rPr>
          <w:rFonts w:ascii="Arial Nova" w:hAnsi="Arial Nova" w:cs="Courier New"/>
          <w:b/>
          <w:bCs/>
          <w:szCs w:val="22"/>
        </w:rPr>
      </w:pPr>
    </w:p>
    <w:p w14:paraId="02E6AD05"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szCs w:val="22"/>
        </w:rPr>
        <w:t>O ajuizamento de ações no Poder Judiciário tem se tornado informação de conhecimento público, decorrente da publicação de informações judiciais por sites de pesquisas. A divulgação pública de ações judiciais dificulta a obtenção de novo emprego pelo reclamante, configurando discriminação e violando direitos constitucionais (artigos 1º, III e IV; 5º, X e XIII; 6º; e 170, VII e VIII, da CF). Requer-se a expedição de ofícios às empresas de pesquisa para que se abstenham de publicar qualquer tipo de informação contendo o nome do reclamante.</w:t>
      </w:r>
    </w:p>
    <w:p w14:paraId="66883B35" w14:textId="77777777" w:rsidR="00E02264" w:rsidRPr="00E02264" w:rsidRDefault="00E02264" w:rsidP="00E02264">
      <w:pPr>
        <w:spacing w:line="288" w:lineRule="auto"/>
        <w:ind w:firstLine="851"/>
        <w:jc w:val="both"/>
        <w:rPr>
          <w:rFonts w:ascii="Arial Nova" w:hAnsi="Arial Nova" w:cs="Courier New"/>
          <w:szCs w:val="22"/>
        </w:rPr>
      </w:pPr>
    </w:p>
    <w:p w14:paraId="13544869"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szCs w:val="22"/>
        </w:rPr>
        <w:t>Portanto, requer sejam expedidos ofícios às empresas Google Brasil Internet Ltda, sediada na Avenida Brigadeiro Faria Lima, 3477 – Bairro Itaim Bibi – São Paulo/SP – CEP 04538-133, endereço eletrônico googlebrasil@google.com, Jus Brasil (</w:t>
      </w:r>
      <w:proofErr w:type="spellStart"/>
      <w:r w:rsidRPr="00E02264">
        <w:rPr>
          <w:rFonts w:ascii="Arial Nova" w:hAnsi="Arial Nova" w:cs="Courier New"/>
          <w:szCs w:val="22"/>
        </w:rPr>
        <w:t>Goshme</w:t>
      </w:r>
      <w:proofErr w:type="spellEnd"/>
      <w:r w:rsidRPr="00E02264">
        <w:rPr>
          <w:rFonts w:ascii="Arial Nova" w:hAnsi="Arial Nova" w:cs="Courier New"/>
          <w:szCs w:val="22"/>
        </w:rPr>
        <w:t xml:space="preserve"> Soluções para a Internet Ltda.), sediada na Avenida Tancredo Neves, 1186 (Edifício </w:t>
      </w:r>
      <w:proofErr w:type="spellStart"/>
      <w:r w:rsidRPr="00E02264">
        <w:rPr>
          <w:rFonts w:ascii="Arial Nova" w:hAnsi="Arial Nova" w:cs="Courier New"/>
          <w:szCs w:val="22"/>
        </w:rPr>
        <w:t>Catabas</w:t>
      </w:r>
      <w:proofErr w:type="spellEnd"/>
      <w:r w:rsidRPr="00E02264">
        <w:rPr>
          <w:rFonts w:ascii="Arial Nova" w:hAnsi="Arial Nova" w:cs="Courier New"/>
          <w:szCs w:val="22"/>
        </w:rPr>
        <w:t xml:space="preserve"> Center, salas 601 e 602) – Bairro Caminho das Árvores – Salvador/BA – CEP 41820-020,endereço eletrônico faleconosco@jusbrasil.com.br e Escavador (</w:t>
      </w:r>
      <w:proofErr w:type="spellStart"/>
      <w:r w:rsidRPr="00E02264">
        <w:rPr>
          <w:rFonts w:ascii="Arial Nova" w:hAnsi="Arial Nova" w:cs="Courier New"/>
          <w:szCs w:val="22"/>
        </w:rPr>
        <w:t>Potelo</w:t>
      </w:r>
      <w:proofErr w:type="spellEnd"/>
      <w:r w:rsidRPr="00E02264">
        <w:rPr>
          <w:rFonts w:ascii="Arial Nova" w:hAnsi="Arial Nova" w:cs="Courier New"/>
          <w:szCs w:val="22"/>
        </w:rPr>
        <w:t xml:space="preserve"> Sistemas De Informação Ltda) sediada na Avenida Tancredo Neves, nº.1186, Edifício </w:t>
      </w:r>
      <w:proofErr w:type="spellStart"/>
      <w:r w:rsidRPr="00E02264">
        <w:rPr>
          <w:rFonts w:ascii="Arial Nova" w:hAnsi="Arial Nova" w:cs="Courier New"/>
          <w:szCs w:val="22"/>
        </w:rPr>
        <w:t>Catabas</w:t>
      </w:r>
      <w:proofErr w:type="spellEnd"/>
      <w:r w:rsidRPr="00E02264">
        <w:rPr>
          <w:rFonts w:ascii="Arial Nova" w:hAnsi="Arial Nova" w:cs="Courier New"/>
          <w:szCs w:val="22"/>
        </w:rPr>
        <w:t xml:space="preserve"> Center, Sala 1101 A, Bairro Caminho das Arvores – Salvador/BA – CEP. 41.820-020, endereço eletrônico contato@escavador.com, para que se abstenham de publicar e/ou qualquer pesquisa/informação na qual contenha o nome do reclamante relacionado aos processos existentes na Justiça do Trabalho.</w:t>
      </w:r>
    </w:p>
    <w:p w14:paraId="236A9AB2" w14:textId="77777777" w:rsidR="00E02264" w:rsidRPr="00E02264" w:rsidRDefault="00E02264" w:rsidP="00E02264">
      <w:pPr>
        <w:spacing w:line="288" w:lineRule="auto"/>
        <w:jc w:val="both"/>
        <w:rPr>
          <w:rFonts w:ascii="Arial Nova" w:hAnsi="Arial Nova" w:cs="Courier New"/>
          <w:szCs w:val="22"/>
        </w:rPr>
      </w:pPr>
    </w:p>
    <w:p w14:paraId="4BBD5B21" w14:textId="77777777" w:rsidR="00E02264" w:rsidRPr="00E02264" w:rsidRDefault="00E02264" w:rsidP="00E02264">
      <w:pPr>
        <w:pStyle w:val="PargrafodaLista"/>
        <w:widowControl w:val="0"/>
        <w:numPr>
          <w:ilvl w:val="0"/>
          <w:numId w:val="32"/>
        </w:numPr>
        <w:autoSpaceDE w:val="0"/>
        <w:autoSpaceDN w:val="0"/>
        <w:spacing w:line="288" w:lineRule="auto"/>
        <w:ind w:right="631"/>
        <w:contextualSpacing w:val="0"/>
        <w:jc w:val="both"/>
        <w:rPr>
          <w:rFonts w:ascii="Arial Nova" w:hAnsi="Arial Nova"/>
          <w:b/>
          <w:bCs/>
          <w:szCs w:val="22"/>
        </w:rPr>
      </w:pPr>
      <w:r w:rsidRPr="00E02264">
        <w:rPr>
          <w:rFonts w:ascii="Arial Nova" w:hAnsi="Arial Nova"/>
          <w:b/>
          <w:bCs/>
          <w:szCs w:val="22"/>
        </w:rPr>
        <w:t>DO VALOR DA CAUSA:</w:t>
      </w:r>
    </w:p>
    <w:p w14:paraId="3A5DF13B" w14:textId="77777777" w:rsidR="00E02264" w:rsidRPr="00E02264" w:rsidRDefault="00E02264" w:rsidP="00E02264">
      <w:pPr>
        <w:spacing w:line="288" w:lineRule="auto"/>
        <w:jc w:val="both"/>
        <w:rPr>
          <w:rFonts w:ascii="Arial Nova" w:hAnsi="Arial Nova" w:cs="Courier New"/>
          <w:b/>
          <w:bCs/>
          <w:szCs w:val="22"/>
        </w:rPr>
      </w:pPr>
    </w:p>
    <w:p w14:paraId="40FC4205" w14:textId="77777777" w:rsidR="00E02264" w:rsidRPr="00E02264" w:rsidRDefault="00E02264" w:rsidP="00E02264">
      <w:pPr>
        <w:spacing w:line="288" w:lineRule="auto"/>
        <w:ind w:firstLine="851"/>
        <w:jc w:val="both"/>
        <w:rPr>
          <w:rFonts w:ascii="Arial Nova" w:hAnsi="Arial Nova" w:cs="Courier New"/>
          <w:szCs w:val="22"/>
        </w:rPr>
      </w:pPr>
      <w:r w:rsidRPr="00E02264">
        <w:rPr>
          <w:rFonts w:ascii="Arial Nova" w:hAnsi="Arial Nova" w:cs="Courier New"/>
          <w:szCs w:val="22"/>
        </w:rPr>
        <w:t xml:space="preserve">A parte autora, exercendo seu direito de ação, deixa de liquidar os pedidos por considerar desnecessário, pelas razões a seguir expostas: </w:t>
      </w:r>
    </w:p>
    <w:p w14:paraId="287D8EA3" w14:textId="77777777" w:rsidR="00E02264" w:rsidRPr="00E02264" w:rsidRDefault="00E02264" w:rsidP="00E02264">
      <w:pPr>
        <w:spacing w:line="288" w:lineRule="auto"/>
        <w:ind w:firstLine="851"/>
        <w:jc w:val="both"/>
        <w:rPr>
          <w:rFonts w:ascii="Arial Nova" w:hAnsi="Arial Nova" w:cs="Courier New"/>
          <w:szCs w:val="22"/>
        </w:rPr>
      </w:pPr>
    </w:p>
    <w:p w14:paraId="73D5CE5D" w14:textId="77777777" w:rsidR="00E02264" w:rsidRPr="00E02264" w:rsidRDefault="00E02264" w:rsidP="00E02264">
      <w:pPr>
        <w:spacing w:after="240" w:line="288" w:lineRule="auto"/>
        <w:ind w:firstLine="851"/>
        <w:jc w:val="both"/>
        <w:rPr>
          <w:rFonts w:ascii="Arial Nova" w:hAnsi="Arial Nova" w:cs="Courier New"/>
          <w:szCs w:val="22"/>
        </w:rPr>
      </w:pPr>
      <w:r w:rsidRPr="00E02264">
        <w:rPr>
          <w:rFonts w:ascii="Arial Nova" w:hAnsi="Arial Nova" w:cs="Courier New"/>
          <w:szCs w:val="22"/>
        </w:rPr>
        <w:t>O artigo 840, §1º, da CLT, com a redação dada pela Lei 13.467/2017, ao exigir a atribuição de valor à petição inicial, não impõe a liquidação dos pedidos como requisito prévio ou fator de indexação da futura condenação. A exposição de motivos da referida lei esclarece que o objetivo é permitir a liquidação na fase de execução, conforme parecer da Comissão Especial da Câmara dos Deputados.</w:t>
      </w:r>
    </w:p>
    <w:p w14:paraId="6C5ACD1A" w14:textId="77777777" w:rsidR="00E02264" w:rsidRPr="00E02264" w:rsidRDefault="00E02264" w:rsidP="00E02264">
      <w:pPr>
        <w:spacing w:after="240" w:line="288" w:lineRule="auto"/>
        <w:ind w:firstLine="851"/>
        <w:jc w:val="both"/>
        <w:rPr>
          <w:rFonts w:ascii="Arial Nova" w:hAnsi="Arial Nova" w:cs="Courier New"/>
          <w:szCs w:val="22"/>
        </w:rPr>
      </w:pPr>
      <w:r w:rsidRPr="00E02264">
        <w:rPr>
          <w:rFonts w:ascii="Arial Nova" w:hAnsi="Arial Nova" w:cs="Courier New"/>
          <w:szCs w:val="22"/>
        </w:rPr>
        <w:t xml:space="preserve">O artigo 5º, inciso XXXV, da Constituição Federal não impede o legislador infraconstitucional de disciplinar as condições do direito de ação. Contudo, se tal disciplina obstaculizar o acesso à justiça, revela-se inadequada. Requer-se, portanto, a interpretação do </w:t>
      </w:r>
      <w:r w:rsidRPr="00E02264">
        <w:rPr>
          <w:rFonts w:ascii="Arial Nova" w:hAnsi="Arial Nova" w:cs="Courier New"/>
          <w:szCs w:val="22"/>
        </w:rPr>
        <w:lastRenderedPageBreak/>
        <w:t>artigo 840, §1º, da CLT em conformidade com a Constituição, sem que a ausência de liquidação prévia dos pedidos impeça o processamento da demanda ou limite a condenação.</w:t>
      </w:r>
    </w:p>
    <w:p w14:paraId="727B6071" w14:textId="77777777" w:rsidR="00E02264" w:rsidRPr="00E02264" w:rsidRDefault="00E02264" w:rsidP="00E02264">
      <w:pPr>
        <w:spacing w:after="240" w:line="288" w:lineRule="auto"/>
        <w:ind w:firstLine="851"/>
        <w:jc w:val="both"/>
        <w:rPr>
          <w:rFonts w:ascii="Arial Nova" w:hAnsi="Arial Nova" w:cs="Courier New"/>
          <w:szCs w:val="22"/>
        </w:rPr>
      </w:pPr>
      <w:r w:rsidRPr="00E02264">
        <w:rPr>
          <w:rFonts w:ascii="Arial Nova" w:hAnsi="Arial Nova" w:cs="Courier New"/>
          <w:szCs w:val="22"/>
        </w:rPr>
        <w:t>Nessa perspectiva, considerar a liquidação do pedido como faculdade da parte e a indicação de valor estimativo como não limitativa da condenação alinha-se ao princípio do acesso à justiça.</w:t>
      </w:r>
    </w:p>
    <w:p w14:paraId="022FD4F4" w14:textId="77777777" w:rsidR="00E02264" w:rsidRPr="00E02264" w:rsidRDefault="00E02264" w:rsidP="00E02264">
      <w:pPr>
        <w:spacing w:after="240" w:line="288" w:lineRule="auto"/>
        <w:ind w:firstLine="851"/>
        <w:jc w:val="both"/>
        <w:rPr>
          <w:rFonts w:ascii="Arial Nova" w:hAnsi="Arial Nova" w:cs="Courier New"/>
          <w:szCs w:val="22"/>
        </w:rPr>
      </w:pPr>
      <w:r w:rsidRPr="00E02264">
        <w:rPr>
          <w:rFonts w:ascii="Arial Nova" w:hAnsi="Arial Nova" w:cs="Courier New"/>
          <w:szCs w:val="22"/>
        </w:rPr>
        <w:t>Assim, postula-se a interpretação do artigo 840, §1º, da CLT em consonância com a Constituição, admitindo-se os pedidos com indicação de valor meramente estimado, sem que sua liquidação seja requisito para o processamento ou limite da condenação.</w:t>
      </w:r>
    </w:p>
    <w:p w14:paraId="00093889" w14:textId="77777777" w:rsidR="00E02264" w:rsidRPr="00E02264" w:rsidRDefault="00E02264" w:rsidP="00E02264">
      <w:pPr>
        <w:spacing w:line="288" w:lineRule="auto"/>
        <w:ind w:firstLine="567"/>
        <w:jc w:val="both"/>
        <w:rPr>
          <w:rFonts w:ascii="Arial Nova" w:hAnsi="Arial Nova" w:cs="Courier New"/>
          <w:szCs w:val="22"/>
        </w:rPr>
      </w:pPr>
      <w:r w:rsidRPr="00E02264">
        <w:rPr>
          <w:rFonts w:ascii="Arial Nova" w:hAnsi="Arial Nova" w:cs="Courier New"/>
          <w:b/>
          <w:bCs/>
          <w:szCs w:val="22"/>
        </w:rPr>
        <w:t xml:space="preserve">Da impossibilidade de indicação do valor dos pedidos – plano sucessivo: </w:t>
      </w:r>
    </w:p>
    <w:p w14:paraId="7CCA9378" w14:textId="77777777" w:rsidR="00E02264" w:rsidRPr="00E02264" w:rsidRDefault="00E02264" w:rsidP="00E02264">
      <w:pPr>
        <w:spacing w:before="240" w:line="288" w:lineRule="auto"/>
        <w:ind w:firstLine="851"/>
        <w:jc w:val="both"/>
        <w:rPr>
          <w:rFonts w:ascii="Arial Nova" w:hAnsi="Arial Nova" w:cs="Courier New"/>
          <w:szCs w:val="22"/>
        </w:rPr>
      </w:pPr>
      <w:r w:rsidRPr="00E02264">
        <w:rPr>
          <w:rFonts w:ascii="Arial Nova" w:hAnsi="Arial Nova" w:cs="Courier New"/>
          <w:szCs w:val="22"/>
        </w:rPr>
        <w:t>Caso se entenda que o artigo 840, §1º, da CLT exige a liquidação dos pedidos, a presente demanda comporta aplicação excepcional da regra.</w:t>
      </w:r>
    </w:p>
    <w:p w14:paraId="0288602C" w14:textId="77777777" w:rsidR="00E02264" w:rsidRPr="00E02264" w:rsidRDefault="00E02264" w:rsidP="00E02264">
      <w:pPr>
        <w:spacing w:before="240" w:line="288" w:lineRule="auto"/>
        <w:ind w:firstLine="851"/>
        <w:jc w:val="both"/>
        <w:rPr>
          <w:rFonts w:ascii="Arial Nova" w:hAnsi="Arial Nova" w:cs="Courier New"/>
          <w:szCs w:val="22"/>
        </w:rPr>
      </w:pPr>
      <w:r w:rsidRPr="00E02264">
        <w:rPr>
          <w:rFonts w:ascii="Arial Nova" w:hAnsi="Arial Nova" w:cs="Courier New"/>
          <w:szCs w:val="22"/>
        </w:rPr>
        <w:t>Embora a Lei 13.467/2017 tenha alterado o artigo 840, §1º, da CLT para exigir pedido certo, determinado e com indicação de valor, os pedidos desta ação são certos e determinados, explicitando a pretensão e a tutela jurisdicional requerida. Contudo, a indicação precisa do valor de cada pedido é inviável devido à necessidade de cálculos contábeis complexos, baseados em documentos sob a guarda exclusiva do réu (artigo 29 da CLT). Qualquer valor indicado seria meramente estimativo e provisório.</w:t>
      </w:r>
    </w:p>
    <w:p w14:paraId="44DE2B03" w14:textId="77777777" w:rsidR="00E02264" w:rsidRPr="00E02264" w:rsidRDefault="00E02264" w:rsidP="00E02264">
      <w:pPr>
        <w:spacing w:before="240" w:line="288" w:lineRule="auto"/>
        <w:ind w:firstLine="851"/>
        <w:jc w:val="both"/>
        <w:rPr>
          <w:rFonts w:ascii="Arial Nova" w:hAnsi="Arial Nova" w:cs="Courier New"/>
          <w:szCs w:val="22"/>
        </w:rPr>
      </w:pPr>
      <w:r w:rsidRPr="00E02264">
        <w:rPr>
          <w:rFonts w:ascii="Arial Nova" w:hAnsi="Arial Nova" w:cs="Courier New"/>
          <w:szCs w:val="22"/>
        </w:rPr>
        <w:t>Ante a ausência de previsão legal específica para a impossibilidade de indicação imediata do valor, aplica-se subsidiariamente o artigo 324, §1º, incisos II e III, do CPC.</w:t>
      </w:r>
    </w:p>
    <w:p w14:paraId="1A24E052" w14:textId="77777777" w:rsidR="00E02264" w:rsidRPr="00E02264" w:rsidRDefault="00E02264" w:rsidP="00E02264">
      <w:pPr>
        <w:spacing w:before="240" w:line="288" w:lineRule="auto"/>
        <w:ind w:firstLine="851"/>
        <w:jc w:val="both"/>
        <w:rPr>
          <w:rFonts w:ascii="Arial Nova" w:hAnsi="Arial Nova" w:cs="Courier New"/>
          <w:szCs w:val="22"/>
        </w:rPr>
      </w:pPr>
      <w:r w:rsidRPr="00E02264">
        <w:rPr>
          <w:rFonts w:ascii="Arial Nova" w:hAnsi="Arial Nova" w:cs="Courier New"/>
          <w:szCs w:val="22"/>
        </w:rPr>
        <w:t>Ademais, a interconexão dos pedidos dificulta a mensuração imediata do proveito econômico, justificando a apresentação de valor estimativo, com posterior retificação na fase de liquidação (artigo 491, §1º, inciso II, do CPC).</w:t>
      </w:r>
    </w:p>
    <w:p w14:paraId="13BE662F" w14:textId="77777777" w:rsidR="00E02264" w:rsidRPr="00E02264" w:rsidRDefault="00E02264" w:rsidP="00E02264">
      <w:pPr>
        <w:spacing w:before="240" w:line="288" w:lineRule="auto"/>
        <w:ind w:firstLine="851"/>
        <w:jc w:val="both"/>
        <w:rPr>
          <w:rFonts w:ascii="Arial Nova" w:hAnsi="Arial Nova" w:cs="Courier New"/>
          <w:szCs w:val="22"/>
        </w:rPr>
      </w:pPr>
      <w:r w:rsidRPr="00E02264">
        <w:rPr>
          <w:rFonts w:ascii="Arial Nova" w:hAnsi="Arial Nova" w:cs="Courier New"/>
          <w:szCs w:val="22"/>
        </w:rPr>
        <w:t>Requer-se, portanto, a relativização da exigência de indicação exata do valor dos pedidos, apresentando-se valor estimativo, o que não prejudica a prestação jurisdicional.</w:t>
      </w:r>
    </w:p>
    <w:p w14:paraId="0A62DBFD" w14:textId="77777777" w:rsidR="00E02264" w:rsidRPr="00E02264" w:rsidRDefault="00E02264" w:rsidP="00E02264">
      <w:pPr>
        <w:spacing w:before="240" w:line="288" w:lineRule="auto"/>
        <w:ind w:firstLine="851"/>
        <w:jc w:val="both"/>
        <w:rPr>
          <w:rFonts w:ascii="Arial Nova" w:hAnsi="Arial Nova" w:cs="Courier New"/>
          <w:szCs w:val="22"/>
        </w:rPr>
      </w:pPr>
      <w:r w:rsidRPr="00E02264">
        <w:rPr>
          <w:rFonts w:ascii="Arial Nova" w:hAnsi="Arial Nova" w:cs="Courier New"/>
          <w:szCs w:val="22"/>
        </w:rPr>
        <w:t>As peculiaridades desta demanda e do artigo 840, §1º, da CLT não se equiparam às do artigo 852-B, inciso I, da CLT, aplicável ao rito sumaríssimo, dada a menor complexidade destas demandas. Não se pode inferir a intenção do legislador de equiparar institutos processualmente distintos.</w:t>
      </w:r>
    </w:p>
    <w:p w14:paraId="0D9E3442" w14:textId="77777777" w:rsidR="00E02264" w:rsidRPr="009D02A8" w:rsidRDefault="00E02264" w:rsidP="00E02264">
      <w:pPr>
        <w:spacing w:before="240" w:line="288" w:lineRule="auto"/>
        <w:ind w:firstLine="851"/>
        <w:jc w:val="both"/>
        <w:rPr>
          <w:rFonts w:ascii="Arial Nova" w:hAnsi="Arial Nova" w:cs="Courier New"/>
          <w:sz w:val="20"/>
        </w:rPr>
      </w:pPr>
      <w:r w:rsidRPr="00E02264">
        <w:rPr>
          <w:rFonts w:ascii="Arial Nova" w:hAnsi="Arial Nova" w:cs="Courier New"/>
          <w:szCs w:val="22"/>
        </w:rPr>
        <w:t xml:space="preserve">Em não sendo acolhida a presente interpretação, requer-se, desde já, o exame da questão sob o controle difuso de constitucionalidade. A interpretação rígida do artigo 840, §1º, da CLT ou sua equiparação ao artigo 852-B, inciso I, da CLT, que implique limitação da condenação ou indeferimento da inicial, especialmente se afastada a aplicação das exceções </w:t>
      </w:r>
      <w:r w:rsidRPr="00E02264">
        <w:rPr>
          <w:rFonts w:ascii="Arial Nova" w:hAnsi="Arial Nova" w:cs="Courier New"/>
          <w:szCs w:val="22"/>
        </w:rPr>
        <w:lastRenderedPageBreak/>
        <w:t>do artigo 324, §1º, incisos II e III do CPC ao processo do trabalho, colide com o artigo 5º, inciso XXXV, da Constituição Federal.</w:t>
      </w:r>
    </w:p>
    <w:p w14:paraId="09477610" w14:textId="77777777" w:rsidR="00E02264" w:rsidRDefault="00E02264" w:rsidP="00E02264">
      <w:pPr>
        <w:tabs>
          <w:tab w:val="left" w:pos="8789"/>
        </w:tabs>
        <w:spacing w:line="288" w:lineRule="auto"/>
        <w:jc w:val="both"/>
        <w:rPr>
          <w:rFonts w:ascii="Arial Nova" w:hAnsi="Arial Nova" w:cs="Courier New"/>
          <w:b/>
          <w:bCs/>
          <w:sz w:val="20"/>
        </w:rPr>
      </w:pPr>
    </w:p>
    <w:p w14:paraId="1588EC20" w14:textId="77777777" w:rsidR="00E02264" w:rsidRPr="00E02264" w:rsidRDefault="00E02264" w:rsidP="00E02264">
      <w:pPr>
        <w:pStyle w:val="PargrafodaLista"/>
        <w:widowControl w:val="0"/>
        <w:numPr>
          <w:ilvl w:val="0"/>
          <w:numId w:val="32"/>
        </w:numPr>
        <w:tabs>
          <w:tab w:val="left" w:pos="8789"/>
        </w:tabs>
        <w:autoSpaceDE w:val="0"/>
        <w:autoSpaceDN w:val="0"/>
        <w:spacing w:line="288" w:lineRule="auto"/>
        <w:ind w:right="631"/>
        <w:contextualSpacing w:val="0"/>
        <w:jc w:val="both"/>
        <w:rPr>
          <w:rFonts w:ascii="Arial Nova" w:hAnsi="Arial Nova"/>
          <w:b/>
          <w:bCs/>
          <w:szCs w:val="22"/>
        </w:rPr>
      </w:pPr>
      <w:r w:rsidRPr="00E02264">
        <w:rPr>
          <w:rFonts w:ascii="Arial Nova" w:hAnsi="Arial Nova"/>
          <w:b/>
          <w:bCs/>
          <w:szCs w:val="22"/>
        </w:rPr>
        <w:t>DOS REQUERIMENTOS FINAIS:</w:t>
      </w:r>
    </w:p>
    <w:p w14:paraId="40D756D3" w14:textId="77777777" w:rsidR="00E02264" w:rsidRPr="00E02264" w:rsidRDefault="00E02264" w:rsidP="00E02264">
      <w:pPr>
        <w:spacing w:line="288" w:lineRule="auto"/>
        <w:rPr>
          <w:rFonts w:ascii="Arial Nova" w:hAnsi="Arial Nova"/>
          <w:szCs w:val="22"/>
        </w:rPr>
      </w:pPr>
    </w:p>
    <w:p w14:paraId="202AB645" w14:textId="77777777" w:rsidR="00E02264" w:rsidRPr="00E02264" w:rsidRDefault="00E02264" w:rsidP="00E02264">
      <w:pPr>
        <w:spacing w:line="288" w:lineRule="auto"/>
        <w:ind w:firstLine="851"/>
        <w:rPr>
          <w:rFonts w:ascii="Arial Nova" w:hAnsi="Arial Nova"/>
          <w:szCs w:val="22"/>
        </w:rPr>
      </w:pPr>
      <w:r w:rsidRPr="00E02264">
        <w:rPr>
          <w:rFonts w:ascii="Arial Nova" w:hAnsi="Arial Nova"/>
          <w:szCs w:val="22"/>
        </w:rPr>
        <w:t xml:space="preserve">Diante do exposto requer: </w:t>
      </w:r>
    </w:p>
    <w:p w14:paraId="219F31D6" w14:textId="77777777" w:rsidR="00E02264" w:rsidRPr="00E02264" w:rsidRDefault="00E02264" w:rsidP="00E02264">
      <w:pPr>
        <w:spacing w:line="288" w:lineRule="auto"/>
        <w:rPr>
          <w:rFonts w:ascii="Arial Nova" w:hAnsi="Arial Nova"/>
          <w:szCs w:val="22"/>
        </w:rPr>
      </w:pPr>
    </w:p>
    <w:p w14:paraId="73479E21" w14:textId="77777777"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A notificação da reclamada para que responda aos termos da presente ação, sob pena de confissão ficta e revelia, nos termos do art. 844 da CLT;</w:t>
      </w:r>
    </w:p>
    <w:p w14:paraId="1D8A4B75" w14:textId="64512C45"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 xml:space="preserve">O deferimento do </w:t>
      </w:r>
      <w:r w:rsidR="00E10A41" w:rsidRPr="00E02264">
        <w:rPr>
          <w:rFonts w:ascii="Arial Nova" w:hAnsi="Arial Nova"/>
          <w:szCs w:val="22"/>
        </w:rPr>
        <w:t>benefício</w:t>
      </w:r>
      <w:r w:rsidRPr="00E02264">
        <w:rPr>
          <w:rFonts w:ascii="Arial Nova" w:hAnsi="Arial Nova"/>
          <w:szCs w:val="22"/>
        </w:rPr>
        <w:t xml:space="preserve"> da justiça gratuita ao reclamante, nos termos da lei n.º 1.060/50, com redação dada pela lei n.º 7.510/86, por ser pobre, na acepção jurídica do termo, não podendo arcar com as custas processuais sem prejuízo de seu sustento e de sua família; </w:t>
      </w:r>
    </w:p>
    <w:p w14:paraId="5D7D7788" w14:textId="77777777"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 xml:space="preserve">A condenação da reclamada ao pagamento de Honorários Advocatícios de Sucumbência, conforme dispõe o artigo 791-A, da CLT, no importe de 15% sobre o valor total da condenação; </w:t>
      </w:r>
    </w:p>
    <w:p w14:paraId="315F86CE" w14:textId="6D65DEBD"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 xml:space="preserve">O reconhecimento da impossibilidade de </w:t>
      </w:r>
      <w:r w:rsidR="00E10A41" w:rsidRPr="00E02264">
        <w:rPr>
          <w:rFonts w:ascii="Arial Nova" w:hAnsi="Arial Nova"/>
          <w:szCs w:val="22"/>
        </w:rPr>
        <w:t>sucumbência</w:t>
      </w:r>
      <w:r w:rsidRPr="00E02264">
        <w:rPr>
          <w:rFonts w:ascii="Arial Nova" w:hAnsi="Arial Nova"/>
          <w:szCs w:val="22"/>
        </w:rPr>
        <w:t xml:space="preserve"> recíproca; </w:t>
      </w:r>
    </w:p>
    <w:p w14:paraId="38C363FA" w14:textId="77777777"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 xml:space="preserve">A declaração de ser indevido o pagamento de honorários de sucumbência ao procurador da Reclamada, em caso de eventual improcedência total ou parcial dos pedidos; </w:t>
      </w:r>
    </w:p>
    <w:p w14:paraId="3ADF512D" w14:textId="77777777"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A total procedência da presente Reclamação Trabalhista, com a condenação da Reclamada ao pagamento de todas as verbas pleiteadas, acrescidas de juros e correção monetária na forma da lei;</w:t>
      </w:r>
    </w:p>
    <w:p w14:paraId="2439FFA5" w14:textId="54136C80"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 xml:space="preserve">A produção de todas as provas em direito admitidas, como, documental, testemunhal, pericial e outras que se </w:t>
      </w:r>
      <w:r w:rsidR="00E10A41" w:rsidRPr="00E02264">
        <w:rPr>
          <w:rFonts w:ascii="Arial Nova" w:hAnsi="Arial Nova"/>
          <w:szCs w:val="22"/>
        </w:rPr>
        <w:t>fizerem</w:t>
      </w:r>
      <w:r w:rsidRPr="00E02264">
        <w:rPr>
          <w:rFonts w:ascii="Arial Nova" w:hAnsi="Arial Nova"/>
          <w:szCs w:val="22"/>
        </w:rPr>
        <w:t xml:space="preserve"> necessárias no curso do processo, especialmente o depoimento pessoal do representante legal da Reclamada sob pena de confissão; </w:t>
      </w:r>
    </w:p>
    <w:p w14:paraId="60111DAE" w14:textId="0E43E22A"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 xml:space="preserve">Seja a reclamada compelida a juntar com sua defesa, sob pena de confissão, forte no art. 359, do CPC, todos os documentos inerentes ao contrato de trabalho do autor, como, registro de ponto, contracheques, ficha de registro de empregado, CCTs da </w:t>
      </w:r>
      <w:r w:rsidR="00E10A41" w:rsidRPr="00E02264">
        <w:rPr>
          <w:rFonts w:ascii="Arial Nova" w:hAnsi="Arial Nova"/>
          <w:szCs w:val="22"/>
        </w:rPr>
        <w:t>categoria etc.</w:t>
      </w:r>
      <w:r w:rsidRPr="00E02264">
        <w:rPr>
          <w:rFonts w:ascii="Arial Nova" w:hAnsi="Arial Nova"/>
          <w:szCs w:val="22"/>
        </w:rPr>
        <w:t>;</w:t>
      </w:r>
    </w:p>
    <w:p w14:paraId="0BAC73A8" w14:textId="77777777"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Seja indeferida quaisquer juntada de documentos pré-constituídos do contrato de trabalho após o encerramento da fase de instrução da presente demanda, conforme inteligência da Súmula nº 8 do TST;</w:t>
      </w:r>
    </w:p>
    <w:p w14:paraId="71DDA688" w14:textId="77777777" w:rsidR="00E02264" w:rsidRPr="00E02264" w:rsidRDefault="00E02264" w:rsidP="00E02264">
      <w:pPr>
        <w:pStyle w:val="PargrafodaLista"/>
        <w:widowControl w:val="0"/>
        <w:numPr>
          <w:ilvl w:val="0"/>
          <w:numId w:val="33"/>
        </w:numPr>
        <w:autoSpaceDE w:val="0"/>
        <w:autoSpaceDN w:val="0"/>
        <w:spacing w:line="288" w:lineRule="auto"/>
        <w:ind w:right="631"/>
        <w:contextualSpacing w:val="0"/>
        <w:jc w:val="both"/>
        <w:rPr>
          <w:rFonts w:ascii="Arial Nova" w:hAnsi="Arial Nova"/>
          <w:szCs w:val="22"/>
        </w:rPr>
      </w:pPr>
      <w:r w:rsidRPr="00E02264">
        <w:rPr>
          <w:rFonts w:ascii="Arial Nova" w:hAnsi="Arial Nova"/>
          <w:szCs w:val="22"/>
        </w:rPr>
        <w:t>Requer que todas as notificações sejam expedidas em nome do procurador Iboti Oliveira Barcelos Júnior, OAB/RS 65.382, sob pena de nulidade nos termos da Súmula 427 do TST.</w:t>
      </w:r>
    </w:p>
    <w:p w14:paraId="5F4A9994" w14:textId="77777777" w:rsidR="00E02264" w:rsidRPr="00E02264" w:rsidRDefault="00E02264" w:rsidP="00E02264">
      <w:pPr>
        <w:spacing w:line="288" w:lineRule="auto"/>
        <w:ind w:firstLine="567"/>
        <w:jc w:val="both"/>
        <w:rPr>
          <w:rFonts w:ascii="Arial Nova" w:hAnsi="Arial Nova" w:cs="Courier New"/>
          <w:sz w:val="20"/>
        </w:rPr>
      </w:pPr>
    </w:p>
    <w:p w14:paraId="4BF2AB71" w14:textId="77777777" w:rsidR="00E02264" w:rsidRPr="00E02264" w:rsidRDefault="00E02264" w:rsidP="00E02264">
      <w:pPr>
        <w:spacing w:line="288" w:lineRule="auto"/>
        <w:jc w:val="both"/>
        <w:rPr>
          <w:rFonts w:ascii="Arial Nova" w:hAnsi="Arial Nova" w:cs="Courier New"/>
          <w:w w:val="110"/>
          <w:sz w:val="20"/>
        </w:rPr>
      </w:pPr>
    </w:p>
    <w:p w14:paraId="37A7DE60" w14:textId="77777777" w:rsidR="00E02264" w:rsidRPr="00E02264" w:rsidRDefault="00E02264" w:rsidP="00E02264">
      <w:pPr>
        <w:spacing w:line="288" w:lineRule="auto"/>
        <w:ind w:firstLine="851"/>
        <w:jc w:val="both"/>
        <w:rPr>
          <w:rFonts w:ascii="Arial Nova" w:hAnsi="Arial Nova" w:cs="Courier New"/>
          <w:b/>
          <w:smallCaps/>
          <w:szCs w:val="22"/>
        </w:rPr>
      </w:pPr>
      <w:r w:rsidRPr="00E02264">
        <w:rPr>
          <w:rFonts w:ascii="Arial Nova" w:hAnsi="Arial Nova" w:cs="Courier New"/>
          <w:b/>
          <w:smallCaps/>
          <w:szCs w:val="22"/>
        </w:rPr>
        <w:t>Ainda, reclama:</w:t>
      </w:r>
    </w:p>
    <w:p w14:paraId="3E0AD7ED" w14:textId="77777777" w:rsidR="00E02264" w:rsidRPr="00E02264" w:rsidRDefault="00E02264" w:rsidP="00E02264">
      <w:pPr>
        <w:spacing w:line="288" w:lineRule="auto"/>
        <w:jc w:val="both"/>
        <w:rPr>
          <w:rFonts w:ascii="Arial Nova" w:hAnsi="Arial Nova" w:cs="Courier New"/>
          <w:b/>
          <w:smallCaps/>
          <w:szCs w:val="22"/>
        </w:rPr>
      </w:pPr>
    </w:p>
    <w:p w14:paraId="410A6AC7" w14:textId="77777777" w:rsidR="00E02264" w:rsidRPr="00E10A41" w:rsidRDefault="00E02264" w:rsidP="00E10A41">
      <w:pPr>
        <w:pStyle w:val="PedidoReclamatria"/>
        <w:tabs>
          <w:tab w:val="left" w:pos="2552"/>
        </w:tabs>
        <w:spacing w:line="276" w:lineRule="auto"/>
        <w:ind w:firstLine="0"/>
        <w:rPr>
          <w:sz w:val="22"/>
          <w:szCs w:val="24"/>
        </w:rPr>
      </w:pPr>
      <w:r w:rsidRPr="00E02264">
        <w:rPr>
          <w:w w:val="110"/>
          <w:sz w:val="22"/>
          <w:szCs w:val="24"/>
        </w:rPr>
        <w:t>O acolhimento da prefacial, haja vista que a petição inicial contempla todos os preceitos da CLT e de acordo com entendimento do</w:t>
      </w:r>
      <w:r w:rsidRPr="00E02264">
        <w:rPr>
          <w:spacing w:val="-3"/>
          <w:w w:val="110"/>
          <w:sz w:val="22"/>
          <w:szCs w:val="24"/>
        </w:rPr>
        <w:t xml:space="preserve"> </w:t>
      </w:r>
      <w:r w:rsidRPr="00E02264">
        <w:rPr>
          <w:w w:val="110"/>
          <w:sz w:val="22"/>
          <w:szCs w:val="24"/>
        </w:rPr>
        <w:t xml:space="preserve">TRT4; </w:t>
      </w:r>
      <w:r w:rsidRPr="00E02264">
        <w:rPr>
          <w:b/>
          <w:bCs/>
          <w:w w:val="110"/>
          <w:sz w:val="22"/>
          <w:szCs w:val="24"/>
        </w:rPr>
        <w:t>(Pedido declaratório);</w:t>
      </w:r>
    </w:p>
    <w:p w14:paraId="7DC5D333" w14:textId="1188DDB7" w:rsidR="00E10A41" w:rsidRPr="00E02264" w:rsidRDefault="00E10A41" w:rsidP="00E10A41">
      <w:pPr>
        <w:pStyle w:val="PedidoReclamatria"/>
        <w:tabs>
          <w:tab w:val="left" w:pos="2552"/>
        </w:tabs>
        <w:spacing w:line="276" w:lineRule="auto"/>
        <w:ind w:firstLine="0"/>
        <w:rPr>
          <w:sz w:val="22"/>
          <w:szCs w:val="24"/>
        </w:rPr>
      </w:pPr>
      <w:r>
        <w:rPr>
          <w:sz w:val="22"/>
          <w:szCs w:val="24"/>
        </w:rPr>
        <w:t xml:space="preserve">O reconhecimento </w:t>
      </w:r>
      <w:r w:rsidRPr="00E10A41">
        <w:rPr>
          <w:sz w:val="22"/>
          <w:szCs w:val="24"/>
        </w:rPr>
        <w:t xml:space="preserve">da desnecessidade de apresentação de laudo médico na petição inicial, em virtude da natureza técnica e complexa das doenças ocupacionais e do direito fundamental de acesso à Justiça, bem como seja deferida a realização de perícia judicial para a comprovação da doença ocupacional alegada, a fim de assegurar uma avaliação técnica e imparcial da condição de saúde do trabalhador e de sua relação com as atividades laborais. </w:t>
      </w:r>
      <w:r w:rsidRPr="00E10A41">
        <w:rPr>
          <w:b/>
          <w:bCs/>
          <w:sz w:val="22"/>
          <w:szCs w:val="24"/>
        </w:rPr>
        <w:t>(pedido declaratório</w:t>
      </w:r>
      <w:r>
        <w:rPr>
          <w:b/>
          <w:bCs/>
          <w:sz w:val="22"/>
          <w:szCs w:val="24"/>
        </w:rPr>
        <w:t xml:space="preserve">); - </w:t>
      </w:r>
      <w:r w:rsidRPr="00E10A41">
        <w:rPr>
          <w:sz w:val="22"/>
          <w:szCs w:val="24"/>
          <w:highlight w:val="yellow"/>
        </w:rPr>
        <w:t>[UTILIZAR APENAS QUANDO NÃO TEMOS LAUDO]</w:t>
      </w:r>
    </w:p>
    <w:p w14:paraId="3D1176CF" w14:textId="77777777" w:rsidR="00E10A41" w:rsidRPr="00213391" w:rsidRDefault="00E02264" w:rsidP="00E10A41">
      <w:pPr>
        <w:pStyle w:val="PedidoReclamatria"/>
        <w:tabs>
          <w:tab w:val="left" w:pos="2552"/>
        </w:tabs>
        <w:spacing w:line="276" w:lineRule="auto"/>
        <w:ind w:firstLine="0"/>
        <w:rPr>
          <w:b/>
          <w:bCs/>
          <w:sz w:val="22"/>
          <w:szCs w:val="24"/>
        </w:rPr>
      </w:pPr>
      <w:r w:rsidRPr="00E02264">
        <w:rPr>
          <w:sz w:val="22"/>
          <w:szCs w:val="24"/>
        </w:rPr>
        <w:t xml:space="preserve"> </w:t>
      </w:r>
      <w:r w:rsidR="00E10A41" w:rsidRPr="00213391">
        <w:rPr>
          <w:sz w:val="22"/>
          <w:szCs w:val="24"/>
        </w:rPr>
        <w:t xml:space="preserve">Seja realizada perícia médica para apurar as lesões decorrente da doença ocupacional desenvolvida; </w:t>
      </w:r>
      <w:r w:rsidR="00E10A41" w:rsidRPr="00213391">
        <w:rPr>
          <w:b/>
          <w:bCs/>
          <w:sz w:val="22"/>
          <w:szCs w:val="24"/>
        </w:rPr>
        <w:t>(valor estimativo do pedido R$ 500,00);</w:t>
      </w:r>
    </w:p>
    <w:p w14:paraId="6207A595" w14:textId="77777777" w:rsidR="00E10A41" w:rsidRDefault="00E10A41" w:rsidP="00E10A41">
      <w:pPr>
        <w:pStyle w:val="PedidoReclamatria"/>
        <w:tabs>
          <w:tab w:val="left" w:pos="2552"/>
        </w:tabs>
        <w:spacing w:line="276" w:lineRule="auto"/>
        <w:ind w:firstLine="0"/>
        <w:rPr>
          <w:b/>
          <w:bCs/>
          <w:sz w:val="22"/>
          <w:szCs w:val="24"/>
        </w:rPr>
      </w:pPr>
      <w:r w:rsidRPr="00213391">
        <w:rPr>
          <w:sz w:val="22"/>
          <w:szCs w:val="24"/>
        </w:rPr>
        <w:t>Pagamento de indenização por danos morais a ser arbitrada por este MM juízo, em decorrência da diminuição de capacidade laborativa oriundas da atividade profissional exercida na reclamada;</w:t>
      </w:r>
      <w:r w:rsidRPr="00213391">
        <w:rPr>
          <w:b/>
          <w:bCs/>
          <w:sz w:val="22"/>
          <w:szCs w:val="24"/>
        </w:rPr>
        <w:t xml:space="preserve"> (valor estimativo do pedido R$ 30.000,00</w:t>
      </w:r>
      <w:r>
        <w:rPr>
          <w:b/>
          <w:bCs/>
          <w:sz w:val="22"/>
          <w:szCs w:val="24"/>
        </w:rPr>
        <w:t>);</w:t>
      </w:r>
    </w:p>
    <w:p w14:paraId="5A6842C8" w14:textId="77777777" w:rsidR="00E10A41" w:rsidRDefault="00E10A41" w:rsidP="00E10A41">
      <w:pPr>
        <w:pStyle w:val="PedidoReclamatria"/>
        <w:tabs>
          <w:tab w:val="left" w:pos="2552"/>
        </w:tabs>
        <w:spacing w:line="276" w:lineRule="auto"/>
        <w:ind w:firstLine="0"/>
        <w:rPr>
          <w:b/>
          <w:bCs/>
          <w:sz w:val="22"/>
          <w:szCs w:val="24"/>
        </w:rPr>
      </w:pPr>
      <w:r w:rsidRPr="00213391">
        <w:rPr>
          <w:sz w:val="22"/>
          <w:szCs w:val="24"/>
        </w:rPr>
        <w:t>Pagamento de despesas médicas vencidas e vincendas;</w:t>
      </w:r>
      <w:r w:rsidRPr="00213391">
        <w:rPr>
          <w:b/>
          <w:bCs/>
          <w:sz w:val="22"/>
          <w:szCs w:val="24"/>
        </w:rPr>
        <w:t xml:space="preserve"> (valor estimativo do pedido R$ 5.000,00</w:t>
      </w:r>
      <w:r>
        <w:rPr>
          <w:b/>
          <w:bCs/>
          <w:sz w:val="22"/>
          <w:szCs w:val="24"/>
        </w:rPr>
        <w:t>);</w:t>
      </w:r>
    </w:p>
    <w:p w14:paraId="6CD6E3F2" w14:textId="77777777" w:rsidR="00E10A41" w:rsidRDefault="00E10A41" w:rsidP="00E10A41">
      <w:pPr>
        <w:pStyle w:val="PedidoReclamatria"/>
        <w:tabs>
          <w:tab w:val="left" w:pos="2552"/>
        </w:tabs>
        <w:spacing w:line="276" w:lineRule="auto"/>
        <w:ind w:firstLine="0"/>
        <w:rPr>
          <w:b/>
          <w:bCs/>
          <w:sz w:val="22"/>
          <w:szCs w:val="24"/>
        </w:rPr>
      </w:pPr>
      <w:r w:rsidRPr="00213391">
        <w:rPr>
          <w:sz w:val="22"/>
          <w:szCs w:val="24"/>
        </w:rPr>
        <w:t xml:space="preserve">Pagamento de pensão vitalícia </w:t>
      </w:r>
      <w:r>
        <w:rPr>
          <w:sz w:val="22"/>
          <w:szCs w:val="24"/>
        </w:rPr>
        <w:t>o obreiro</w:t>
      </w:r>
      <w:r w:rsidRPr="00213391">
        <w:rPr>
          <w:sz w:val="22"/>
          <w:szCs w:val="24"/>
        </w:rPr>
        <w:t xml:space="preserve"> a ser estipulado por este MM juízo, cujos valores deverão sofrer reajustes idênticos aos deferidos nas normas coletivas vincendas e normas legais;</w:t>
      </w:r>
      <w:r w:rsidRPr="00213391">
        <w:rPr>
          <w:b/>
          <w:bCs/>
          <w:sz w:val="22"/>
          <w:szCs w:val="24"/>
        </w:rPr>
        <w:t xml:space="preserve"> (valor estimativo do pedido R$ 30.000,00</w:t>
      </w:r>
      <w:r>
        <w:rPr>
          <w:b/>
          <w:bCs/>
          <w:sz w:val="22"/>
          <w:szCs w:val="24"/>
        </w:rPr>
        <w:t>);</w:t>
      </w:r>
    </w:p>
    <w:p w14:paraId="0AF3AD55" w14:textId="77777777" w:rsidR="00E10A41" w:rsidRPr="00E02264" w:rsidRDefault="00E10A41" w:rsidP="00E10A41">
      <w:pPr>
        <w:pStyle w:val="PedidoReclamatria"/>
        <w:tabs>
          <w:tab w:val="left" w:pos="2552"/>
        </w:tabs>
        <w:spacing w:line="276" w:lineRule="auto"/>
        <w:ind w:firstLine="0"/>
        <w:rPr>
          <w:b/>
          <w:bCs/>
          <w:sz w:val="22"/>
          <w:szCs w:val="24"/>
        </w:rPr>
      </w:pPr>
      <w:r w:rsidRPr="00213391">
        <w:rPr>
          <w:sz w:val="22"/>
          <w:szCs w:val="24"/>
        </w:rPr>
        <w:t>Da constituição de capital – da hipoteca judiciária: requer a determinação judicial de constituição de capital, nos termos da Súmula 313, do STJ e artigo 533 do Código de Processo Civil, para fins de assegurar o pagamento futuro. Ainda, com fundamento no artigo 495 do Código de Processo Civil e Súmula 57 do TRT4, REQUER seja determinada, quando da prolação da sentença condenatória (que é o que se espera), independente do trânsito em julgado, a constituição de hipoteca judiciária, determinando-se a restrição de transferência de bens da requerida (móveis e imóveis), nos termos da exordial;</w:t>
      </w:r>
      <w:r w:rsidRPr="00213391">
        <w:rPr>
          <w:b/>
          <w:bCs/>
          <w:sz w:val="22"/>
          <w:szCs w:val="24"/>
        </w:rPr>
        <w:t xml:space="preserve"> (Valor estimativo do pedido R$ 25.000,00</w:t>
      </w:r>
      <w:r>
        <w:rPr>
          <w:b/>
          <w:bCs/>
          <w:sz w:val="22"/>
          <w:szCs w:val="24"/>
        </w:rPr>
        <w:t>);</w:t>
      </w:r>
    </w:p>
    <w:p w14:paraId="47AF194D" w14:textId="7AE7AE76" w:rsidR="00E02264" w:rsidRPr="00E02264" w:rsidRDefault="00E10A41" w:rsidP="00E10A41">
      <w:pPr>
        <w:pStyle w:val="PedidoReclamatria"/>
        <w:tabs>
          <w:tab w:val="left" w:pos="2552"/>
        </w:tabs>
        <w:spacing w:line="276" w:lineRule="auto"/>
        <w:ind w:firstLine="0"/>
        <w:rPr>
          <w:b/>
          <w:bCs/>
          <w:sz w:val="22"/>
          <w:szCs w:val="24"/>
        </w:rPr>
      </w:pPr>
      <w:r w:rsidRPr="00E02264">
        <w:rPr>
          <w:sz w:val="22"/>
          <w:szCs w:val="24"/>
        </w:rPr>
        <w:lastRenderedPageBreak/>
        <w:t xml:space="preserve">A condenação da reclamada ao pagamento de honorários advocatícios sucumbenciais, nos termos do artigo 791-A da CLT. </w:t>
      </w:r>
      <w:r w:rsidRPr="00E02264">
        <w:rPr>
          <w:b/>
          <w:bCs/>
          <w:sz w:val="22"/>
          <w:szCs w:val="24"/>
        </w:rPr>
        <w:t>(Valor estimativo do pedido</w:t>
      </w:r>
      <w:r w:rsidRPr="00213391">
        <w:t xml:space="preserve"> </w:t>
      </w:r>
      <w:r w:rsidRPr="00213391">
        <w:rPr>
          <w:b/>
          <w:bCs/>
          <w:sz w:val="22"/>
          <w:szCs w:val="24"/>
        </w:rPr>
        <w:t>R$ 13.575,00</w:t>
      </w:r>
      <w:r w:rsidRPr="00E02264">
        <w:rPr>
          <w:b/>
          <w:bCs/>
          <w:sz w:val="22"/>
          <w:szCs w:val="24"/>
        </w:rPr>
        <w:t>)</w:t>
      </w:r>
      <w:r>
        <w:rPr>
          <w:b/>
          <w:bCs/>
          <w:sz w:val="22"/>
          <w:szCs w:val="24"/>
        </w:rPr>
        <w:t>;</w:t>
      </w:r>
    </w:p>
    <w:p w14:paraId="4855E1F7" w14:textId="77777777" w:rsidR="00E02264" w:rsidRPr="00E02264" w:rsidRDefault="00E02264" w:rsidP="00E10A41">
      <w:pPr>
        <w:pStyle w:val="PedidoReclamatria"/>
        <w:tabs>
          <w:tab w:val="left" w:pos="2552"/>
        </w:tabs>
        <w:spacing w:line="276" w:lineRule="auto"/>
        <w:ind w:firstLine="0"/>
        <w:rPr>
          <w:b/>
          <w:bCs/>
          <w:sz w:val="22"/>
          <w:szCs w:val="24"/>
        </w:rPr>
      </w:pPr>
      <w:r w:rsidRPr="00E02264">
        <w:rPr>
          <w:sz w:val="22"/>
          <w:szCs w:val="24"/>
        </w:rPr>
        <w:t>Juros e correção monetária, aqueles apurados segundo o preceito do art. 406, do Código Civil, utilizando a taxa SELIC.</w:t>
      </w:r>
    </w:p>
    <w:p w14:paraId="21CA99E6" w14:textId="77777777" w:rsidR="00E02264" w:rsidRPr="00E02264" w:rsidRDefault="00E02264" w:rsidP="00E02264">
      <w:pPr>
        <w:tabs>
          <w:tab w:val="left" w:pos="5639"/>
        </w:tabs>
        <w:spacing w:line="276" w:lineRule="auto"/>
        <w:ind w:left="2268"/>
        <w:jc w:val="both"/>
        <w:rPr>
          <w:rFonts w:ascii="Arial Nova" w:hAnsi="Arial Nova" w:cs="Courier New"/>
          <w:szCs w:val="22"/>
        </w:rPr>
      </w:pPr>
      <w:r w:rsidRPr="00E02264">
        <w:rPr>
          <w:rFonts w:ascii="Arial Nova" w:hAnsi="Arial Nova" w:cs="Courier New"/>
          <w:szCs w:val="22"/>
        </w:rPr>
        <w:tab/>
      </w:r>
    </w:p>
    <w:p w14:paraId="747EC5DF" w14:textId="77777777" w:rsidR="00E02264" w:rsidRPr="00E02264" w:rsidRDefault="00E02264" w:rsidP="00E02264">
      <w:pPr>
        <w:spacing w:line="288" w:lineRule="auto"/>
        <w:jc w:val="both"/>
        <w:rPr>
          <w:rFonts w:ascii="Arial Nova" w:hAnsi="Arial Nova" w:cs="Courier New"/>
          <w:szCs w:val="22"/>
        </w:rPr>
      </w:pPr>
      <w:r w:rsidRPr="00E02264">
        <w:rPr>
          <w:rFonts w:ascii="Arial Nova" w:hAnsi="Arial Nova" w:cs="Courier New"/>
          <w:szCs w:val="22"/>
        </w:rPr>
        <w:t>Tudo a ser calculado em liquidação de sentença.</w:t>
      </w:r>
    </w:p>
    <w:p w14:paraId="3E79FA7E" w14:textId="77777777" w:rsidR="00E02264" w:rsidRPr="00E02264" w:rsidRDefault="00E02264" w:rsidP="00E02264">
      <w:pPr>
        <w:spacing w:line="288" w:lineRule="auto"/>
        <w:jc w:val="both"/>
        <w:rPr>
          <w:rFonts w:ascii="Arial Nova" w:hAnsi="Arial Nova" w:cs="Courier New"/>
          <w:szCs w:val="22"/>
        </w:rPr>
      </w:pPr>
    </w:p>
    <w:p w14:paraId="688B7EA0" w14:textId="679C24D8" w:rsidR="00E02264" w:rsidRPr="00E02264" w:rsidRDefault="00E02264" w:rsidP="00E02264">
      <w:pPr>
        <w:spacing w:line="288" w:lineRule="auto"/>
        <w:jc w:val="both"/>
        <w:rPr>
          <w:rFonts w:ascii="Arial Nova" w:hAnsi="Arial Nova" w:cs="Courier New"/>
          <w:b/>
          <w:bCs/>
          <w:szCs w:val="22"/>
          <w:u w:val="single"/>
        </w:rPr>
      </w:pPr>
      <w:r w:rsidRPr="00E02264">
        <w:rPr>
          <w:rFonts w:ascii="Arial Nova" w:hAnsi="Arial Nova" w:cs="Courier New"/>
          <w:b/>
          <w:bCs/>
          <w:szCs w:val="22"/>
          <w:u w:val="single"/>
        </w:rPr>
        <w:t xml:space="preserve">Dá à causa o valor estimativo de </w:t>
      </w:r>
      <w:r w:rsidR="00E10A41" w:rsidRPr="00E10A41">
        <w:rPr>
          <w:rFonts w:ascii="Arial Nova" w:hAnsi="Arial Nova" w:cs="Courier New"/>
          <w:b/>
          <w:bCs/>
          <w:szCs w:val="22"/>
          <w:u w:val="single"/>
        </w:rPr>
        <w:t>R$ 104.075,00.</w:t>
      </w:r>
    </w:p>
    <w:p w14:paraId="4A85AB92" w14:textId="77777777" w:rsidR="00E02264" w:rsidRPr="00E02264" w:rsidRDefault="00E02264" w:rsidP="00E02264">
      <w:pPr>
        <w:spacing w:line="288" w:lineRule="auto"/>
        <w:jc w:val="both"/>
        <w:rPr>
          <w:rFonts w:ascii="Arial Nova" w:hAnsi="Arial Nova" w:cs="Courier New"/>
          <w:szCs w:val="22"/>
        </w:rPr>
      </w:pPr>
    </w:p>
    <w:p w14:paraId="0513EC04" w14:textId="77777777" w:rsidR="00E02264" w:rsidRPr="00E02264" w:rsidRDefault="00E02264" w:rsidP="00E02264">
      <w:pPr>
        <w:spacing w:line="288" w:lineRule="auto"/>
        <w:jc w:val="center"/>
        <w:rPr>
          <w:rFonts w:ascii="Arial Nova" w:hAnsi="Arial Nova" w:cs="Courier New"/>
          <w:szCs w:val="22"/>
        </w:rPr>
      </w:pPr>
    </w:p>
    <w:p w14:paraId="6851FF1C" w14:textId="77777777" w:rsidR="00E02264" w:rsidRPr="00E02264" w:rsidRDefault="00E02264" w:rsidP="00E02264">
      <w:pPr>
        <w:spacing w:after="240" w:line="288" w:lineRule="auto"/>
        <w:jc w:val="center"/>
        <w:rPr>
          <w:rFonts w:ascii="Arial Nova" w:hAnsi="Arial Nova" w:cs="Courier New"/>
          <w:szCs w:val="22"/>
        </w:rPr>
      </w:pPr>
      <w:r w:rsidRPr="00E02264">
        <w:rPr>
          <w:rFonts w:ascii="Arial Nova" w:hAnsi="Arial Nova" w:cs="Courier New"/>
          <w:szCs w:val="22"/>
        </w:rPr>
        <w:t>Nestes termos,</w:t>
      </w:r>
    </w:p>
    <w:p w14:paraId="2CB4D513" w14:textId="77777777" w:rsidR="00E02264" w:rsidRPr="00E02264" w:rsidRDefault="00E02264" w:rsidP="00E02264">
      <w:pPr>
        <w:spacing w:after="240" w:line="288" w:lineRule="auto"/>
        <w:jc w:val="center"/>
        <w:rPr>
          <w:rFonts w:ascii="Arial Nova" w:hAnsi="Arial Nova" w:cs="Courier New"/>
          <w:szCs w:val="22"/>
        </w:rPr>
      </w:pPr>
      <w:r w:rsidRPr="00E02264">
        <w:rPr>
          <w:rFonts w:ascii="Arial Nova" w:hAnsi="Arial Nova" w:cs="Courier New"/>
          <w:szCs w:val="22"/>
        </w:rPr>
        <w:t>Pede e espera deferimento.</w:t>
      </w:r>
    </w:p>
    <w:p w14:paraId="305F1611" w14:textId="5E47B7AB" w:rsidR="00E02264" w:rsidRPr="00E02264" w:rsidRDefault="00E02264" w:rsidP="00E02264">
      <w:pPr>
        <w:spacing w:after="240" w:line="288" w:lineRule="auto"/>
        <w:jc w:val="center"/>
        <w:rPr>
          <w:rFonts w:ascii="Arial Nova" w:hAnsi="Arial Nova" w:cs="Courier New"/>
          <w:szCs w:val="22"/>
        </w:rPr>
      </w:pPr>
      <w:r w:rsidRPr="00E02264">
        <w:rPr>
          <w:rFonts w:ascii="Arial Nova" w:hAnsi="Arial Nova" w:cs="Courier New"/>
          <w:szCs w:val="22"/>
        </w:rPr>
        <w:t xml:space="preserve">Porto Alegre, </w:t>
      </w:r>
      <w:r w:rsidRPr="00E02264">
        <w:rPr>
          <w:rFonts w:ascii="Arial Nova" w:hAnsi="Arial Nova" w:cs="Courier New"/>
          <w:szCs w:val="22"/>
        </w:rPr>
        <w:fldChar w:fldCharType="begin"/>
      </w:r>
      <w:r w:rsidRPr="00E02264">
        <w:rPr>
          <w:rFonts w:ascii="Arial Nova" w:hAnsi="Arial Nova" w:cs="Courier New"/>
          <w:szCs w:val="22"/>
        </w:rPr>
        <w:instrText xml:space="preserve"> TIME \@ "d' de 'MMMM' de 'yyyy" </w:instrText>
      </w:r>
      <w:r w:rsidRPr="00E02264">
        <w:rPr>
          <w:rFonts w:ascii="Arial Nova" w:hAnsi="Arial Nova" w:cs="Courier New"/>
          <w:szCs w:val="22"/>
        </w:rPr>
        <w:fldChar w:fldCharType="separate"/>
      </w:r>
      <w:r w:rsidR="00E10A41">
        <w:rPr>
          <w:rFonts w:ascii="Arial Nova" w:hAnsi="Arial Nova" w:cs="Courier New"/>
          <w:noProof/>
          <w:szCs w:val="22"/>
        </w:rPr>
        <w:t>29 de abril de 2025</w:t>
      </w:r>
      <w:r w:rsidRPr="00E02264">
        <w:rPr>
          <w:rFonts w:ascii="Arial Nova" w:hAnsi="Arial Nova" w:cs="Courier New"/>
          <w:szCs w:val="22"/>
        </w:rPr>
        <w:fldChar w:fldCharType="end"/>
      </w:r>
      <w:r w:rsidRPr="00E02264">
        <w:rPr>
          <w:rFonts w:ascii="Arial Nova" w:hAnsi="Arial Nova" w:cs="Courier New"/>
          <w:szCs w:val="22"/>
        </w:rPr>
        <w:t>.</w:t>
      </w:r>
    </w:p>
    <w:p w14:paraId="4ADE4DB0" w14:textId="77777777" w:rsidR="00E02264" w:rsidRPr="00E02264" w:rsidRDefault="00E02264" w:rsidP="00E02264">
      <w:pPr>
        <w:tabs>
          <w:tab w:val="left" w:pos="1530"/>
        </w:tabs>
        <w:spacing w:line="288" w:lineRule="auto"/>
        <w:jc w:val="center"/>
        <w:rPr>
          <w:rFonts w:ascii="Arial Nova" w:hAnsi="Arial Nova" w:cs="Courier New"/>
          <w:b/>
          <w:bCs/>
          <w:szCs w:val="22"/>
        </w:rPr>
      </w:pPr>
      <w:bookmarkStart w:id="1" w:name="_Hlk120623403"/>
    </w:p>
    <w:p w14:paraId="4D5725AA" w14:textId="77777777" w:rsidR="00E02264" w:rsidRPr="00E02264" w:rsidRDefault="00E02264" w:rsidP="00E02264">
      <w:pPr>
        <w:tabs>
          <w:tab w:val="left" w:pos="1530"/>
        </w:tabs>
        <w:spacing w:line="288" w:lineRule="auto"/>
        <w:jc w:val="center"/>
        <w:rPr>
          <w:rFonts w:ascii="Arial Nova" w:hAnsi="Arial Nova" w:cs="Courier New"/>
          <w:b/>
          <w:bCs/>
          <w:szCs w:val="22"/>
        </w:rPr>
      </w:pPr>
      <w:r w:rsidRPr="00E02264">
        <w:rPr>
          <w:rFonts w:ascii="Arial Nova" w:hAnsi="Arial Nova" w:cs="Courier New"/>
          <w:b/>
          <w:bCs/>
          <w:szCs w:val="22"/>
        </w:rPr>
        <w:t>IBOTI OLIVEIRA BARCELOS JÚNIOR</w:t>
      </w:r>
    </w:p>
    <w:p w14:paraId="234CC499" w14:textId="77777777" w:rsidR="00E02264" w:rsidRPr="00E02264" w:rsidRDefault="00E02264" w:rsidP="00E02264">
      <w:pPr>
        <w:tabs>
          <w:tab w:val="left" w:pos="1530"/>
        </w:tabs>
        <w:spacing w:line="288" w:lineRule="auto"/>
        <w:jc w:val="center"/>
        <w:rPr>
          <w:rFonts w:ascii="Arial Nova" w:hAnsi="Arial Nova" w:cs="Courier New"/>
          <w:b/>
          <w:bCs/>
          <w:szCs w:val="22"/>
        </w:rPr>
      </w:pPr>
    </w:p>
    <w:p w14:paraId="531EF341" w14:textId="77777777" w:rsidR="00E02264" w:rsidRPr="00E02264" w:rsidRDefault="00E02264" w:rsidP="00E02264">
      <w:pPr>
        <w:tabs>
          <w:tab w:val="left" w:pos="1530"/>
        </w:tabs>
        <w:spacing w:line="276" w:lineRule="auto"/>
        <w:jc w:val="center"/>
        <w:rPr>
          <w:rFonts w:ascii="Arial Nova" w:hAnsi="Arial Nova" w:cs="Courier New"/>
          <w:b/>
          <w:bCs/>
          <w:szCs w:val="22"/>
        </w:rPr>
      </w:pPr>
      <w:r w:rsidRPr="00E02264">
        <w:rPr>
          <w:rFonts w:ascii="Arial Nova" w:hAnsi="Arial Nova" w:cs="Courier New"/>
          <w:b/>
          <w:bCs/>
          <w:szCs w:val="22"/>
        </w:rPr>
        <w:t>OAB/RS 65.382</w:t>
      </w:r>
    </w:p>
    <w:p w14:paraId="6566DE00" w14:textId="77777777" w:rsidR="00E02264" w:rsidRPr="00E02264" w:rsidRDefault="00E02264" w:rsidP="00E02264">
      <w:pPr>
        <w:tabs>
          <w:tab w:val="left" w:pos="1530"/>
        </w:tabs>
        <w:spacing w:line="276" w:lineRule="auto"/>
        <w:jc w:val="center"/>
        <w:rPr>
          <w:rFonts w:ascii="Arial Nova" w:hAnsi="Arial Nova" w:cs="Courier New"/>
          <w:b/>
          <w:bCs/>
          <w:szCs w:val="22"/>
        </w:rPr>
      </w:pPr>
      <w:r w:rsidRPr="00E02264">
        <w:rPr>
          <w:rFonts w:ascii="Arial Nova" w:hAnsi="Arial Nova" w:cs="Courier New"/>
          <w:b/>
          <w:bCs/>
          <w:szCs w:val="22"/>
        </w:rPr>
        <w:t>OAB/SC 68252-A</w:t>
      </w:r>
    </w:p>
    <w:p w14:paraId="365F9A97" w14:textId="77777777" w:rsidR="00E02264" w:rsidRPr="00E02264" w:rsidRDefault="00E02264" w:rsidP="00E02264">
      <w:pPr>
        <w:tabs>
          <w:tab w:val="left" w:pos="1530"/>
        </w:tabs>
        <w:spacing w:line="276" w:lineRule="auto"/>
        <w:jc w:val="center"/>
        <w:rPr>
          <w:rFonts w:ascii="Arial Nova" w:hAnsi="Arial Nova" w:cs="Courier New"/>
          <w:b/>
          <w:bCs/>
          <w:szCs w:val="22"/>
        </w:rPr>
      </w:pPr>
      <w:r w:rsidRPr="00E02264">
        <w:rPr>
          <w:rFonts w:ascii="Arial Nova" w:hAnsi="Arial Nova" w:cs="Courier New"/>
          <w:b/>
          <w:bCs/>
          <w:szCs w:val="22"/>
        </w:rPr>
        <w:t>OAB/SP 513215</w:t>
      </w:r>
    </w:p>
    <w:p w14:paraId="0CBA5E9D" w14:textId="77777777" w:rsidR="00E02264" w:rsidRPr="00E02264" w:rsidRDefault="00E02264" w:rsidP="00E02264">
      <w:pPr>
        <w:tabs>
          <w:tab w:val="left" w:pos="1530"/>
        </w:tabs>
        <w:spacing w:line="288" w:lineRule="auto"/>
        <w:jc w:val="both"/>
        <w:rPr>
          <w:rFonts w:ascii="Arial Nova" w:hAnsi="Arial Nova" w:cs="Courier New"/>
          <w:szCs w:val="22"/>
        </w:rPr>
      </w:pPr>
      <w:r w:rsidRPr="00E02264">
        <w:rPr>
          <w:rFonts w:ascii="Arial Nova" w:hAnsi="Arial Nova"/>
          <w:noProof/>
          <w:szCs w:val="22"/>
        </w:rPr>
        <w:drawing>
          <wp:anchor distT="0" distB="0" distL="114300" distR="114300" simplePos="0" relativeHeight="251659264" behindDoc="0" locked="0" layoutInCell="1" allowOverlap="1" wp14:anchorId="01B1581C" wp14:editId="6E0CA5F7">
            <wp:simplePos x="0" y="0"/>
            <wp:positionH relativeFrom="margin">
              <wp:align>center</wp:align>
            </wp:positionH>
            <wp:positionV relativeFrom="paragraph">
              <wp:posOffset>74930</wp:posOffset>
            </wp:positionV>
            <wp:extent cx="618565" cy="571500"/>
            <wp:effectExtent l="0" t="0" r="0" b="0"/>
            <wp:wrapNone/>
            <wp:docPr id="2" name="Imagem 5" descr="Código Q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Código QR&#10;&#10;O conteúdo gerado por IA pode estar incorre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565" cy="57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p>
    <w:p w14:paraId="021335C9" w14:textId="4CEC1DDF" w:rsidR="001B7B6A" w:rsidRPr="00E02264" w:rsidRDefault="001B7B6A" w:rsidP="00824208">
      <w:pPr>
        <w:tabs>
          <w:tab w:val="left" w:pos="1530"/>
        </w:tabs>
        <w:spacing w:line="288" w:lineRule="auto"/>
        <w:ind w:right="872"/>
        <w:rPr>
          <w:rFonts w:ascii="Arial Nova" w:eastAsia="Verdana" w:hAnsi="Arial Nova" w:cs="Verdana"/>
          <w:sz w:val="20"/>
        </w:rPr>
      </w:pPr>
    </w:p>
    <w:sectPr w:rsidR="001B7B6A" w:rsidRPr="00E02264" w:rsidSect="005F19D4">
      <w:headerReference w:type="default" r:id="rId17"/>
      <w:footerReference w:type="default" r:id="rId18"/>
      <w:headerReference w:type="first" r:id="rId19"/>
      <w:footerReference w:type="first" r:id="rId20"/>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27582" w14:textId="77777777" w:rsidR="000D4C89" w:rsidRDefault="000D4C89" w:rsidP="00886764">
      <w:r>
        <w:separator/>
      </w:r>
    </w:p>
  </w:endnote>
  <w:endnote w:type="continuationSeparator" w:id="0">
    <w:p w14:paraId="6CF81ADE" w14:textId="77777777" w:rsidR="000D4C89" w:rsidRDefault="000D4C89" w:rsidP="0088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7A8C0" w14:textId="64863636" w:rsidR="005253A8" w:rsidRDefault="005C12FA" w:rsidP="005253A8">
    <w:pPr>
      <w:pStyle w:val="Rodap"/>
      <w:rPr>
        <w:szCs w:val="22"/>
      </w:rPr>
    </w:pPr>
    <w:r w:rsidRPr="00A81FE5">
      <w:rPr>
        <w:noProof/>
        <w:color w:val="808080" w:themeColor="background1" w:themeShade="80"/>
      </w:rPr>
      <mc:AlternateContent>
        <mc:Choice Requires="wps">
          <w:drawing>
            <wp:anchor distT="0" distB="0" distL="114300" distR="114300" simplePos="0" relativeHeight="251668480" behindDoc="0" locked="0" layoutInCell="1" allowOverlap="1" wp14:anchorId="0BDA912F" wp14:editId="2E8BCFA0">
              <wp:simplePos x="0" y="0"/>
              <wp:positionH relativeFrom="page">
                <wp:align>center</wp:align>
              </wp:positionH>
              <wp:positionV relativeFrom="margin">
                <wp:posOffset>8261985</wp:posOffset>
              </wp:positionV>
              <wp:extent cx="6570345" cy="9525"/>
              <wp:effectExtent l="0" t="0" r="20955" b="28575"/>
              <wp:wrapNone/>
              <wp:docPr id="1632313035" name="Conector reto 2"/>
              <wp:cNvGraphicFramePr/>
              <a:graphic xmlns:a="http://schemas.openxmlformats.org/drawingml/2006/main">
                <a:graphicData uri="http://schemas.microsoft.com/office/word/2010/wordprocessingShape">
                  <wps:wsp>
                    <wps:cNvCnPr/>
                    <wps:spPr>
                      <a:xfrm>
                        <a:off x="0" y="0"/>
                        <a:ext cx="657034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DF2AB" id="Conector reto 2" o:spid="_x0000_s1026" style="position:absolute;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 from="0,650.55pt" to="517.35pt,6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" strokecolor="black [3200]" strokeweight=".5pt">
              <v:stroke joinstyle="miter"/>
              <w10:wrap anchorx="page" anchory="margin"/>
            </v:line>
          </w:pict>
        </mc:Fallback>
      </mc:AlternateContent>
    </w:r>
  </w:p>
  <w:p w14:paraId="4337DB47" w14:textId="50E411CD" w:rsidR="005253A8" w:rsidRPr="00D7000A" w:rsidRDefault="005253A8" w:rsidP="005253A8">
    <w:pPr>
      <w:pStyle w:val="Rodap"/>
      <w:rPr>
        <w:szCs w:val="22"/>
      </w:rPr>
    </w:pPr>
    <w:r w:rsidRPr="00D7000A">
      <w:rPr>
        <w:szCs w:val="22"/>
      </w:rPr>
      <w:t>OABRS 5260</w:t>
    </w:r>
    <w:r w:rsidRPr="00D7000A">
      <w:rPr>
        <w:szCs w:val="22"/>
      </w:rPr>
      <w:ptab w:relativeTo="margin" w:alignment="center" w:leader="none"/>
    </w:r>
    <w:r w:rsidRPr="00D7000A">
      <w:rPr>
        <w:szCs w:val="22"/>
      </w:rPr>
      <w:ptab w:relativeTo="margin" w:alignment="right" w:leader="none"/>
    </w:r>
    <w:r w:rsidRPr="00D7000A">
      <w:rPr>
        <w:szCs w:val="22"/>
      </w:rPr>
      <w:t>ibotiadvogados.com.br</w:t>
    </w:r>
  </w:p>
  <w:p w14:paraId="1EC8CA24" w14:textId="77777777" w:rsidR="005253A8" w:rsidRDefault="005253A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_Hlk176269126"/>
  <w:bookmarkStart w:id="4" w:name="_Hlk176269127"/>
  <w:p w14:paraId="05019446" w14:textId="0F2C1F21" w:rsidR="000C0C8E" w:rsidRDefault="00ED61B4">
    <w:pPr>
      <w:pStyle w:val="Rodap"/>
      <w:rPr>
        <w:szCs w:val="22"/>
      </w:rPr>
    </w:pPr>
    <w:r w:rsidRPr="00A81FE5">
      <w:rPr>
        <w:noProof/>
        <w:color w:val="808080" w:themeColor="background1" w:themeShade="80"/>
      </w:rPr>
      <mc:AlternateContent>
        <mc:Choice Requires="wps">
          <w:drawing>
            <wp:anchor distT="0" distB="0" distL="114300" distR="114300" simplePos="0" relativeHeight="251663360" behindDoc="0" locked="0" layoutInCell="1" allowOverlap="1" wp14:anchorId="2AB2FFC5" wp14:editId="179A13D4">
              <wp:simplePos x="0" y="0"/>
              <wp:positionH relativeFrom="page">
                <wp:posOffset>628650</wp:posOffset>
              </wp:positionH>
              <wp:positionV relativeFrom="margin">
                <wp:posOffset>8525510</wp:posOffset>
              </wp:positionV>
              <wp:extent cx="6570345" cy="9525"/>
              <wp:effectExtent l="0" t="0" r="20955" b="28575"/>
              <wp:wrapNone/>
              <wp:docPr id="1087452703" name="Conector reto 2"/>
              <wp:cNvGraphicFramePr/>
              <a:graphic xmlns:a="http://schemas.openxmlformats.org/drawingml/2006/main">
                <a:graphicData uri="http://schemas.microsoft.com/office/word/2010/wordprocessingShape">
                  <wps:wsp>
                    <wps:cNvCnPr/>
                    <wps:spPr>
                      <a:xfrm>
                        <a:off x="0" y="0"/>
                        <a:ext cx="657034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BE27F" id="Conector reto 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49.5pt,671.3pt" to="566.85pt,6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" strokecolor="black [3200]" strokeweight=".5pt">
              <v:stroke joinstyle="miter"/>
              <w10:wrap anchorx="page" anchory="margin"/>
            </v:line>
          </w:pict>
        </mc:Fallback>
      </mc:AlternateContent>
    </w:r>
  </w:p>
  <w:p w14:paraId="6CB08E1F" w14:textId="66131460" w:rsidR="00566516" w:rsidRPr="00D7000A" w:rsidRDefault="00566516" w:rsidP="005C12FA">
    <w:pPr>
      <w:pStyle w:val="Rodap"/>
      <w:ind w:left="-426"/>
      <w:rPr>
        <w:szCs w:val="22"/>
      </w:rPr>
    </w:pPr>
    <w:bookmarkStart w:id="5" w:name="_Hlk176269142"/>
    <w:bookmarkStart w:id="6" w:name="_Hlk176269143"/>
    <w:r w:rsidRPr="00D7000A">
      <w:rPr>
        <w:szCs w:val="22"/>
      </w:rPr>
      <w:t>OABRS 5260</w:t>
    </w:r>
    <w:r w:rsidRPr="00D7000A">
      <w:rPr>
        <w:szCs w:val="22"/>
      </w:rPr>
      <w:ptab w:relativeTo="margin" w:alignment="center" w:leader="none"/>
    </w:r>
    <w:r w:rsidRPr="00D7000A">
      <w:rPr>
        <w:szCs w:val="22"/>
      </w:rPr>
      <w:ptab w:relativeTo="margin" w:alignment="right" w:leader="none"/>
    </w:r>
    <w:r w:rsidRPr="00D7000A">
      <w:rPr>
        <w:szCs w:val="22"/>
      </w:rPr>
      <w:t>ibotiadvogados.com.br</w:t>
    </w:r>
    <w:bookmarkEnd w:id="3"/>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C84A0" w14:textId="77777777" w:rsidR="000D4C89" w:rsidRDefault="000D4C89" w:rsidP="00886764">
      <w:r>
        <w:separator/>
      </w:r>
    </w:p>
  </w:footnote>
  <w:footnote w:type="continuationSeparator" w:id="0">
    <w:p w14:paraId="7618FA10" w14:textId="77777777" w:rsidR="000D4C89" w:rsidRDefault="000D4C89" w:rsidP="00886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69274" w14:textId="77777777" w:rsidR="005253A8" w:rsidRPr="00BF5F34" w:rsidRDefault="005253A8" w:rsidP="005253A8">
    <w:pPr>
      <w:pStyle w:val="Cabealho"/>
      <w:tabs>
        <w:tab w:val="clear" w:pos="4252"/>
        <w:tab w:val="center" w:pos="4678"/>
      </w:tabs>
      <w:ind w:left="5387"/>
      <w:rPr>
        <w:sz w:val="20"/>
      </w:rPr>
    </w:pPr>
    <w:r w:rsidRPr="00BF5F34">
      <w:rPr>
        <w:noProof/>
        <w:sz w:val="20"/>
      </w:rPr>
      <w:drawing>
        <wp:anchor distT="0" distB="0" distL="114300" distR="114300" simplePos="0" relativeHeight="251665408" behindDoc="0" locked="0" layoutInCell="1" allowOverlap="1" wp14:anchorId="65469731" wp14:editId="37FD787F">
          <wp:simplePos x="0" y="0"/>
          <wp:positionH relativeFrom="margin">
            <wp:posOffset>-69850</wp:posOffset>
          </wp:positionH>
          <wp:positionV relativeFrom="paragraph">
            <wp:posOffset>-42545</wp:posOffset>
          </wp:positionV>
          <wp:extent cx="1673514" cy="682612"/>
          <wp:effectExtent l="0" t="0" r="3175" b="3810"/>
          <wp:wrapNone/>
          <wp:docPr id="93914337" name="Imagem 10"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3421" name="Imagem 10" descr="Desenho de um círculo&#10;&#10;Descrição gerada automaticamente com confiança mé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73514" cy="6826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5F34">
      <w:rPr>
        <w:sz w:val="20"/>
      </w:rPr>
      <w:t>Av. Dr. Nilo Peçanha, 2825 SL 1207 – Porto Alegre RS</w:t>
    </w:r>
  </w:p>
  <w:p w14:paraId="2ACD59B0" w14:textId="77777777" w:rsidR="005253A8" w:rsidRDefault="005253A8" w:rsidP="005253A8">
    <w:pPr>
      <w:pStyle w:val="Cabealho"/>
      <w:tabs>
        <w:tab w:val="clear" w:pos="4252"/>
        <w:tab w:val="center" w:pos="4678"/>
      </w:tabs>
      <w:ind w:left="5387"/>
      <w:rPr>
        <w:sz w:val="20"/>
      </w:rPr>
    </w:pPr>
    <w:r w:rsidRPr="00BF5F34">
      <w:rPr>
        <w:sz w:val="20"/>
      </w:rPr>
      <w:t xml:space="preserve">(51) 3212-2882                                                                                                                                      </w:t>
    </w:r>
    <w:hyperlink r:id="rId2" w:history="1">
      <w:r w:rsidRPr="00091E54">
        <w:rPr>
          <w:rStyle w:val="Hyperlink"/>
          <w:sz w:val="20"/>
        </w:rPr>
        <w:t>iboti@ibotiadvogados.com.br</w:t>
      </w:r>
    </w:hyperlink>
  </w:p>
  <w:p w14:paraId="22F67DD8" w14:textId="77777777" w:rsidR="005253A8" w:rsidRPr="00BF5F34" w:rsidRDefault="005253A8" w:rsidP="005253A8">
    <w:pPr>
      <w:pStyle w:val="Cabealho"/>
      <w:tabs>
        <w:tab w:val="clear" w:pos="4252"/>
        <w:tab w:val="center" w:pos="4678"/>
      </w:tabs>
      <w:ind w:left="5387"/>
      <w:rPr>
        <w:sz w:val="20"/>
      </w:rPr>
    </w:pPr>
    <w:r>
      <w:rPr>
        <w:noProof/>
        <w:color w:val="808080" w:themeColor="background1" w:themeShade="80"/>
      </w:rPr>
      <mc:AlternateContent>
        <mc:Choice Requires="wps">
          <w:drawing>
            <wp:anchor distT="0" distB="0" distL="114300" distR="114300" simplePos="0" relativeHeight="251666432" behindDoc="0" locked="0" layoutInCell="1" allowOverlap="1" wp14:anchorId="3D2FAFAA" wp14:editId="618A3BC5">
              <wp:simplePos x="0" y="0"/>
              <wp:positionH relativeFrom="page">
                <wp:align>center</wp:align>
              </wp:positionH>
              <wp:positionV relativeFrom="paragraph">
                <wp:posOffset>165735</wp:posOffset>
              </wp:positionV>
              <wp:extent cx="6864824" cy="13648"/>
              <wp:effectExtent l="0" t="0" r="31750" b="24765"/>
              <wp:wrapNone/>
              <wp:docPr id="1014607100" name="Conector reto 3"/>
              <wp:cNvGraphicFramePr/>
              <a:graphic xmlns:a="http://schemas.openxmlformats.org/drawingml/2006/main">
                <a:graphicData uri="http://schemas.microsoft.com/office/word/2010/wordprocessingShape">
                  <wps:wsp>
                    <wps:cNvCnPr/>
                    <wps:spPr>
                      <a:xfrm flipV="1">
                        <a:off x="0" y="0"/>
                        <a:ext cx="6864824"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EE6F9" id="Conector reto 3" o:spid="_x0000_s1026" style="position:absolute;flip:y;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3.05pt" to="540.5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" strokecolor="black [3200]" strokeweight=".5pt">
              <v:stroke joinstyle="miter"/>
              <w10:wrap anchorx="page"/>
            </v:line>
          </w:pict>
        </mc:Fallback>
      </mc:AlternateContent>
    </w:r>
    <w:r w:rsidRPr="00BF5F34">
      <w:rPr>
        <w:sz w:val="20"/>
      </w:rPr>
      <w:br/>
    </w:r>
  </w:p>
  <w:p w14:paraId="4452A3B6" w14:textId="77777777" w:rsidR="005253A8" w:rsidRDefault="005253A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EBEFF" w14:textId="1E471485" w:rsidR="003F5AC3" w:rsidRPr="00BF5F34" w:rsidRDefault="00566516" w:rsidP="00E02264">
    <w:pPr>
      <w:pStyle w:val="Cabealho"/>
      <w:tabs>
        <w:tab w:val="clear" w:pos="4252"/>
        <w:tab w:val="center" w:pos="4678"/>
      </w:tabs>
      <w:ind w:left="4678"/>
      <w:rPr>
        <w:sz w:val="20"/>
      </w:rPr>
    </w:pPr>
    <w:bookmarkStart w:id="2" w:name="_Hlk176269118"/>
    <w:r w:rsidRPr="00BF5F34">
      <w:rPr>
        <w:noProof/>
        <w:sz w:val="20"/>
      </w:rPr>
      <w:drawing>
        <wp:anchor distT="0" distB="0" distL="114300" distR="114300" simplePos="0" relativeHeight="251650048" behindDoc="0" locked="0" layoutInCell="1" allowOverlap="1" wp14:anchorId="3C86D01B" wp14:editId="41A3966E">
          <wp:simplePos x="0" y="0"/>
          <wp:positionH relativeFrom="margin">
            <wp:posOffset>-219075</wp:posOffset>
          </wp:positionH>
          <wp:positionV relativeFrom="paragraph">
            <wp:posOffset>5080</wp:posOffset>
          </wp:positionV>
          <wp:extent cx="1673514" cy="682612"/>
          <wp:effectExtent l="0" t="0" r="3175" b="3810"/>
          <wp:wrapNone/>
          <wp:docPr id="1004660121" name="Imagem 10"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3421" name="Imagem 10" descr="Desenho de um círculo&#10;&#10;Descrição gerada automaticamente com confiança mé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73514" cy="6826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5F34">
      <w:rPr>
        <w:sz w:val="20"/>
      </w:rPr>
      <w:t>Av. Dr. Nilo Peçanha, 2825 SL 1207 – Porto A</w:t>
    </w:r>
    <w:r w:rsidR="003F5AC3" w:rsidRPr="00BF5F34">
      <w:rPr>
        <w:sz w:val="20"/>
      </w:rPr>
      <w:t>legre RS</w:t>
    </w:r>
  </w:p>
  <w:p w14:paraId="3B940047" w14:textId="601EDF85" w:rsidR="007F275A" w:rsidRDefault="00566516" w:rsidP="00E02264">
    <w:pPr>
      <w:pStyle w:val="Cabealho"/>
      <w:tabs>
        <w:tab w:val="clear" w:pos="4252"/>
        <w:tab w:val="center" w:pos="4678"/>
      </w:tabs>
      <w:ind w:left="4678"/>
      <w:rPr>
        <w:sz w:val="20"/>
      </w:rPr>
    </w:pPr>
    <w:r w:rsidRPr="00BF5F34">
      <w:rPr>
        <w:sz w:val="20"/>
      </w:rPr>
      <w:t xml:space="preserve">(51) 3212-2882                                                                                                       </w:t>
    </w:r>
    <w:r w:rsidR="003F5AC3" w:rsidRPr="00BF5F34">
      <w:rPr>
        <w:sz w:val="20"/>
      </w:rPr>
      <w:t xml:space="preserve">                               </w:t>
    </w:r>
    <w:hyperlink r:id="rId2" w:history="1">
      <w:r w:rsidR="007F275A" w:rsidRPr="00091E54">
        <w:rPr>
          <w:rStyle w:val="Hyperlink"/>
          <w:sz w:val="20"/>
        </w:rPr>
        <w:t>iboti@ibotiadvogados.com.br</w:t>
      </w:r>
    </w:hyperlink>
  </w:p>
  <w:bookmarkEnd w:id="2"/>
  <w:p w14:paraId="30BE54A0" w14:textId="1B71D666" w:rsidR="00566516" w:rsidRPr="00BF5F34" w:rsidRDefault="00472C17" w:rsidP="00DE732E">
    <w:pPr>
      <w:pStyle w:val="Cabealho"/>
      <w:tabs>
        <w:tab w:val="clear" w:pos="4252"/>
        <w:tab w:val="center" w:pos="4678"/>
      </w:tabs>
      <w:ind w:left="5387"/>
      <w:rPr>
        <w:sz w:val="20"/>
      </w:rPr>
    </w:pPr>
    <w:r>
      <w:rPr>
        <w:noProof/>
        <w:color w:val="808080" w:themeColor="background1" w:themeShade="80"/>
      </w:rPr>
      <mc:AlternateContent>
        <mc:Choice Requires="wps">
          <w:drawing>
            <wp:anchor distT="0" distB="0" distL="114300" distR="114300" simplePos="0" relativeHeight="251652096" behindDoc="0" locked="0" layoutInCell="1" allowOverlap="1" wp14:anchorId="15CD0669" wp14:editId="34ED8B2B">
              <wp:simplePos x="0" y="0"/>
              <wp:positionH relativeFrom="page">
                <wp:align>center</wp:align>
              </wp:positionH>
              <wp:positionV relativeFrom="paragraph">
                <wp:posOffset>121920</wp:posOffset>
              </wp:positionV>
              <wp:extent cx="6864824" cy="13648"/>
              <wp:effectExtent l="0" t="0" r="31750" b="24765"/>
              <wp:wrapNone/>
              <wp:docPr id="698339757" name="Conector reto 3"/>
              <wp:cNvGraphicFramePr/>
              <a:graphic xmlns:a="http://schemas.openxmlformats.org/drawingml/2006/main">
                <a:graphicData uri="http://schemas.microsoft.com/office/word/2010/wordprocessingShape">
                  <wps:wsp>
                    <wps:cNvCnPr/>
                    <wps:spPr>
                      <a:xfrm flipV="1">
                        <a:off x="0" y="0"/>
                        <a:ext cx="6864824"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4701E" id="Conector reto 3" o:spid="_x0000_s1026" style="position:absolute;flip:y;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9.6pt" to="540.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" strokecolor="black [3200]" strokeweight=".5pt">
              <v:stroke joinstyle="miter"/>
              <w10:wrap anchorx="page"/>
            </v:line>
          </w:pict>
        </mc:Fallback>
      </mc:AlternateContent>
    </w:r>
    <w:r w:rsidR="00566516" w:rsidRPr="00BF5F34">
      <w:rPr>
        <w:sz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FEE"/>
    <w:multiLevelType w:val="hybridMultilevel"/>
    <w:tmpl w:val="59F8D14A"/>
    <w:lvl w:ilvl="0" w:tplc="7D220280">
      <w:start w:val="1"/>
      <w:numFmt w:val="decimal"/>
      <w:lvlText w:val="%1."/>
      <w:lvlJc w:val="left"/>
      <w:pPr>
        <w:ind w:left="720" w:hanging="360"/>
      </w:pPr>
      <w:rPr>
        <w:rFonts w:hint="default"/>
        <w:sz w:val="1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253C5F"/>
    <w:multiLevelType w:val="hybridMultilevel"/>
    <w:tmpl w:val="2548AF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2D290B"/>
    <w:multiLevelType w:val="multilevel"/>
    <w:tmpl w:val="759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8530F"/>
    <w:multiLevelType w:val="multilevel"/>
    <w:tmpl w:val="40A6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318D9"/>
    <w:multiLevelType w:val="multilevel"/>
    <w:tmpl w:val="CA0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37A1D"/>
    <w:multiLevelType w:val="hybridMultilevel"/>
    <w:tmpl w:val="76028D3E"/>
    <w:lvl w:ilvl="0" w:tplc="134252A2">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5F7E5F"/>
    <w:multiLevelType w:val="hybridMultilevel"/>
    <w:tmpl w:val="7ED0966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7892422"/>
    <w:multiLevelType w:val="hybridMultilevel"/>
    <w:tmpl w:val="1996F5FC"/>
    <w:lvl w:ilvl="0" w:tplc="D1A657F8">
      <w:start w:val="1"/>
      <w:numFmt w:val="lowerLetter"/>
      <w:lvlText w:val="%1)"/>
      <w:lvlJc w:val="left"/>
      <w:pPr>
        <w:ind w:left="1494" w:hanging="360"/>
      </w:pPr>
      <w:rPr>
        <w:rFonts w:hint="default"/>
        <w:b/>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8" w15:restartNumberingAfterBreak="0">
    <w:nsid w:val="1C3D7CDD"/>
    <w:multiLevelType w:val="hybridMultilevel"/>
    <w:tmpl w:val="DFFE8E6C"/>
    <w:lvl w:ilvl="0" w:tplc="43AEDE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CCB4347"/>
    <w:multiLevelType w:val="hybridMultilevel"/>
    <w:tmpl w:val="E22A24E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 w15:restartNumberingAfterBreak="0">
    <w:nsid w:val="1E7C347C"/>
    <w:multiLevelType w:val="multilevel"/>
    <w:tmpl w:val="4CF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43A54"/>
    <w:multiLevelType w:val="hybridMultilevel"/>
    <w:tmpl w:val="F0AA6214"/>
    <w:lvl w:ilvl="0" w:tplc="7C3205B2">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2" w15:restartNumberingAfterBreak="0">
    <w:nsid w:val="27E4186B"/>
    <w:multiLevelType w:val="multilevel"/>
    <w:tmpl w:val="12F2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611A5"/>
    <w:multiLevelType w:val="hybridMultilevel"/>
    <w:tmpl w:val="34923F4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4" w15:restartNumberingAfterBreak="0">
    <w:nsid w:val="33AE5CF0"/>
    <w:multiLevelType w:val="multilevel"/>
    <w:tmpl w:val="3F3C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60431"/>
    <w:multiLevelType w:val="hybridMultilevel"/>
    <w:tmpl w:val="8A160A70"/>
    <w:lvl w:ilvl="0" w:tplc="B92C51C4">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A1572A"/>
    <w:multiLevelType w:val="hybridMultilevel"/>
    <w:tmpl w:val="CDC203CC"/>
    <w:lvl w:ilvl="0" w:tplc="1864093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E546B20"/>
    <w:multiLevelType w:val="hybridMultilevel"/>
    <w:tmpl w:val="F196AC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E7021B4"/>
    <w:multiLevelType w:val="hybridMultilevel"/>
    <w:tmpl w:val="786888A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9" w15:restartNumberingAfterBreak="0">
    <w:nsid w:val="472E7EFE"/>
    <w:multiLevelType w:val="hybridMultilevel"/>
    <w:tmpl w:val="CA1AEF7E"/>
    <w:lvl w:ilvl="0" w:tplc="3DC05368">
      <w:start w:val="1"/>
      <w:numFmt w:val="lowerLetter"/>
      <w:pStyle w:val="PedidoReclamatria"/>
      <w:lvlText w:val="%1."/>
      <w:lvlJc w:val="left"/>
      <w:pPr>
        <w:ind w:left="2062" w:hanging="360"/>
      </w:pPr>
      <w:rPr>
        <w:rFonts w:ascii="Arial Nova" w:eastAsia="Times New Roman" w:hAnsi="Arial Nova" w:cs="Courier New"/>
        <w:b/>
        <w:sz w:val="20"/>
        <w:szCs w:val="20"/>
      </w:rPr>
    </w:lvl>
    <w:lvl w:ilvl="1" w:tplc="04160019">
      <w:start w:val="1"/>
      <w:numFmt w:val="lowerLetter"/>
      <w:lvlText w:val="%2."/>
      <w:lvlJc w:val="left"/>
      <w:pPr>
        <w:ind w:left="3207" w:hanging="360"/>
      </w:pPr>
    </w:lvl>
    <w:lvl w:ilvl="2" w:tplc="0416001B" w:tentative="1">
      <w:start w:val="1"/>
      <w:numFmt w:val="lowerRoman"/>
      <w:lvlText w:val="%3."/>
      <w:lvlJc w:val="right"/>
      <w:pPr>
        <w:ind w:left="3927" w:hanging="180"/>
      </w:pPr>
    </w:lvl>
    <w:lvl w:ilvl="3" w:tplc="0416000F" w:tentative="1">
      <w:start w:val="1"/>
      <w:numFmt w:val="decimal"/>
      <w:lvlText w:val="%4."/>
      <w:lvlJc w:val="left"/>
      <w:pPr>
        <w:ind w:left="4647" w:hanging="360"/>
      </w:pPr>
    </w:lvl>
    <w:lvl w:ilvl="4" w:tplc="04160019" w:tentative="1">
      <w:start w:val="1"/>
      <w:numFmt w:val="lowerLetter"/>
      <w:lvlText w:val="%5."/>
      <w:lvlJc w:val="left"/>
      <w:pPr>
        <w:ind w:left="5367" w:hanging="360"/>
      </w:pPr>
    </w:lvl>
    <w:lvl w:ilvl="5" w:tplc="0416001B" w:tentative="1">
      <w:start w:val="1"/>
      <w:numFmt w:val="lowerRoman"/>
      <w:lvlText w:val="%6."/>
      <w:lvlJc w:val="right"/>
      <w:pPr>
        <w:ind w:left="6087" w:hanging="180"/>
      </w:pPr>
    </w:lvl>
    <w:lvl w:ilvl="6" w:tplc="0416000F" w:tentative="1">
      <w:start w:val="1"/>
      <w:numFmt w:val="decimal"/>
      <w:lvlText w:val="%7."/>
      <w:lvlJc w:val="left"/>
      <w:pPr>
        <w:ind w:left="6807" w:hanging="360"/>
      </w:pPr>
    </w:lvl>
    <w:lvl w:ilvl="7" w:tplc="04160019" w:tentative="1">
      <w:start w:val="1"/>
      <w:numFmt w:val="lowerLetter"/>
      <w:lvlText w:val="%8."/>
      <w:lvlJc w:val="left"/>
      <w:pPr>
        <w:ind w:left="7527" w:hanging="360"/>
      </w:pPr>
    </w:lvl>
    <w:lvl w:ilvl="8" w:tplc="0416001B" w:tentative="1">
      <w:start w:val="1"/>
      <w:numFmt w:val="lowerRoman"/>
      <w:lvlText w:val="%9."/>
      <w:lvlJc w:val="right"/>
      <w:pPr>
        <w:ind w:left="8247" w:hanging="180"/>
      </w:pPr>
    </w:lvl>
  </w:abstractNum>
  <w:abstractNum w:abstractNumId="20" w15:restartNumberingAfterBreak="0">
    <w:nsid w:val="49700D4C"/>
    <w:multiLevelType w:val="multilevel"/>
    <w:tmpl w:val="BF02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306E2"/>
    <w:multiLevelType w:val="hybridMultilevel"/>
    <w:tmpl w:val="F8709342"/>
    <w:lvl w:ilvl="0" w:tplc="AE7A068E">
      <w:start w:val="1"/>
      <w:numFmt w:val="lowerLetter"/>
      <w:lvlText w:val="%1."/>
      <w:lvlJc w:val="left"/>
      <w:pPr>
        <w:ind w:left="1854" w:hanging="360"/>
      </w:pPr>
      <w:rPr>
        <w:rFont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2" w15:restartNumberingAfterBreak="0">
    <w:nsid w:val="4D5F0AEB"/>
    <w:multiLevelType w:val="hybridMultilevel"/>
    <w:tmpl w:val="811A346A"/>
    <w:lvl w:ilvl="0" w:tplc="1B5ABAE2">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F110B48"/>
    <w:multiLevelType w:val="multilevel"/>
    <w:tmpl w:val="D41E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902F0"/>
    <w:multiLevelType w:val="hybridMultilevel"/>
    <w:tmpl w:val="7CDEF336"/>
    <w:lvl w:ilvl="0" w:tplc="E7206108">
      <w:start w:val="1"/>
      <w:numFmt w:val="lowerLetter"/>
      <w:lvlText w:val="%1)"/>
      <w:lvlJc w:val="left"/>
      <w:pPr>
        <w:ind w:left="927" w:hanging="360"/>
      </w:pPr>
      <w:rPr>
        <w:rFonts w:ascii="Arial Nova" w:eastAsia="Times New Roman" w:hAnsi="Arial Nova" w:cs="Times New Roman"/>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5" w15:restartNumberingAfterBreak="0">
    <w:nsid w:val="57D9560E"/>
    <w:multiLevelType w:val="hybridMultilevel"/>
    <w:tmpl w:val="369ED6C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5EA944E9"/>
    <w:multiLevelType w:val="hybridMultilevel"/>
    <w:tmpl w:val="1B2E3178"/>
    <w:lvl w:ilvl="0" w:tplc="FC38ACE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4F67C2F"/>
    <w:multiLevelType w:val="hybridMultilevel"/>
    <w:tmpl w:val="9DF67784"/>
    <w:lvl w:ilvl="0" w:tplc="65E6A9CE">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ABE4F30"/>
    <w:multiLevelType w:val="multilevel"/>
    <w:tmpl w:val="4B4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980397"/>
    <w:multiLevelType w:val="multilevel"/>
    <w:tmpl w:val="BDE0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0C68EC"/>
    <w:multiLevelType w:val="hybridMultilevel"/>
    <w:tmpl w:val="BA4A424A"/>
    <w:lvl w:ilvl="0" w:tplc="A74E09D8">
      <w:start w:val="1"/>
      <w:numFmt w:val="decimal"/>
      <w:lvlText w:val="%1."/>
      <w:lvlJc w:val="left"/>
      <w:pPr>
        <w:ind w:left="720" w:hanging="360"/>
      </w:pPr>
      <w:rPr>
        <w:rFonts w:ascii="Arial Nova" w:hAnsi="Arial Nova" w:hint="default"/>
        <w:b/>
        <w:bCs/>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64F0029"/>
    <w:multiLevelType w:val="hybridMultilevel"/>
    <w:tmpl w:val="953494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DDB1597"/>
    <w:multiLevelType w:val="hybridMultilevel"/>
    <w:tmpl w:val="C9C8A992"/>
    <w:lvl w:ilvl="0" w:tplc="08224AC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322215">
    <w:abstractNumId w:val="18"/>
  </w:num>
  <w:num w:numId="2" w16cid:durableId="1558668217">
    <w:abstractNumId w:val="1"/>
  </w:num>
  <w:num w:numId="3" w16cid:durableId="138815707">
    <w:abstractNumId w:val="8"/>
  </w:num>
  <w:num w:numId="4" w16cid:durableId="1042940891">
    <w:abstractNumId w:val="15"/>
  </w:num>
  <w:num w:numId="5" w16cid:durableId="1645769613">
    <w:abstractNumId w:val="22"/>
  </w:num>
  <w:num w:numId="6" w16cid:durableId="1415736667">
    <w:abstractNumId w:val="16"/>
  </w:num>
  <w:num w:numId="7" w16cid:durableId="446898122">
    <w:abstractNumId w:val="6"/>
  </w:num>
  <w:num w:numId="8" w16cid:durableId="1002898672">
    <w:abstractNumId w:val="9"/>
  </w:num>
  <w:num w:numId="9" w16cid:durableId="221260607">
    <w:abstractNumId w:val="11"/>
  </w:num>
  <w:num w:numId="10" w16cid:durableId="1334071987">
    <w:abstractNumId w:val="21"/>
  </w:num>
  <w:num w:numId="11" w16cid:durableId="1566379188">
    <w:abstractNumId w:val="27"/>
  </w:num>
  <w:num w:numId="12" w16cid:durableId="195119003">
    <w:abstractNumId w:val="29"/>
  </w:num>
  <w:num w:numId="13" w16cid:durableId="2040743310">
    <w:abstractNumId w:val="28"/>
  </w:num>
  <w:num w:numId="14" w16cid:durableId="1042511751">
    <w:abstractNumId w:val="2"/>
  </w:num>
  <w:num w:numId="15" w16cid:durableId="1955168086">
    <w:abstractNumId w:val="25"/>
  </w:num>
  <w:num w:numId="16" w16cid:durableId="449708369">
    <w:abstractNumId w:val="12"/>
  </w:num>
  <w:num w:numId="17" w16cid:durableId="1339238192">
    <w:abstractNumId w:val="10"/>
  </w:num>
  <w:num w:numId="18" w16cid:durableId="1300649177">
    <w:abstractNumId w:val="4"/>
  </w:num>
  <w:num w:numId="19" w16cid:durableId="1824658387">
    <w:abstractNumId w:val="23"/>
  </w:num>
  <w:num w:numId="20" w16cid:durableId="17590947">
    <w:abstractNumId w:val="20"/>
  </w:num>
  <w:num w:numId="21" w16cid:durableId="529029980">
    <w:abstractNumId w:val="14"/>
  </w:num>
  <w:num w:numId="22" w16cid:durableId="1727609722">
    <w:abstractNumId w:val="31"/>
  </w:num>
  <w:num w:numId="23" w16cid:durableId="1814984105">
    <w:abstractNumId w:val="3"/>
  </w:num>
  <w:num w:numId="24" w16cid:durableId="184634215">
    <w:abstractNumId w:val="7"/>
  </w:num>
  <w:num w:numId="25" w16cid:durableId="1234969304">
    <w:abstractNumId w:val="26"/>
  </w:num>
  <w:num w:numId="26" w16cid:durableId="834613391">
    <w:abstractNumId w:val="13"/>
  </w:num>
  <w:num w:numId="27" w16cid:durableId="960649481">
    <w:abstractNumId w:val="32"/>
  </w:num>
  <w:num w:numId="28" w16cid:durableId="394933907">
    <w:abstractNumId w:val="5"/>
  </w:num>
  <w:num w:numId="29" w16cid:durableId="773939321">
    <w:abstractNumId w:val="0"/>
  </w:num>
  <w:num w:numId="30" w16cid:durableId="875891298">
    <w:abstractNumId w:val="17"/>
  </w:num>
  <w:num w:numId="31" w16cid:durableId="1386103402">
    <w:abstractNumId w:val="19"/>
  </w:num>
  <w:num w:numId="32" w16cid:durableId="394008533">
    <w:abstractNumId w:val="30"/>
  </w:num>
  <w:num w:numId="33" w16cid:durableId="8884958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64"/>
    <w:rsid w:val="000110DB"/>
    <w:rsid w:val="00027A9A"/>
    <w:rsid w:val="0004195D"/>
    <w:rsid w:val="000426BA"/>
    <w:rsid w:val="00045AC5"/>
    <w:rsid w:val="00052131"/>
    <w:rsid w:val="000578F1"/>
    <w:rsid w:val="0006586E"/>
    <w:rsid w:val="00082C99"/>
    <w:rsid w:val="00092DC7"/>
    <w:rsid w:val="000C0C8E"/>
    <w:rsid w:val="000D37FB"/>
    <w:rsid w:val="000D4C89"/>
    <w:rsid w:val="00140319"/>
    <w:rsid w:val="00150354"/>
    <w:rsid w:val="00163FFB"/>
    <w:rsid w:val="001B7193"/>
    <w:rsid w:val="001B7B6A"/>
    <w:rsid w:val="001F1724"/>
    <w:rsid w:val="001F1DA9"/>
    <w:rsid w:val="0020566C"/>
    <w:rsid w:val="00224125"/>
    <w:rsid w:val="00224AC1"/>
    <w:rsid w:val="00250FEB"/>
    <w:rsid w:val="00264944"/>
    <w:rsid w:val="002847C9"/>
    <w:rsid w:val="00295AF6"/>
    <w:rsid w:val="002A2772"/>
    <w:rsid w:val="002E1F06"/>
    <w:rsid w:val="00304D05"/>
    <w:rsid w:val="00310308"/>
    <w:rsid w:val="00337AA7"/>
    <w:rsid w:val="00353A14"/>
    <w:rsid w:val="00354376"/>
    <w:rsid w:val="003557F4"/>
    <w:rsid w:val="00366EDA"/>
    <w:rsid w:val="00384294"/>
    <w:rsid w:val="00391A52"/>
    <w:rsid w:val="00394E96"/>
    <w:rsid w:val="003B46E3"/>
    <w:rsid w:val="003C5B4C"/>
    <w:rsid w:val="003F47EB"/>
    <w:rsid w:val="003F5AC3"/>
    <w:rsid w:val="00421A61"/>
    <w:rsid w:val="00457C8B"/>
    <w:rsid w:val="00472C17"/>
    <w:rsid w:val="004C7D2B"/>
    <w:rsid w:val="004D08A6"/>
    <w:rsid w:val="004F7A33"/>
    <w:rsid w:val="005032A1"/>
    <w:rsid w:val="005228E7"/>
    <w:rsid w:val="005253A8"/>
    <w:rsid w:val="00535CE5"/>
    <w:rsid w:val="005403C3"/>
    <w:rsid w:val="00555479"/>
    <w:rsid w:val="00566516"/>
    <w:rsid w:val="00577EC6"/>
    <w:rsid w:val="005811DE"/>
    <w:rsid w:val="0058759A"/>
    <w:rsid w:val="005C12FA"/>
    <w:rsid w:val="005E18D2"/>
    <w:rsid w:val="005F19D4"/>
    <w:rsid w:val="00607453"/>
    <w:rsid w:val="006257BD"/>
    <w:rsid w:val="00632971"/>
    <w:rsid w:val="00635BDC"/>
    <w:rsid w:val="00650924"/>
    <w:rsid w:val="00650BC5"/>
    <w:rsid w:val="006533C0"/>
    <w:rsid w:val="0066370C"/>
    <w:rsid w:val="006665FE"/>
    <w:rsid w:val="006C32ED"/>
    <w:rsid w:val="006D1244"/>
    <w:rsid w:val="006E5E3E"/>
    <w:rsid w:val="00700DF6"/>
    <w:rsid w:val="00710E57"/>
    <w:rsid w:val="00713D2B"/>
    <w:rsid w:val="00717CE3"/>
    <w:rsid w:val="00722272"/>
    <w:rsid w:val="007354AE"/>
    <w:rsid w:val="00742345"/>
    <w:rsid w:val="00754A7B"/>
    <w:rsid w:val="00763543"/>
    <w:rsid w:val="007A5EF7"/>
    <w:rsid w:val="007B0767"/>
    <w:rsid w:val="007B2131"/>
    <w:rsid w:val="007C3D1C"/>
    <w:rsid w:val="007F275A"/>
    <w:rsid w:val="007F5588"/>
    <w:rsid w:val="00810B66"/>
    <w:rsid w:val="00824208"/>
    <w:rsid w:val="00835ABC"/>
    <w:rsid w:val="0085538C"/>
    <w:rsid w:val="008648D1"/>
    <w:rsid w:val="00873788"/>
    <w:rsid w:val="008864A5"/>
    <w:rsid w:val="00886764"/>
    <w:rsid w:val="00893A18"/>
    <w:rsid w:val="00897823"/>
    <w:rsid w:val="008D1C00"/>
    <w:rsid w:val="008F3198"/>
    <w:rsid w:val="008F4B8B"/>
    <w:rsid w:val="009040AC"/>
    <w:rsid w:val="00915BAD"/>
    <w:rsid w:val="00923FE4"/>
    <w:rsid w:val="009360C7"/>
    <w:rsid w:val="0095379D"/>
    <w:rsid w:val="00954AD4"/>
    <w:rsid w:val="00973D27"/>
    <w:rsid w:val="00983701"/>
    <w:rsid w:val="009B1EED"/>
    <w:rsid w:val="009B1F80"/>
    <w:rsid w:val="009F1465"/>
    <w:rsid w:val="009F1D86"/>
    <w:rsid w:val="009F450B"/>
    <w:rsid w:val="00A0651D"/>
    <w:rsid w:val="00A132AD"/>
    <w:rsid w:val="00A511BF"/>
    <w:rsid w:val="00A608E4"/>
    <w:rsid w:val="00A73285"/>
    <w:rsid w:val="00A81FE5"/>
    <w:rsid w:val="00AC04E8"/>
    <w:rsid w:val="00AC5107"/>
    <w:rsid w:val="00AF2A70"/>
    <w:rsid w:val="00B0258D"/>
    <w:rsid w:val="00B301BC"/>
    <w:rsid w:val="00B30F83"/>
    <w:rsid w:val="00B35086"/>
    <w:rsid w:val="00B55DD2"/>
    <w:rsid w:val="00B66C0C"/>
    <w:rsid w:val="00BF5F34"/>
    <w:rsid w:val="00C23F1F"/>
    <w:rsid w:val="00C27D0F"/>
    <w:rsid w:val="00C31C6D"/>
    <w:rsid w:val="00C46080"/>
    <w:rsid w:val="00C51526"/>
    <w:rsid w:val="00C72127"/>
    <w:rsid w:val="00C75A10"/>
    <w:rsid w:val="00C9290F"/>
    <w:rsid w:val="00CA3E56"/>
    <w:rsid w:val="00CA4E2C"/>
    <w:rsid w:val="00CA62EE"/>
    <w:rsid w:val="00CA782D"/>
    <w:rsid w:val="00CC44F6"/>
    <w:rsid w:val="00CD0335"/>
    <w:rsid w:val="00CE6C84"/>
    <w:rsid w:val="00D075AF"/>
    <w:rsid w:val="00D16166"/>
    <w:rsid w:val="00D330BE"/>
    <w:rsid w:val="00D50A13"/>
    <w:rsid w:val="00D61AE2"/>
    <w:rsid w:val="00D62897"/>
    <w:rsid w:val="00D7000A"/>
    <w:rsid w:val="00D848A4"/>
    <w:rsid w:val="00DA1CD6"/>
    <w:rsid w:val="00DC4A3D"/>
    <w:rsid w:val="00DD19A5"/>
    <w:rsid w:val="00DE65B7"/>
    <w:rsid w:val="00DE732E"/>
    <w:rsid w:val="00DF0838"/>
    <w:rsid w:val="00E02264"/>
    <w:rsid w:val="00E0329E"/>
    <w:rsid w:val="00E10A41"/>
    <w:rsid w:val="00E10DDF"/>
    <w:rsid w:val="00E11670"/>
    <w:rsid w:val="00E20E81"/>
    <w:rsid w:val="00E30517"/>
    <w:rsid w:val="00E63B4F"/>
    <w:rsid w:val="00E8585D"/>
    <w:rsid w:val="00E94E43"/>
    <w:rsid w:val="00EC5775"/>
    <w:rsid w:val="00ED61B4"/>
    <w:rsid w:val="00EE7EA1"/>
    <w:rsid w:val="00EF1624"/>
    <w:rsid w:val="00F23365"/>
    <w:rsid w:val="00F30CD4"/>
    <w:rsid w:val="00F32540"/>
    <w:rsid w:val="00F377DE"/>
    <w:rsid w:val="00FA3C08"/>
    <w:rsid w:val="00FA7539"/>
    <w:rsid w:val="00FE4C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5ED95"/>
  <w15:chartTrackingRefBased/>
  <w15:docId w15:val="{4E56FB89-90F3-48E3-A370-2423DB38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264"/>
    <w:pPr>
      <w:spacing w:after="0" w:line="240" w:lineRule="auto"/>
    </w:pPr>
    <w:rPr>
      <w:rFonts w:ascii="Century Gothic" w:eastAsia="Times New Roman" w:hAnsi="Century Gothic" w:cs="Times New Roman"/>
      <w:kern w:val="0"/>
      <w:sz w:val="22"/>
      <w:szCs w:val="20"/>
      <w:lang w:eastAsia="pt-BR"/>
      <w14:ligatures w14:val="none"/>
    </w:rPr>
  </w:style>
  <w:style w:type="paragraph" w:styleId="Ttulo1">
    <w:name w:val="heading 1"/>
    <w:basedOn w:val="Normal"/>
    <w:next w:val="Normal"/>
    <w:link w:val="Ttulo1Char"/>
    <w:qFormat/>
    <w:rsid w:val="00886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86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867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867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867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8676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nhideWhenUsed/>
    <w:qFormat/>
    <w:rsid w:val="0088676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8676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86764"/>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8676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8676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8676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8676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8676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86764"/>
    <w:rPr>
      <w:rFonts w:eastAsiaTheme="majorEastAsia" w:cstheme="majorBidi"/>
      <w:i/>
      <w:iCs/>
      <w:color w:val="595959" w:themeColor="text1" w:themeTint="A6"/>
    </w:rPr>
  </w:style>
  <w:style w:type="character" w:customStyle="1" w:styleId="Ttulo7Char">
    <w:name w:val="Título 7 Char"/>
    <w:basedOn w:val="Fontepargpadro"/>
    <w:link w:val="Ttulo7"/>
    <w:rsid w:val="008867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867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86764"/>
    <w:rPr>
      <w:rFonts w:eastAsiaTheme="majorEastAsia" w:cstheme="majorBidi"/>
      <w:color w:val="272727" w:themeColor="text1" w:themeTint="D8"/>
    </w:rPr>
  </w:style>
  <w:style w:type="paragraph" w:styleId="Ttulo">
    <w:name w:val="Title"/>
    <w:basedOn w:val="Normal"/>
    <w:next w:val="Normal"/>
    <w:link w:val="TtuloChar"/>
    <w:uiPriority w:val="10"/>
    <w:qFormat/>
    <w:rsid w:val="00886764"/>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867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8676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867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86764"/>
    <w:pPr>
      <w:spacing w:before="160"/>
      <w:jc w:val="center"/>
    </w:pPr>
    <w:rPr>
      <w:i/>
      <w:iCs/>
      <w:color w:val="404040" w:themeColor="text1" w:themeTint="BF"/>
    </w:rPr>
  </w:style>
  <w:style w:type="character" w:customStyle="1" w:styleId="CitaoChar">
    <w:name w:val="Citação Char"/>
    <w:basedOn w:val="Fontepargpadro"/>
    <w:link w:val="Citao"/>
    <w:uiPriority w:val="29"/>
    <w:rsid w:val="00886764"/>
    <w:rPr>
      <w:i/>
      <w:iCs/>
      <w:color w:val="404040" w:themeColor="text1" w:themeTint="BF"/>
    </w:rPr>
  </w:style>
  <w:style w:type="paragraph" w:styleId="PargrafodaLista">
    <w:name w:val="List Paragraph"/>
    <w:basedOn w:val="Normal"/>
    <w:uiPriority w:val="1"/>
    <w:qFormat/>
    <w:rsid w:val="00886764"/>
    <w:pPr>
      <w:ind w:left="720"/>
      <w:contextualSpacing/>
    </w:pPr>
  </w:style>
  <w:style w:type="character" w:styleId="nfaseIntensa">
    <w:name w:val="Intense Emphasis"/>
    <w:basedOn w:val="Fontepargpadro"/>
    <w:uiPriority w:val="21"/>
    <w:qFormat/>
    <w:rsid w:val="00886764"/>
    <w:rPr>
      <w:i/>
      <w:iCs/>
      <w:color w:val="0F4761" w:themeColor="accent1" w:themeShade="BF"/>
    </w:rPr>
  </w:style>
  <w:style w:type="paragraph" w:styleId="CitaoIntensa">
    <w:name w:val="Intense Quote"/>
    <w:basedOn w:val="Normal"/>
    <w:next w:val="Normal"/>
    <w:link w:val="CitaoIntensaChar"/>
    <w:uiPriority w:val="30"/>
    <w:qFormat/>
    <w:rsid w:val="00886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86764"/>
    <w:rPr>
      <w:i/>
      <w:iCs/>
      <w:color w:val="0F4761" w:themeColor="accent1" w:themeShade="BF"/>
    </w:rPr>
  </w:style>
  <w:style w:type="character" w:styleId="RefernciaIntensa">
    <w:name w:val="Intense Reference"/>
    <w:basedOn w:val="Fontepargpadro"/>
    <w:uiPriority w:val="32"/>
    <w:qFormat/>
    <w:rsid w:val="00886764"/>
    <w:rPr>
      <w:b/>
      <w:bCs/>
      <w:smallCaps/>
      <w:color w:val="0F4761" w:themeColor="accent1" w:themeShade="BF"/>
      <w:spacing w:val="5"/>
    </w:rPr>
  </w:style>
  <w:style w:type="paragraph" w:styleId="Cabealho">
    <w:name w:val="header"/>
    <w:basedOn w:val="Normal"/>
    <w:link w:val="CabealhoChar"/>
    <w:uiPriority w:val="99"/>
    <w:unhideWhenUsed/>
    <w:rsid w:val="00886764"/>
    <w:pPr>
      <w:tabs>
        <w:tab w:val="center" w:pos="4252"/>
        <w:tab w:val="right" w:pos="8504"/>
      </w:tabs>
    </w:pPr>
  </w:style>
  <w:style w:type="character" w:customStyle="1" w:styleId="CabealhoChar">
    <w:name w:val="Cabeçalho Char"/>
    <w:basedOn w:val="Fontepargpadro"/>
    <w:link w:val="Cabealho"/>
    <w:uiPriority w:val="99"/>
    <w:rsid w:val="00886764"/>
  </w:style>
  <w:style w:type="paragraph" w:styleId="Rodap">
    <w:name w:val="footer"/>
    <w:basedOn w:val="Normal"/>
    <w:link w:val="RodapChar"/>
    <w:uiPriority w:val="99"/>
    <w:unhideWhenUsed/>
    <w:rsid w:val="00886764"/>
    <w:pPr>
      <w:tabs>
        <w:tab w:val="center" w:pos="4252"/>
        <w:tab w:val="right" w:pos="8504"/>
      </w:tabs>
    </w:pPr>
  </w:style>
  <w:style w:type="character" w:customStyle="1" w:styleId="RodapChar">
    <w:name w:val="Rodapé Char"/>
    <w:basedOn w:val="Fontepargpadro"/>
    <w:link w:val="Rodap"/>
    <w:uiPriority w:val="99"/>
    <w:rsid w:val="00886764"/>
  </w:style>
  <w:style w:type="table" w:styleId="Tabelacomgrade">
    <w:name w:val="Table Grid"/>
    <w:basedOn w:val="Tabelanormal"/>
    <w:uiPriority w:val="39"/>
    <w:rsid w:val="00886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754A7B"/>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754A7B"/>
    <w:rPr>
      <w:rFonts w:eastAsiaTheme="minorEastAsia"/>
      <w:kern w:val="0"/>
      <w:sz w:val="22"/>
      <w:szCs w:val="22"/>
      <w:lang w:eastAsia="pt-BR"/>
      <w14:ligatures w14:val="none"/>
    </w:rPr>
  </w:style>
  <w:style w:type="character" w:styleId="Hyperlink">
    <w:name w:val="Hyperlink"/>
    <w:basedOn w:val="Fontepargpadro"/>
    <w:uiPriority w:val="99"/>
    <w:unhideWhenUsed/>
    <w:rsid w:val="007F275A"/>
    <w:rPr>
      <w:color w:val="467886" w:themeColor="hyperlink"/>
      <w:u w:val="single"/>
    </w:rPr>
  </w:style>
  <w:style w:type="character" w:styleId="MenoPendente">
    <w:name w:val="Unresolved Mention"/>
    <w:basedOn w:val="Fontepargpadro"/>
    <w:uiPriority w:val="99"/>
    <w:semiHidden/>
    <w:unhideWhenUsed/>
    <w:rsid w:val="007F275A"/>
    <w:rPr>
      <w:color w:val="605E5C"/>
      <w:shd w:val="clear" w:color="auto" w:fill="E1DFDD"/>
    </w:rPr>
  </w:style>
  <w:style w:type="paragraph" w:styleId="Corpodetexto2">
    <w:name w:val="Body Text 2"/>
    <w:basedOn w:val="Normal"/>
    <w:link w:val="Corpodetexto2Char"/>
    <w:rsid w:val="005253A8"/>
    <w:pPr>
      <w:spacing w:after="120" w:line="480" w:lineRule="auto"/>
    </w:pPr>
  </w:style>
  <w:style w:type="character" w:customStyle="1" w:styleId="Corpodetexto2Char">
    <w:name w:val="Corpo de texto 2 Char"/>
    <w:basedOn w:val="Fontepargpadro"/>
    <w:link w:val="Corpodetexto2"/>
    <w:rsid w:val="005253A8"/>
    <w:rPr>
      <w:rFonts w:ascii="Century Gothic" w:eastAsia="Times New Roman" w:hAnsi="Century Gothic" w:cs="Times New Roman"/>
      <w:kern w:val="0"/>
      <w:sz w:val="22"/>
      <w:szCs w:val="20"/>
      <w:lang w:eastAsia="pt-BR"/>
      <w14:ligatures w14:val="none"/>
    </w:rPr>
  </w:style>
  <w:style w:type="paragraph" w:styleId="NormalWeb">
    <w:name w:val="Normal (Web)"/>
    <w:basedOn w:val="Normal"/>
    <w:uiPriority w:val="99"/>
    <w:unhideWhenUsed/>
    <w:rsid w:val="00E63B4F"/>
    <w:pPr>
      <w:spacing w:before="100" w:beforeAutospacing="1" w:after="100" w:afterAutospacing="1"/>
    </w:pPr>
    <w:rPr>
      <w:rFonts w:ascii="Times New Roman" w:hAnsi="Times New Roman"/>
    </w:rPr>
  </w:style>
  <w:style w:type="paragraph" w:customStyle="1" w:styleId="PedidoReclamatria">
    <w:name w:val="Pedido Reclamatória"/>
    <w:basedOn w:val="Normal"/>
    <w:autoRedefine/>
    <w:rsid w:val="00E02264"/>
    <w:pPr>
      <w:numPr>
        <w:numId w:val="31"/>
      </w:numPr>
      <w:spacing w:before="120" w:after="240" w:line="360" w:lineRule="auto"/>
      <w:ind w:left="2268" w:hanging="284"/>
      <w:jc w:val="both"/>
    </w:pPr>
    <w:rPr>
      <w:rFonts w:ascii="Arial Nova" w:hAnsi="Arial Nova" w:cs="Courier New"/>
      <w:sz w:val="20"/>
      <w:szCs w:val="22"/>
    </w:rPr>
  </w:style>
  <w:style w:type="character" w:customStyle="1" w:styleId="m-2269909443542026345gmail-textexposedshow">
    <w:name w:val="m_-2269909443542026345gmail-text_exposed_show"/>
    <w:rsid w:val="00E02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7895">
      <w:bodyDiv w:val="1"/>
      <w:marLeft w:val="0"/>
      <w:marRight w:val="0"/>
      <w:marTop w:val="0"/>
      <w:marBottom w:val="0"/>
      <w:divBdr>
        <w:top w:val="none" w:sz="0" w:space="0" w:color="auto"/>
        <w:left w:val="none" w:sz="0" w:space="0" w:color="auto"/>
        <w:bottom w:val="none" w:sz="0" w:space="0" w:color="auto"/>
        <w:right w:val="none" w:sz="0" w:space="0" w:color="auto"/>
      </w:divBdr>
    </w:div>
    <w:div w:id="148209248">
      <w:bodyDiv w:val="1"/>
      <w:marLeft w:val="0"/>
      <w:marRight w:val="0"/>
      <w:marTop w:val="0"/>
      <w:marBottom w:val="0"/>
      <w:divBdr>
        <w:top w:val="none" w:sz="0" w:space="0" w:color="auto"/>
        <w:left w:val="none" w:sz="0" w:space="0" w:color="auto"/>
        <w:bottom w:val="none" w:sz="0" w:space="0" w:color="auto"/>
        <w:right w:val="none" w:sz="0" w:space="0" w:color="auto"/>
      </w:divBdr>
    </w:div>
    <w:div w:id="163588417">
      <w:bodyDiv w:val="1"/>
      <w:marLeft w:val="0"/>
      <w:marRight w:val="0"/>
      <w:marTop w:val="0"/>
      <w:marBottom w:val="0"/>
      <w:divBdr>
        <w:top w:val="none" w:sz="0" w:space="0" w:color="auto"/>
        <w:left w:val="none" w:sz="0" w:space="0" w:color="auto"/>
        <w:bottom w:val="none" w:sz="0" w:space="0" w:color="auto"/>
        <w:right w:val="none" w:sz="0" w:space="0" w:color="auto"/>
      </w:divBdr>
    </w:div>
    <w:div w:id="185558518">
      <w:bodyDiv w:val="1"/>
      <w:marLeft w:val="0"/>
      <w:marRight w:val="0"/>
      <w:marTop w:val="0"/>
      <w:marBottom w:val="0"/>
      <w:divBdr>
        <w:top w:val="none" w:sz="0" w:space="0" w:color="auto"/>
        <w:left w:val="none" w:sz="0" w:space="0" w:color="auto"/>
        <w:bottom w:val="none" w:sz="0" w:space="0" w:color="auto"/>
        <w:right w:val="none" w:sz="0" w:space="0" w:color="auto"/>
      </w:divBdr>
    </w:div>
    <w:div w:id="207379756">
      <w:bodyDiv w:val="1"/>
      <w:marLeft w:val="0"/>
      <w:marRight w:val="0"/>
      <w:marTop w:val="0"/>
      <w:marBottom w:val="0"/>
      <w:divBdr>
        <w:top w:val="none" w:sz="0" w:space="0" w:color="auto"/>
        <w:left w:val="none" w:sz="0" w:space="0" w:color="auto"/>
        <w:bottom w:val="none" w:sz="0" w:space="0" w:color="auto"/>
        <w:right w:val="none" w:sz="0" w:space="0" w:color="auto"/>
      </w:divBdr>
    </w:div>
    <w:div w:id="226230389">
      <w:bodyDiv w:val="1"/>
      <w:marLeft w:val="0"/>
      <w:marRight w:val="0"/>
      <w:marTop w:val="0"/>
      <w:marBottom w:val="0"/>
      <w:divBdr>
        <w:top w:val="none" w:sz="0" w:space="0" w:color="auto"/>
        <w:left w:val="none" w:sz="0" w:space="0" w:color="auto"/>
        <w:bottom w:val="none" w:sz="0" w:space="0" w:color="auto"/>
        <w:right w:val="none" w:sz="0" w:space="0" w:color="auto"/>
      </w:divBdr>
    </w:div>
    <w:div w:id="251862941">
      <w:bodyDiv w:val="1"/>
      <w:marLeft w:val="0"/>
      <w:marRight w:val="0"/>
      <w:marTop w:val="0"/>
      <w:marBottom w:val="0"/>
      <w:divBdr>
        <w:top w:val="none" w:sz="0" w:space="0" w:color="auto"/>
        <w:left w:val="none" w:sz="0" w:space="0" w:color="auto"/>
        <w:bottom w:val="none" w:sz="0" w:space="0" w:color="auto"/>
        <w:right w:val="none" w:sz="0" w:space="0" w:color="auto"/>
      </w:divBdr>
    </w:div>
    <w:div w:id="327682322">
      <w:bodyDiv w:val="1"/>
      <w:marLeft w:val="0"/>
      <w:marRight w:val="0"/>
      <w:marTop w:val="0"/>
      <w:marBottom w:val="0"/>
      <w:divBdr>
        <w:top w:val="none" w:sz="0" w:space="0" w:color="auto"/>
        <w:left w:val="none" w:sz="0" w:space="0" w:color="auto"/>
        <w:bottom w:val="none" w:sz="0" w:space="0" w:color="auto"/>
        <w:right w:val="none" w:sz="0" w:space="0" w:color="auto"/>
      </w:divBdr>
    </w:div>
    <w:div w:id="332800531">
      <w:bodyDiv w:val="1"/>
      <w:marLeft w:val="0"/>
      <w:marRight w:val="0"/>
      <w:marTop w:val="0"/>
      <w:marBottom w:val="0"/>
      <w:divBdr>
        <w:top w:val="none" w:sz="0" w:space="0" w:color="auto"/>
        <w:left w:val="none" w:sz="0" w:space="0" w:color="auto"/>
        <w:bottom w:val="none" w:sz="0" w:space="0" w:color="auto"/>
        <w:right w:val="none" w:sz="0" w:space="0" w:color="auto"/>
      </w:divBdr>
    </w:div>
    <w:div w:id="429468440">
      <w:bodyDiv w:val="1"/>
      <w:marLeft w:val="0"/>
      <w:marRight w:val="0"/>
      <w:marTop w:val="0"/>
      <w:marBottom w:val="0"/>
      <w:divBdr>
        <w:top w:val="none" w:sz="0" w:space="0" w:color="auto"/>
        <w:left w:val="none" w:sz="0" w:space="0" w:color="auto"/>
        <w:bottom w:val="none" w:sz="0" w:space="0" w:color="auto"/>
        <w:right w:val="none" w:sz="0" w:space="0" w:color="auto"/>
      </w:divBdr>
    </w:div>
    <w:div w:id="442268276">
      <w:bodyDiv w:val="1"/>
      <w:marLeft w:val="0"/>
      <w:marRight w:val="0"/>
      <w:marTop w:val="0"/>
      <w:marBottom w:val="0"/>
      <w:divBdr>
        <w:top w:val="none" w:sz="0" w:space="0" w:color="auto"/>
        <w:left w:val="none" w:sz="0" w:space="0" w:color="auto"/>
        <w:bottom w:val="none" w:sz="0" w:space="0" w:color="auto"/>
        <w:right w:val="none" w:sz="0" w:space="0" w:color="auto"/>
      </w:divBdr>
    </w:div>
    <w:div w:id="465704249">
      <w:bodyDiv w:val="1"/>
      <w:marLeft w:val="0"/>
      <w:marRight w:val="0"/>
      <w:marTop w:val="0"/>
      <w:marBottom w:val="0"/>
      <w:divBdr>
        <w:top w:val="none" w:sz="0" w:space="0" w:color="auto"/>
        <w:left w:val="none" w:sz="0" w:space="0" w:color="auto"/>
        <w:bottom w:val="none" w:sz="0" w:space="0" w:color="auto"/>
        <w:right w:val="none" w:sz="0" w:space="0" w:color="auto"/>
      </w:divBdr>
    </w:div>
    <w:div w:id="480730348">
      <w:bodyDiv w:val="1"/>
      <w:marLeft w:val="0"/>
      <w:marRight w:val="0"/>
      <w:marTop w:val="0"/>
      <w:marBottom w:val="0"/>
      <w:divBdr>
        <w:top w:val="none" w:sz="0" w:space="0" w:color="auto"/>
        <w:left w:val="none" w:sz="0" w:space="0" w:color="auto"/>
        <w:bottom w:val="none" w:sz="0" w:space="0" w:color="auto"/>
        <w:right w:val="none" w:sz="0" w:space="0" w:color="auto"/>
      </w:divBdr>
    </w:div>
    <w:div w:id="571431503">
      <w:bodyDiv w:val="1"/>
      <w:marLeft w:val="0"/>
      <w:marRight w:val="0"/>
      <w:marTop w:val="0"/>
      <w:marBottom w:val="0"/>
      <w:divBdr>
        <w:top w:val="none" w:sz="0" w:space="0" w:color="auto"/>
        <w:left w:val="none" w:sz="0" w:space="0" w:color="auto"/>
        <w:bottom w:val="none" w:sz="0" w:space="0" w:color="auto"/>
        <w:right w:val="none" w:sz="0" w:space="0" w:color="auto"/>
      </w:divBdr>
    </w:div>
    <w:div w:id="577206131">
      <w:bodyDiv w:val="1"/>
      <w:marLeft w:val="0"/>
      <w:marRight w:val="0"/>
      <w:marTop w:val="0"/>
      <w:marBottom w:val="0"/>
      <w:divBdr>
        <w:top w:val="none" w:sz="0" w:space="0" w:color="auto"/>
        <w:left w:val="none" w:sz="0" w:space="0" w:color="auto"/>
        <w:bottom w:val="none" w:sz="0" w:space="0" w:color="auto"/>
        <w:right w:val="none" w:sz="0" w:space="0" w:color="auto"/>
      </w:divBdr>
    </w:div>
    <w:div w:id="579605209">
      <w:bodyDiv w:val="1"/>
      <w:marLeft w:val="0"/>
      <w:marRight w:val="0"/>
      <w:marTop w:val="0"/>
      <w:marBottom w:val="0"/>
      <w:divBdr>
        <w:top w:val="none" w:sz="0" w:space="0" w:color="auto"/>
        <w:left w:val="none" w:sz="0" w:space="0" w:color="auto"/>
        <w:bottom w:val="none" w:sz="0" w:space="0" w:color="auto"/>
        <w:right w:val="none" w:sz="0" w:space="0" w:color="auto"/>
      </w:divBdr>
    </w:div>
    <w:div w:id="593779096">
      <w:bodyDiv w:val="1"/>
      <w:marLeft w:val="0"/>
      <w:marRight w:val="0"/>
      <w:marTop w:val="0"/>
      <w:marBottom w:val="0"/>
      <w:divBdr>
        <w:top w:val="none" w:sz="0" w:space="0" w:color="auto"/>
        <w:left w:val="none" w:sz="0" w:space="0" w:color="auto"/>
        <w:bottom w:val="none" w:sz="0" w:space="0" w:color="auto"/>
        <w:right w:val="none" w:sz="0" w:space="0" w:color="auto"/>
      </w:divBdr>
    </w:div>
    <w:div w:id="618604590">
      <w:bodyDiv w:val="1"/>
      <w:marLeft w:val="0"/>
      <w:marRight w:val="0"/>
      <w:marTop w:val="0"/>
      <w:marBottom w:val="0"/>
      <w:divBdr>
        <w:top w:val="none" w:sz="0" w:space="0" w:color="auto"/>
        <w:left w:val="none" w:sz="0" w:space="0" w:color="auto"/>
        <w:bottom w:val="none" w:sz="0" w:space="0" w:color="auto"/>
        <w:right w:val="none" w:sz="0" w:space="0" w:color="auto"/>
      </w:divBdr>
    </w:div>
    <w:div w:id="637418038">
      <w:bodyDiv w:val="1"/>
      <w:marLeft w:val="0"/>
      <w:marRight w:val="0"/>
      <w:marTop w:val="0"/>
      <w:marBottom w:val="0"/>
      <w:divBdr>
        <w:top w:val="none" w:sz="0" w:space="0" w:color="auto"/>
        <w:left w:val="none" w:sz="0" w:space="0" w:color="auto"/>
        <w:bottom w:val="none" w:sz="0" w:space="0" w:color="auto"/>
        <w:right w:val="none" w:sz="0" w:space="0" w:color="auto"/>
      </w:divBdr>
    </w:div>
    <w:div w:id="641615015">
      <w:bodyDiv w:val="1"/>
      <w:marLeft w:val="0"/>
      <w:marRight w:val="0"/>
      <w:marTop w:val="0"/>
      <w:marBottom w:val="0"/>
      <w:divBdr>
        <w:top w:val="none" w:sz="0" w:space="0" w:color="auto"/>
        <w:left w:val="none" w:sz="0" w:space="0" w:color="auto"/>
        <w:bottom w:val="none" w:sz="0" w:space="0" w:color="auto"/>
        <w:right w:val="none" w:sz="0" w:space="0" w:color="auto"/>
      </w:divBdr>
    </w:div>
    <w:div w:id="652608409">
      <w:bodyDiv w:val="1"/>
      <w:marLeft w:val="0"/>
      <w:marRight w:val="0"/>
      <w:marTop w:val="0"/>
      <w:marBottom w:val="0"/>
      <w:divBdr>
        <w:top w:val="none" w:sz="0" w:space="0" w:color="auto"/>
        <w:left w:val="none" w:sz="0" w:space="0" w:color="auto"/>
        <w:bottom w:val="none" w:sz="0" w:space="0" w:color="auto"/>
        <w:right w:val="none" w:sz="0" w:space="0" w:color="auto"/>
      </w:divBdr>
    </w:div>
    <w:div w:id="698505555">
      <w:bodyDiv w:val="1"/>
      <w:marLeft w:val="0"/>
      <w:marRight w:val="0"/>
      <w:marTop w:val="0"/>
      <w:marBottom w:val="0"/>
      <w:divBdr>
        <w:top w:val="none" w:sz="0" w:space="0" w:color="auto"/>
        <w:left w:val="none" w:sz="0" w:space="0" w:color="auto"/>
        <w:bottom w:val="none" w:sz="0" w:space="0" w:color="auto"/>
        <w:right w:val="none" w:sz="0" w:space="0" w:color="auto"/>
      </w:divBdr>
    </w:div>
    <w:div w:id="706830223">
      <w:bodyDiv w:val="1"/>
      <w:marLeft w:val="0"/>
      <w:marRight w:val="0"/>
      <w:marTop w:val="0"/>
      <w:marBottom w:val="0"/>
      <w:divBdr>
        <w:top w:val="none" w:sz="0" w:space="0" w:color="auto"/>
        <w:left w:val="none" w:sz="0" w:space="0" w:color="auto"/>
        <w:bottom w:val="none" w:sz="0" w:space="0" w:color="auto"/>
        <w:right w:val="none" w:sz="0" w:space="0" w:color="auto"/>
      </w:divBdr>
    </w:div>
    <w:div w:id="715660265">
      <w:bodyDiv w:val="1"/>
      <w:marLeft w:val="0"/>
      <w:marRight w:val="0"/>
      <w:marTop w:val="0"/>
      <w:marBottom w:val="0"/>
      <w:divBdr>
        <w:top w:val="none" w:sz="0" w:space="0" w:color="auto"/>
        <w:left w:val="none" w:sz="0" w:space="0" w:color="auto"/>
        <w:bottom w:val="none" w:sz="0" w:space="0" w:color="auto"/>
        <w:right w:val="none" w:sz="0" w:space="0" w:color="auto"/>
      </w:divBdr>
    </w:div>
    <w:div w:id="718476151">
      <w:bodyDiv w:val="1"/>
      <w:marLeft w:val="0"/>
      <w:marRight w:val="0"/>
      <w:marTop w:val="0"/>
      <w:marBottom w:val="0"/>
      <w:divBdr>
        <w:top w:val="none" w:sz="0" w:space="0" w:color="auto"/>
        <w:left w:val="none" w:sz="0" w:space="0" w:color="auto"/>
        <w:bottom w:val="none" w:sz="0" w:space="0" w:color="auto"/>
        <w:right w:val="none" w:sz="0" w:space="0" w:color="auto"/>
      </w:divBdr>
    </w:div>
    <w:div w:id="770122174">
      <w:bodyDiv w:val="1"/>
      <w:marLeft w:val="0"/>
      <w:marRight w:val="0"/>
      <w:marTop w:val="0"/>
      <w:marBottom w:val="0"/>
      <w:divBdr>
        <w:top w:val="none" w:sz="0" w:space="0" w:color="auto"/>
        <w:left w:val="none" w:sz="0" w:space="0" w:color="auto"/>
        <w:bottom w:val="none" w:sz="0" w:space="0" w:color="auto"/>
        <w:right w:val="none" w:sz="0" w:space="0" w:color="auto"/>
      </w:divBdr>
    </w:div>
    <w:div w:id="779958666">
      <w:bodyDiv w:val="1"/>
      <w:marLeft w:val="0"/>
      <w:marRight w:val="0"/>
      <w:marTop w:val="0"/>
      <w:marBottom w:val="0"/>
      <w:divBdr>
        <w:top w:val="none" w:sz="0" w:space="0" w:color="auto"/>
        <w:left w:val="none" w:sz="0" w:space="0" w:color="auto"/>
        <w:bottom w:val="none" w:sz="0" w:space="0" w:color="auto"/>
        <w:right w:val="none" w:sz="0" w:space="0" w:color="auto"/>
      </w:divBdr>
    </w:div>
    <w:div w:id="819922579">
      <w:bodyDiv w:val="1"/>
      <w:marLeft w:val="0"/>
      <w:marRight w:val="0"/>
      <w:marTop w:val="0"/>
      <w:marBottom w:val="0"/>
      <w:divBdr>
        <w:top w:val="none" w:sz="0" w:space="0" w:color="auto"/>
        <w:left w:val="none" w:sz="0" w:space="0" w:color="auto"/>
        <w:bottom w:val="none" w:sz="0" w:space="0" w:color="auto"/>
        <w:right w:val="none" w:sz="0" w:space="0" w:color="auto"/>
      </w:divBdr>
    </w:div>
    <w:div w:id="822620118">
      <w:bodyDiv w:val="1"/>
      <w:marLeft w:val="0"/>
      <w:marRight w:val="0"/>
      <w:marTop w:val="0"/>
      <w:marBottom w:val="0"/>
      <w:divBdr>
        <w:top w:val="none" w:sz="0" w:space="0" w:color="auto"/>
        <w:left w:val="none" w:sz="0" w:space="0" w:color="auto"/>
        <w:bottom w:val="none" w:sz="0" w:space="0" w:color="auto"/>
        <w:right w:val="none" w:sz="0" w:space="0" w:color="auto"/>
      </w:divBdr>
    </w:div>
    <w:div w:id="824127746">
      <w:bodyDiv w:val="1"/>
      <w:marLeft w:val="0"/>
      <w:marRight w:val="0"/>
      <w:marTop w:val="0"/>
      <w:marBottom w:val="0"/>
      <w:divBdr>
        <w:top w:val="none" w:sz="0" w:space="0" w:color="auto"/>
        <w:left w:val="none" w:sz="0" w:space="0" w:color="auto"/>
        <w:bottom w:val="none" w:sz="0" w:space="0" w:color="auto"/>
        <w:right w:val="none" w:sz="0" w:space="0" w:color="auto"/>
      </w:divBdr>
    </w:div>
    <w:div w:id="877011646">
      <w:bodyDiv w:val="1"/>
      <w:marLeft w:val="0"/>
      <w:marRight w:val="0"/>
      <w:marTop w:val="0"/>
      <w:marBottom w:val="0"/>
      <w:divBdr>
        <w:top w:val="none" w:sz="0" w:space="0" w:color="auto"/>
        <w:left w:val="none" w:sz="0" w:space="0" w:color="auto"/>
        <w:bottom w:val="none" w:sz="0" w:space="0" w:color="auto"/>
        <w:right w:val="none" w:sz="0" w:space="0" w:color="auto"/>
      </w:divBdr>
    </w:div>
    <w:div w:id="882979064">
      <w:bodyDiv w:val="1"/>
      <w:marLeft w:val="0"/>
      <w:marRight w:val="0"/>
      <w:marTop w:val="0"/>
      <w:marBottom w:val="0"/>
      <w:divBdr>
        <w:top w:val="none" w:sz="0" w:space="0" w:color="auto"/>
        <w:left w:val="none" w:sz="0" w:space="0" w:color="auto"/>
        <w:bottom w:val="none" w:sz="0" w:space="0" w:color="auto"/>
        <w:right w:val="none" w:sz="0" w:space="0" w:color="auto"/>
      </w:divBdr>
    </w:div>
    <w:div w:id="891231058">
      <w:bodyDiv w:val="1"/>
      <w:marLeft w:val="0"/>
      <w:marRight w:val="0"/>
      <w:marTop w:val="0"/>
      <w:marBottom w:val="0"/>
      <w:divBdr>
        <w:top w:val="none" w:sz="0" w:space="0" w:color="auto"/>
        <w:left w:val="none" w:sz="0" w:space="0" w:color="auto"/>
        <w:bottom w:val="none" w:sz="0" w:space="0" w:color="auto"/>
        <w:right w:val="none" w:sz="0" w:space="0" w:color="auto"/>
      </w:divBdr>
    </w:div>
    <w:div w:id="914171026">
      <w:bodyDiv w:val="1"/>
      <w:marLeft w:val="0"/>
      <w:marRight w:val="0"/>
      <w:marTop w:val="0"/>
      <w:marBottom w:val="0"/>
      <w:divBdr>
        <w:top w:val="none" w:sz="0" w:space="0" w:color="auto"/>
        <w:left w:val="none" w:sz="0" w:space="0" w:color="auto"/>
        <w:bottom w:val="none" w:sz="0" w:space="0" w:color="auto"/>
        <w:right w:val="none" w:sz="0" w:space="0" w:color="auto"/>
      </w:divBdr>
    </w:div>
    <w:div w:id="922222716">
      <w:bodyDiv w:val="1"/>
      <w:marLeft w:val="0"/>
      <w:marRight w:val="0"/>
      <w:marTop w:val="0"/>
      <w:marBottom w:val="0"/>
      <w:divBdr>
        <w:top w:val="none" w:sz="0" w:space="0" w:color="auto"/>
        <w:left w:val="none" w:sz="0" w:space="0" w:color="auto"/>
        <w:bottom w:val="none" w:sz="0" w:space="0" w:color="auto"/>
        <w:right w:val="none" w:sz="0" w:space="0" w:color="auto"/>
      </w:divBdr>
    </w:div>
    <w:div w:id="936641885">
      <w:bodyDiv w:val="1"/>
      <w:marLeft w:val="0"/>
      <w:marRight w:val="0"/>
      <w:marTop w:val="0"/>
      <w:marBottom w:val="0"/>
      <w:divBdr>
        <w:top w:val="none" w:sz="0" w:space="0" w:color="auto"/>
        <w:left w:val="none" w:sz="0" w:space="0" w:color="auto"/>
        <w:bottom w:val="none" w:sz="0" w:space="0" w:color="auto"/>
        <w:right w:val="none" w:sz="0" w:space="0" w:color="auto"/>
      </w:divBdr>
    </w:div>
    <w:div w:id="945111911">
      <w:bodyDiv w:val="1"/>
      <w:marLeft w:val="0"/>
      <w:marRight w:val="0"/>
      <w:marTop w:val="0"/>
      <w:marBottom w:val="0"/>
      <w:divBdr>
        <w:top w:val="none" w:sz="0" w:space="0" w:color="auto"/>
        <w:left w:val="none" w:sz="0" w:space="0" w:color="auto"/>
        <w:bottom w:val="none" w:sz="0" w:space="0" w:color="auto"/>
        <w:right w:val="none" w:sz="0" w:space="0" w:color="auto"/>
      </w:divBdr>
    </w:div>
    <w:div w:id="978848769">
      <w:bodyDiv w:val="1"/>
      <w:marLeft w:val="0"/>
      <w:marRight w:val="0"/>
      <w:marTop w:val="0"/>
      <w:marBottom w:val="0"/>
      <w:divBdr>
        <w:top w:val="none" w:sz="0" w:space="0" w:color="auto"/>
        <w:left w:val="none" w:sz="0" w:space="0" w:color="auto"/>
        <w:bottom w:val="none" w:sz="0" w:space="0" w:color="auto"/>
        <w:right w:val="none" w:sz="0" w:space="0" w:color="auto"/>
      </w:divBdr>
    </w:div>
    <w:div w:id="1032805924">
      <w:bodyDiv w:val="1"/>
      <w:marLeft w:val="0"/>
      <w:marRight w:val="0"/>
      <w:marTop w:val="0"/>
      <w:marBottom w:val="0"/>
      <w:divBdr>
        <w:top w:val="none" w:sz="0" w:space="0" w:color="auto"/>
        <w:left w:val="none" w:sz="0" w:space="0" w:color="auto"/>
        <w:bottom w:val="none" w:sz="0" w:space="0" w:color="auto"/>
        <w:right w:val="none" w:sz="0" w:space="0" w:color="auto"/>
      </w:divBdr>
    </w:div>
    <w:div w:id="1056272698">
      <w:bodyDiv w:val="1"/>
      <w:marLeft w:val="0"/>
      <w:marRight w:val="0"/>
      <w:marTop w:val="0"/>
      <w:marBottom w:val="0"/>
      <w:divBdr>
        <w:top w:val="none" w:sz="0" w:space="0" w:color="auto"/>
        <w:left w:val="none" w:sz="0" w:space="0" w:color="auto"/>
        <w:bottom w:val="none" w:sz="0" w:space="0" w:color="auto"/>
        <w:right w:val="none" w:sz="0" w:space="0" w:color="auto"/>
      </w:divBdr>
    </w:div>
    <w:div w:id="1072628358">
      <w:bodyDiv w:val="1"/>
      <w:marLeft w:val="0"/>
      <w:marRight w:val="0"/>
      <w:marTop w:val="0"/>
      <w:marBottom w:val="0"/>
      <w:divBdr>
        <w:top w:val="none" w:sz="0" w:space="0" w:color="auto"/>
        <w:left w:val="none" w:sz="0" w:space="0" w:color="auto"/>
        <w:bottom w:val="none" w:sz="0" w:space="0" w:color="auto"/>
        <w:right w:val="none" w:sz="0" w:space="0" w:color="auto"/>
      </w:divBdr>
    </w:div>
    <w:div w:id="1088042696">
      <w:bodyDiv w:val="1"/>
      <w:marLeft w:val="0"/>
      <w:marRight w:val="0"/>
      <w:marTop w:val="0"/>
      <w:marBottom w:val="0"/>
      <w:divBdr>
        <w:top w:val="none" w:sz="0" w:space="0" w:color="auto"/>
        <w:left w:val="none" w:sz="0" w:space="0" w:color="auto"/>
        <w:bottom w:val="none" w:sz="0" w:space="0" w:color="auto"/>
        <w:right w:val="none" w:sz="0" w:space="0" w:color="auto"/>
      </w:divBdr>
    </w:div>
    <w:div w:id="1109354015">
      <w:bodyDiv w:val="1"/>
      <w:marLeft w:val="0"/>
      <w:marRight w:val="0"/>
      <w:marTop w:val="0"/>
      <w:marBottom w:val="0"/>
      <w:divBdr>
        <w:top w:val="none" w:sz="0" w:space="0" w:color="auto"/>
        <w:left w:val="none" w:sz="0" w:space="0" w:color="auto"/>
        <w:bottom w:val="none" w:sz="0" w:space="0" w:color="auto"/>
        <w:right w:val="none" w:sz="0" w:space="0" w:color="auto"/>
      </w:divBdr>
    </w:div>
    <w:div w:id="1114208509">
      <w:bodyDiv w:val="1"/>
      <w:marLeft w:val="0"/>
      <w:marRight w:val="0"/>
      <w:marTop w:val="0"/>
      <w:marBottom w:val="0"/>
      <w:divBdr>
        <w:top w:val="none" w:sz="0" w:space="0" w:color="auto"/>
        <w:left w:val="none" w:sz="0" w:space="0" w:color="auto"/>
        <w:bottom w:val="none" w:sz="0" w:space="0" w:color="auto"/>
        <w:right w:val="none" w:sz="0" w:space="0" w:color="auto"/>
      </w:divBdr>
    </w:div>
    <w:div w:id="1115170724">
      <w:bodyDiv w:val="1"/>
      <w:marLeft w:val="0"/>
      <w:marRight w:val="0"/>
      <w:marTop w:val="0"/>
      <w:marBottom w:val="0"/>
      <w:divBdr>
        <w:top w:val="none" w:sz="0" w:space="0" w:color="auto"/>
        <w:left w:val="none" w:sz="0" w:space="0" w:color="auto"/>
        <w:bottom w:val="none" w:sz="0" w:space="0" w:color="auto"/>
        <w:right w:val="none" w:sz="0" w:space="0" w:color="auto"/>
      </w:divBdr>
    </w:div>
    <w:div w:id="1151562395">
      <w:bodyDiv w:val="1"/>
      <w:marLeft w:val="0"/>
      <w:marRight w:val="0"/>
      <w:marTop w:val="0"/>
      <w:marBottom w:val="0"/>
      <w:divBdr>
        <w:top w:val="none" w:sz="0" w:space="0" w:color="auto"/>
        <w:left w:val="none" w:sz="0" w:space="0" w:color="auto"/>
        <w:bottom w:val="none" w:sz="0" w:space="0" w:color="auto"/>
        <w:right w:val="none" w:sz="0" w:space="0" w:color="auto"/>
      </w:divBdr>
    </w:div>
    <w:div w:id="1234507152">
      <w:bodyDiv w:val="1"/>
      <w:marLeft w:val="0"/>
      <w:marRight w:val="0"/>
      <w:marTop w:val="0"/>
      <w:marBottom w:val="0"/>
      <w:divBdr>
        <w:top w:val="none" w:sz="0" w:space="0" w:color="auto"/>
        <w:left w:val="none" w:sz="0" w:space="0" w:color="auto"/>
        <w:bottom w:val="none" w:sz="0" w:space="0" w:color="auto"/>
        <w:right w:val="none" w:sz="0" w:space="0" w:color="auto"/>
      </w:divBdr>
    </w:div>
    <w:div w:id="1266235219">
      <w:bodyDiv w:val="1"/>
      <w:marLeft w:val="0"/>
      <w:marRight w:val="0"/>
      <w:marTop w:val="0"/>
      <w:marBottom w:val="0"/>
      <w:divBdr>
        <w:top w:val="none" w:sz="0" w:space="0" w:color="auto"/>
        <w:left w:val="none" w:sz="0" w:space="0" w:color="auto"/>
        <w:bottom w:val="none" w:sz="0" w:space="0" w:color="auto"/>
        <w:right w:val="none" w:sz="0" w:space="0" w:color="auto"/>
      </w:divBdr>
    </w:div>
    <w:div w:id="1266378310">
      <w:bodyDiv w:val="1"/>
      <w:marLeft w:val="0"/>
      <w:marRight w:val="0"/>
      <w:marTop w:val="0"/>
      <w:marBottom w:val="0"/>
      <w:divBdr>
        <w:top w:val="none" w:sz="0" w:space="0" w:color="auto"/>
        <w:left w:val="none" w:sz="0" w:space="0" w:color="auto"/>
        <w:bottom w:val="none" w:sz="0" w:space="0" w:color="auto"/>
        <w:right w:val="none" w:sz="0" w:space="0" w:color="auto"/>
      </w:divBdr>
    </w:div>
    <w:div w:id="1410493369">
      <w:bodyDiv w:val="1"/>
      <w:marLeft w:val="0"/>
      <w:marRight w:val="0"/>
      <w:marTop w:val="0"/>
      <w:marBottom w:val="0"/>
      <w:divBdr>
        <w:top w:val="none" w:sz="0" w:space="0" w:color="auto"/>
        <w:left w:val="none" w:sz="0" w:space="0" w:color="auto"/>
        <w:bottom w:val="none" w:sz="0" w:space="0" w:color="auto"/>
        <w:right w:val="none" w:sz="0" w:space="0" w:color="auto"/>
      </w:divBdr>
    </w:div>
    <w:div w:id="1429692724">
      <w:bodyDiv w:val="1"/>
      <w:marLeft w:val="0"/>
      <w:marRight w:val="0"/>
      <w:marTop w:val="0"/>
      <w:marBottom w:val="0"/>
      <w:divBdr>
        <w:top w:val="none" w:sz="0" w:space="0" w:color="auto"/>
        <w:left w:val="none" w:sz="0" w:space="0" w:color="auto"/>
        <w:bottom w:val="none" w:sz="0" w:space="0" w:color="auto"/>
        <w:right w:val="none" w:sz="0" w:space="0" w:color="auto"/>
      </w:divBdr>
    </w:div>
    <w:div w:id="1437557918">
      <w:bodyDiv w:val="1"/>
      <w:marLeft w:val="0"/>
      <w:marRight w:val="0"/>
      <w:marTop w:val="0"/>
      <w:marBottom w:val="0"/>
      <w:divBdr>
        <w:top w:val="none" w:sz="0" w:space="0" w:color="auto"/>
        <w:left w:val="none" w:sz="0" w:space="0" w:color="auto"/>
        <w:bottom w:val="none" w:sz="0" w:space="0" w:color="auto"/>
        <w:right w:val="none" w:sz="0" w:space="0" w:color="auto"/>
      </w:divBdr>
    </w:div>
    <w:div w:id="1440301248">
      <w:bodyDiv w:val="1"/>
      <w:marLeft w:val="0"/>
      <w:marRight w:val="0"/>
      <w:marTop w:val="0"/>
      <w:marBottom w:val="0"/>
      <w:divBdr>
        <w:top w:val="none" w:sz="0" w:space="0" w:color="auto"/>
        <w:left w:val="none" w:sz="0" w:space="0" w:color="auto"/>
        <w:bottom w:val="none" w:sz="0" w:space="0" w:color="auto"/>
        <w:right w:val="none" w:sz="0" w:space="0" w:color="auto"/>
      </w:divBdr>
    </w:div>
    <w:div w:id="1483812096">
      <w:bodyDiv w:val="1"/>
      <w:marLeft w:val="0"/>
      <w:marRight w:val="0"/>
      <w:marTop w:val="0"/>
      <w:marBottom w:val="0"/>
      <w:divBdr>
        <w:top w:val="none" w:sz="0" w:space="0" w:color="auto"/>
        <w:left w:val="none" w:sz="0" w:space="0" w:color="auto"/>
        <w:bottom w:val="none" w:sz="0" w:space="0" w:color="auto"/>
        <w:right w:val="none" w:sz="0" w:space="0" w:color="auto"/>
      </w:divBdr>
    </w:div>
    <w:div w:id="1573009560">
      <w:bodyDiv w:val="1"/>
      <w:marLeft w:val="0"/>
      <w:marRight w:val="0"/>
      <w:marTop w:val="0"/>
      <w:marBottom w:val="0"/>
      <w:divBdr>
        <w:top w:val="none" w:sz="0" w:space="0" w:color="auto"/>
        <w:left w:val="none" w:sz="0" w:space="0" w:color="auto"/>
        <w:bottom w:val="none" w:sz="0" w:space="0" w:color="auto"/>
        <w:right w:val="none" w:sz="0" w:space="0" w:color="auto"/>
      </w:divBdr>
    </w:div>
    <w:div w:id="1661809845">
      <w:bodyDiv w:val="1"/>
      <w:marLeft w:val="0"/>
      <w:marRight w:val="0"/>
      <w:marTop w:val="0"/>
      <w:marBottom w:val="0"/>
      <w:divBdr>
        <w:top w:val="none" w:sz="0" w:space="0" w:color="auto"/>
        <w:left w:val="none" w:sz="0" w:space="0" w:color="auto"/>
        <w:bottom w:val="none" w:sz="0" w:space="0" w:color="auto"/>
        <w:right w:val="none" w:sz="0" w:space="0" w:color="auto"/>
      </w:divBdr>
    </w:div>
    <w:div w:id="1680963565">
      <w:bodyDiv w:val="1"/>
      <w:marLeft w:val="0"/>
      <w:marRight w:val="0"/>
      <w:marTop w:val="0"/>
      <w:marBottom w:val="0"/>
      <w:divBdr>
        <w:top w:val="none" w:sz="0" w:space="0" w:color="auto"/>
        <w:left w:val="none" w:sz="0" w:space="0" w:color="auto"/>
        <w:bottom w:val="none" w:sz="0" w:space="0" w:color="auto"/>
        <w:right w:val="none" w:sz="0" w:space="0" w:color="auto"/>
      </w:divBdr>
    </w:div>
    <w:div w:id="1712532657">
      <w:bodyDiv w:val="1"/>
      <w:marLeft w:val="0"/>
      <w:marRight w:val="0"/>
      <w:marTop w:val="0"/>
      <w:marBottom w:val="0"/>
      <w:divBdr>
        <w:top w:val="none" w:sz="0" w:space="0" w:color="auto"/>
        <w:left w:val="none" w:sz="0" w:space="0" w:color="auto"/>
        <w:bottom w:val="none" w:sz="0" w:space="0" w:color="auto"/>
        <w:right w:val="none" w:sz="0" w:space="0" w:color="auto"/>
      </w:divBdr>
    </w:div>
    <w:div w:id="1717729367">
      <w:bodyDiv w:val="1"/>
      <w:marLeft w:val="0"/>
      <w:marRight w:val="0"/>
      <w:marTop w:val="0"/>
      <w:marBottom w:val="0"/>
      <w:divBdr>
        <w:top w:val="none" w:sz="0" w:space="0" w:color="auto"/>
        <w:left w:val="none" w:sz="0" w:space="0" w:color="auto"/>
        <w:bottom w:val="none" w:sz="0" w:space="0" w:color="auto"/>
        <w:right w:val="none" w:sz="0" w:space="0" w:color="auto"/>
      </w:divBdr>
    </w:div>
    <w:div w:id="1771201580">
      <w:bodyDiv w:val="1"/>
      <w:marLeft w:val="0"/>
      <w:marRight w:val="0"/>
      <w:marTop w:val="0"/>
      <w:marBottom w:val="0"/>
      <w:divBdr>
        <w:top w:val="none" w:sz="0" w:space="0" w:color="auto"/>
        <w:left w:val="none" w:sz="0" w:space="0" w:color="auto"/>
        <w:bottom w:val="none" w:sz="0" w:space="0" w:color="auto"/>
        <w:right w:val="none" w:sz="0" w:space="0" w:color="auto"/>
      </w:divBdr>
    </w:div>
    <w:div w:id="1809325338">
      <w:bodyDiv w:val="1"/>
      <w:marLeft w:val="0"/>
      <w:marRight w:val="0"/>
      <w:marTop w:val="0"/>
      <w:marBottom w:val="0"/>
      <w:divBdr>
        <w:top w:val="none" w:sz="0" w:space="0" w:color="auto"/>
        <w:left w:val="none" w:sz="0" w:space="0" w:color="auto"/>
        <w:bottom w:val="none" w:sz="0" w:space="0" w:color="auto"/>
        <w:right w:val="none" w:sz="0" w:space="0" w:color="auto"/>
      </w:divBdr>
    </w:div>
    <w:div w:id="1812013100">
      <w:bodyDiv w:val="1"/>
      <w:marLeft w:val="0"/>
      <w:marRight w:val="0"/>
      <w:marTop w:val="0"/>
      <w:marBottom w:val="0"/>
      <w:divBdr>
        <w:top w:val="none" w:sz="0" w:space="0" w:color="auto"/>
        <w:left w:val="none" w:sz="0" w:space="0" w:color="auto"/>
        <w:bottom w:val="none" w:sz="0" w:space="0" w:color="auto"/>
        <w:right w:val="none" w:sz="0" w:space="0" w:color="auto"/>
      </w:divBdr>
    </w:div>
    <w:div w:id="1849175707">
      <w:bodyDiv w:val="1"/>
      <w:marLeft w:val="0"/>
      <w:marRight w:val="0"/>
      <w:marTop w:val="0"/>
      <w:marBottom w:val="0"/>
      <w:divBdr>
        <w:top w:val="none" w:sz="0" w:space="0" w:color="auto"/>
        <w:left w:val="none" w:sz="0" w:space="0" w:color="auto"/>
        <w:bottom w:val="none" w:sz="0" w:space="0" w:color="auto"/>
        <w:right w:val="none" w:sz="0" w:space="0" w:color="auto"/>
      </w:divBdr>
    </w:div>
    <w:div w:id="1870298298">
      <w:bodyDiv w:val="1"/>
      <w:marLeft w:val="0"/>
      <w:marRight w:val="0"/>
      <w:marTop w:val="0"/>
      <w:marBottom w:val="0"/>
      <w:divBdr>
        <w:top w:val="none" w:sz="0" w:space="0" w:color="auto"/>
        <w:left w:val="none" w:sz="0" w:space="0" w:color="auto"/>
        <w:bottom w:val="none" w:sz="0" w:space="0" w:color="auto"/>
        <w:right w:val="none" w:sz="0" w:space="0" w:color="auto"/>
      </w:divBdr>
    </w:div>
    <w:div w:id="1888032637">
      <w:bodyDiv w:val="1"/>
      <w:marLeft w:val="0"/>
      <w:marRight w:val="0"/>
      <w:marTop w:val="0"/>
      <w:marBottom w:val="0"/>
      <w:divBdr>
        <w:top w:val="none" w:sz="0" w:space="0" w:color="auto"/>
        <w:left w:val="none" w:sz="0" w:space="0" w:color="auto"/>
        <w:bottom w:val="none" w:sz="0" w:space="0" w:color="auto"/>
        <w:right w:val="none" w:sz="0" w:space="0" w:color="auto"/>
      </w:divBdr>
    </w:div>
    <w:div w:id="1950043517">
      <w:bodyDiv w:val="1"/>
      <w:marLeft w:val="0"/>
      <w:marRight w:val="0"/>
      <w:marTop w:val="0"/>
      <w:marBottom w:val="0"/>
      <w:divBdr>
        <w:top w:val="none" w:sz="0" w:space="0" w:color="auto"/>
        <w:left w:val="none" w:sz="0" w:space="0" w:color="auto"/>
        <w:bottom w:val="none" w:sz="0" w:space="0" w:color="auto"/>
        <w:right w:val="none" w:sz="0" w:space="0" w:color="auto"/>
      </w:divBdr>
    </w:div>
    <w:div w:id="1960797402">
      <w:bodyDiv w:val="1"/>
      <w:marLeft w:val="0"/>
      <w:marRight w:val="0"/>
      <w:marTop w:val="0"/>
      <w:marBottom w:val="0"/>
      <w:divBdr>
        <w:top w:val="none" w:sz="0" w:space="0" w:color="auto"/>
        <w:left w:val="none" w:sz="0" w:space="0" w:color="auto"/>
        <w:bottom w:val="none" w:sz="0" w:space="0" w:color="auto"/>
        <w:right w:val="none" w:sz="0" w:space="0" w:color="auto"/>
      </w:divBdr>
    </w:div>
    <w:div w:id="1966887442">
      <w:bodyDiv w:val="1"/>
      <w:marLeft w:val="0"/>
      <w:marRight w:val="0"/>
      <w:marTop w:val="0"/>
      <w:marBottom w:val="0"/>
      <w:divBdr>
        <w:top w:val="none" w:sz="0" w:space="0" w:color="auto"/>
        <w:left w:val="none" w:sz="0" w:space="0" w:color="auto"/>
        <w:bottom w:val="none" w:sz="0" w:space="0" w:color="auto"/>
        <w:right w:val="none" w:sz="0" w:space="0" w:color="auto"/>
      </w:divBdr>
    </w:div>
    <w:div w:id="19940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sv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iboti@ibotiadvogados.com.br" TargetMode="External"/><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hyperlink" Target="mailto:iboti@ibotiadvogados.com.br" TargetMode="External"/><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0F420-081D-4BCA-83B8-B927CF6D5F67}" type="doc">
      <dgm:prSet loTypeId="urn:microsoft.com/office/officeart/2005/8/layout/process1" loCatId="process" qsTypeId="urn:microsoft.com/office/officeart/2005/8/quickstyle/simple1" qsCatId="simple" csTypeId="urn:microsoft.com/office/officeart/2005/8/colors/accent1_5" csCatId="accent1" phldr="1"/>
      <dgm:spPr/>
    </dgm:pt>
    <dgm:pt modelId="{2AB64D5D-BBE1-499A-9BFD-46364FB088FE}">
      <dgm:prSet phldrT="[Texto]"/>
      <dgm:spPr/>
      <dgm:t>
        <a:bodyPr/>
        <a:lstStyle/>
        <a:p>
          <a:pPr algn="ctr"/>
          <a:r>
            <a:rPr lang="pt-BR"/>
            <a:t>Admissão:</a:t>
          </a:r>
        </a:p>
        <a:p>
          <a:pPr algn="ctr"/>
          <a:endParaRPr lang="pt-BR"/>
        </a:p>
      </dgm:t>
    </dgm:pt>
    <dgm:pt modelId="{F9C833DA-2159-41D2-AC54-4B04B056B719}" type="parTrans" cxnId="{F2B1D80D-7EA8-4E68-B946-30456DA19AA8}">
      <dgm:prSet/>
      <dgm:spPr/>
      <dgm:t>
        <a:bodyPr/>
        <a:lstStyle/>
        <a:p>
          <a:pPr algn="ctr"/>
          <a:endParaRPr lang="pt-BR"/>
        </a:p>
      </dgm:t>
    </dgm:pt>
    <dgm:pt modelId="{20E2DDF9-7E86-403A-9BEC-21ECA44A91C8}" type="sibTrans" cxnId="{F2B1D80D-7EA8-4E68-B946-30456DA19AA8}">
      <dgm:prSet/>
      <dgm:spPr/>
      <dgm:t>
        <a:bodyPr/>
        <a:lstStyle/>
        <a:p>
          <a:pPr algn="ctr"/>
          <a:endParaRPr lang="pt-BR"/>
        </a:p>
      </dgm:t>
    </dgm:pt>
    <dgm:pt modelId="{767E3578-D335-4C6B-A601-260C6720A952}">
      <dgm:prSet phldrT="[Texto]"/>
      <dgm:spPr/>
      <dgm:t>
        <a:bodyPr/>
        <a:lstStyle/>
        <a:p>
          <a:pPr algn="ctr"/>
          <a:r>
            <a:rPr lang="pt-BR"/>
            <a:t>Cargo:</a:t>
          </a:r>
        </a:p>
      </dgm:t>
    </dgm:pt>
    <dgm:pt modelId="{79370BFF-4776-466B-AC9C-C9537249AEA7}" type="parTrans" cxnId="{A6D466A2-61AC-46AC-8A41-0901142D1B0B}">
      <dgm:prSet/>
      <dgm:spPr/>
      <dgm:t>
        <a:bodyPr/>
        <a:lstStyle/>
        <a:p>
          <a:pPr algn="ctr"/>
          <a:endParaRPr lang="pt-BR"/>
        </a:p>
      </dgm:t>
    </dgm:pt>
    <dgm:pt modelId="{426D9CF6-24EE-4E27-A83C-F4306F94C059}" type="sibTrans" cxnId="{A6D466A2-61AC-46AC-8A41-0901142D1B0B}">
      <dgm:prSet/>
      <dgm:spPr/>
      <dgm:t>
        <a:bodyPr/>
        <a:lstStyle/>
        <a:p>
          <a:pPr algn="ctr"/>
          <a:endParaRPr lang="pt-BR"/>
        </a:p>
      </dgm:t>
    </dgm:pt>
    <dgm:pt modelId="{2FE2E095-48AE-40FD-96C2-D40D1C0E8766}">
      <dgm:prSet phldrT="[Texto]"/>
      <dgm:spPr/>
      <dgm:t>
        <a:bodyPr/>
        <a:lstStyle/>
        <a:p>
          <a:pPr algn="ctr"/>
          <a:r>
            <a:rPr lang="pt-BR"/>
            <a:t>Demissão: </a:t>
          </a:r>
        </a:p>
        <a:p>
          <a:pPr algn="ctr"/>
          <a:endParaRPr lang="pt-BR"/>
        </a:p>
      </dgm:t>
    </dgm:pt>
    <dgm:pt modelId="{C283F4DE-92D2-44B4-BA3E-F89C7913BE28}" type="parTrans" cxnId="{298172FD-1F80-42A1-9245-A757364F2951}">
      <dgm:prSet/>
      <dgm:spPr/>
      <dgm:t>
        <a:bodyPr/>
        <a:lstStyle/>
        <a:p>
          <a:pPr algn="ctr"/>
          <a:endParaRPr lang="pt-BR"/>
        </a:p>
      </dgm:t>
    </dgm:pt>
    <dgm:pt modelId="{5B251D34-4E3E-46E5-8FA7-C88C00E0995B}" type="sibTrans" cxnId="{298172FD-1F80-42A1-9245-A757364F2951}">
      <dgm:prSet/>
      <dgm:spPr/>
      <dgm:t>
        <a:bodyPr/>
        <a:lstStyle/>
        <a:p>
          <a:pPr algn="ctr"/>
          <a:endParaRPr lang="pt-BR"/>
        </a:p>
      </dgm:t>
    </dgm:pt>
    <dgm:pt modelId="{DD31FA13-1E93-48D3-BD6A-8A9F826D4492}">
      <dgm:prSet/>
      <dgm:spPr/>
      <dgm:t>
        <a:bodyPr/>
        <a:lstStyle/>
        <a:p>
          <a:r>
            <a:rPr lang="pt-BR"/>
            <a:t>Salário Cotratual:</a:t>
          </a:r>
        </a:p>
      </dgm:t>
    </dgm:pt>
    <dgm:pt modelId="{8EDE948D-AD46-4374-B0C0-EC727099686D}" type="parTrans" cxnId="{EFD48F5E-006F-4BF6-B67A-5B9E1BD786BF}">
      <dgm:prSet/>
      <dgm:spPr/>
      <dgm:t>
        <a:bodyPr/>
        <a:lstStyle/>
        <a:p>
          <a:endParaRPr lang="pt-BR"/>
        </a:p>
      </dgm:t>
    </dgm:pt>
    <dgm:pt modelId="{4591D4F9-6B5B-4217-8E01-12C814B2BF56}" type="sibTrans" cxnId="{EFD48F5E-006F-4BF6-B67A-5B9E1BD786BF}">
      <dgm:prSet/>
      <dgm:spPr/>
      <dgm:t>
        <a:bodyPr/>
        <a:lstStyle/>
        <a:p>
          <a:endParaRPr lang="pt-BR"/>
        </a:p>
      </dgm:t>
    </dgm:pt>
    <dgm:pt modelId="{215B318E-8E46-4D76-84B2-9F366C01AF5C}" type="pres">
      <dgm:prSet presAssocID="{BAA0F420-081D-4BCA-83B8-B927CF6D5F67}" presName="Name0" presStyleCnt="0">
        <dgm:presLayoutVars>
          <dgm:dir/>
          <dgm:resizeHandles val="exact"/>
        </dgm:presLayoutVars>
      </dgm:prSet>
      <dgm:spPr/>
    </dgm:pt>
    <dgm:pt modelId="{703317D5-0AD3-4C7C-8581-C9D483FF605E}" type="pres">
      <dgm:prSet presAssocID="{2AB64D5D-BBE1-499A-9BFD-46364FB088FE}" presName="node" presStyleLbl="node1" presStyleIdx="0" presStyleCnt="4">
        <dgm:presLayoutVars>
          <dgm:bulletEnabled val="1"/>
        </dgm:presLayoutVars>
      </dgm:prSet>
      <dgm:spPr/>
    </dgm:pt>
    <dgm:pt modelId="{49819B8D-2435-4225-A35E-123472154013}" type="pres">
      <dgm:prSet presAssocID="{20E2DDF9-7E86-403A-9BEC-21ECA44A91C8}" presName="sibTrans" presStyleLbl="sibTrans2D1" presStyleIdx="0" presStyleCnt="3"/>
      <dgm:spPr/>
    </dgm:pt>
    <dgm:pt modelId="{29246456-6856-49F3-BDA2-D8ADAF814E34}" type="pres">
      <dgm:prSet presAssocID="{20E2DDF9-7E86-403A-9BEC-21ECA44A91C8}" presName="connectorText" presStyleLbl="sibTrans2D1" presStyleIdx="0" presStyleCnt="3"/>
      <dgm:spPr/>
    </dgm:pt>
    <dgm:pt modelId="{758B60A2-FB15-402F-82C3-D63F625384B1}" type="pres">
      <dgm:prSet presAssocID="{767E3578-D335-4C6B-A601-260C6720A952}" presName="node" presStyleLbl="node1" presStyleIdx="1" presStyleCnt="4">
        <dgm:presLayoutVars>
          <dgm:bulletEnabled val="1"/>
        </dgm:presLayoutVars>
      </dgm:prSet>
      <dgm:spPr/>
    </dgm:pt>
    <dgm:pt modelId="{F77F36E7-EBDA-4EE3-9E6C-4CBD016B6A88}" type="pres">
      <dgm:prSet presAssocID="{426D9CF6-24EE-4E27-A83C-F4306F94C059}" presName="sibTrans" presStyleLbl="sibTrans2D1" presStyleIdx="1" presStyleCnt="3"/>
      <dgm:spPr/>
    </dgm:pt>
    <dgm:pt modelId="{C0A921F8-F8BA-4CB9-B761-7548314DA920}" type="pres">
      <dgm:prSet presAssocID="{426D9CF6-24EE-4E27-A83C-F4306F94C059}" presName="connectorText" presStyleLbl="sibTrans2D1" presStyleIdx="1" presStyleCnt="3"/>
      <dgm:spPr/>
    </dgm:pt>
    <dgm:pt modelId="{1208963B-06AE-4728-8750-F64C445EE356}" type="pres">
      <dgm:prSet presAssocID="{DD31FA13-1E93-48D3-BD6A-8A9F826D4492}" presName="node" presStyleLbl="node1" presStyleIdx="2" presStyleCnt="4">
        <dgm:presLayoutVars>
          <dgm:bulletEnabled val="1"/>
        </dgm:presLayoutVars>
      </dgm:prSet>
      <dgm:spPr/>
    </dgm:pt>
    <dgm:pt modelId="{964DE2BD-6612-46F1-957A-6C5725C42048}" type="pres">
      <dgm:prSet presAssocID="{4591D4F9-6B5B-4217-8E01-12C814B2BF56}" presName="sibTrans" presStyleLbl="sibTrans2D1" presStyleIdx="2" presStyleCnt="3"/>
      <dgm:spPr/>
    </dgm:pt>
    <dgm:pt modelId="{422AAE24-7586-466C-B64C-0D6182A77B98}" type="pres">
      <dgm:prSet presAssocID="{4591D4F9-6B5B-4217-8E01-12C814B2BF56}" presName="connectorText" presStyleLbl="sibTrans2D1" presStyleIdx="2" presStyleCnt="3"/>
      <dgm:spPr/>
    </dgm:pt>
    <dgm:pt modelId="{D8215036-21E3-401D-A918-180E56F0D864}" type="pres">
      <dgm:prSet presAssocID="{2FE2E095-48AE-40FD-96C2-D40D1C0E8766}" presName="node" presStyleLbl="node1" presStyleIdx="3" presStyleCnt="4">
        <dgm:presLayoutVars>
          <dgm:bulletEnabled val="1"/>
        </dgm:presLayoutVars>
      </dgm:prSet>
      <dgm:spPr/>
    </dgm:pt>
  </dgm:ptLst>
  <dgm:cxnLst>
    <dgm:cxn modelId="{2614AB00-FB77-4FBF-8FB7-C3CBDA710AB4}" type="presOf" srcId="{767E3578-D335-4C6B-A601-260C6720A952}" destId="{758B60A2-FB15-402F-82C3-D63F625384B1}" srcOrd="0" destOrd="0" presId="urn:microsoft.com/office/officeart/2005/8/layout/process1"/>
    <dgm:cxn modelId="{F2B1D80D-7EA8-4E68-B946-30456DA19AA8}" srcId="{BAA0F420-081D-4BCA-83B8-B927CF6D5F67}" destId="{2AB64D5D-BBE1-499A-9BFD-46364FB088FE}" srcOrd="0" destOrd="0" parTransId="{F9C833DA-2159-41D2-AC54-4B04B056B719}" sibTransId="{20E2DDF9-7E86-403A-9BEC-21ECA44A91C8}"/>
    <dgm:cxn modelId="{10C49732-FB7D-4804-ACDE-42264D265FF5}" type="presOf" srcId="{4591D4F9-6B5B-4217-8E01-12C814B2BF56}" destId="{422AAE24-7586-466C-B64C-0D6182A77B98}" srcOrd="1" destOrd="0" presId="urn:microsoft.com/office/officeart/2005/8/layout/process1"/>
    <dgm:cxn modelId="{EFD48F5E-006F-4BF6-B67A-5B9E1BD786BF}" srcId="{BAA0F420-081D-4BCA-83B8-B927CF6D5F67}" destId="{DD31FA13-1E93-48D3-BD6A-8A9F826D4492}" srcOrd="2" destOrd="0" parTransId="{8EDE948D-AD46-4374-B0C0-EC727099686D}" sibTransId="{4591D4F9-6B5B-4217-8E01-12C814B2BF56}"/>
    <dgm:cxn modelId="{79794D6A-3000-4323-9711-5B329ECA956D}" type="presOf" srcId="{2FE2E095-48AE-40FD-96C2-D40D1C0E8766}" destId="{D8215036-21E3-401D-A918-180E56F0D864}" srcOrd="0" destOrd="0" presId="urn:microsoft.com/office/officeart/2005/8/layout/process1"/>
    <dgm:cxn modelId="{A086B74B-62DD-4511-841F-76B90E0FA31C}" type="presOf" srcId="{DD31FA13-1E93-48D3-BD6A-8A9F826D4492}" destId="{1208963B-06AE-4728-8750-F64C445EE356}" srcOrd="0" destOrd="0" presId="urn:microsoft.com/office/officeart/2005/8/layout/process1"/>
    <dgm:cxn modelId="{98599D4D-FB77-4260-A425-2B170863B144}" type="presOf" srcId="{20E2DDF9-7E86-403A-9BEC-21ECA44A91C8}" destId="{29246456-6856-49F3-BDA2-D8ADAF814E34}" srcOrd="1" destOrd="0" presId="urn:microsoft.com/office/officeart/2005/8/layout/process1"/>
    <dgm:cxn modelId="{8DA67978-2170-4360-9270-9FEE528C7C9C}" type="presOf" srcId="{426D9CF6-24EE-4E27-A83C-F4306F94C059}" destId="{F77F36E7-EBDA-4EE3-9E6C-4CBD016B6A88}" srcOrd="0" destOrd="0" presId="urn:microsoft.com/office/officeart/2005/8/layout/process1"/>
    <dgm:cxn modelId="{FEA01859-15DD-406F-AC1B-8B8354C087E6}" type="presOf" srcId="{4591D4F9-6B5B-4217-8E01-12C814B2BF56}" destId="{964DE2BD-6612-46F1-957A-6C5725C42048}" srcOrd="0" destOrd="0" presId="urn:microsoft.com/office/officeart/2005/8/layout/process1"/>
    <dgm:cxn modelId="{A836E95A-190C-4889-A292-8EC8C6E73A11}" type="presOf" srcId="{20E2DDF9-7E86-403A-9BEC-21ECA44A91C8}" destId="{49819B8D-2435-4225-A35E-123472154013}" srcOrd="0" destOrd="0" presId="urn:microsoft.com/office/officeart/2005/8/layout/process1"/>
    <dgm:cxn modelId="{A6D466A2-61AC-46AC-8A41-0901142D1B0B}" srcId="{BAA0F420-081D-4BCA-83B8-B927CF6D5F67}" destId="{767E3578-D335-4C6B-A601-260C6720A952}" srcOrd="1" destOrd="0" parTransId="{79370BFF-4776-466B-AC9C-C9537249AEA7}" sibTransId="{426D9CF6-24EE-4E27-A83C-F4306F94C059}"/>
    <dgm:cxn modelId="{1F97EAA3-3EAD-48CB-AFAB-275C45FFB0E8}" type="presOf" srcId="{426D9CF6-24EE-4E27-A83C-F4306F94C059}" destId="{C0A921F8-F8BA-4CB9-B761-7548314DA920}" srcOrd="1" destOrd="0" presId="urn:microsoft.com/office/officeart/2005/8/layout/process1"/>
    <dgm:cxn modelId="{F220DDDA-728C-411F-A244-9DBF1372EFF5}" type="presOf" srcId="{BAA0F420-081D-4BCA-83B8-B927CF6D5F67}" destId="{215B318E-8E46-4D76-84B2-9F366C01AF5C}" srcOrd="0" destOrd="0" presId="urn:microsoft.com/office/officeart/2005/8/layout/process1"/>
    <dgm:cxn modelId="{456CD8E9-5621-4B9C-A5B0-822EA96FDD91}" type="presOf" srcId="{2AB64D5D-BBE1-499A-9BFD-46364FB088FE}" destId="{703317D5-0AD3-4C7C-8581-C9D483FF605E}" srcOrd="0" destOrd="0" presId="urn:microsoft.com/office/officeart/2005/8/layout/process1"/>
    <dgm:cxn modelId="{298172FD-1F80-42A1-9245-A757364F2951}" srcId="{BAA0F420-081D-4BCA-83B8-B927CF6D5F67}" destId="{2FE2E095-48AE-40FD-96C2-D40D1C0E8766}" srcOrd="3" destOrd="0" parTransId="{C283F4DE-92D2-44B4-BA3E-F89C7913BE28}" sibTransId="{5B251D34-4E3E-46E5-8FA7-C88C00E0995B}"/>
    <dgm:cxn modelId="{271407FF-9E0D-4F1B-83A1-8980C2114451}" type="presParOf" srcId="{215B318E-8E46-4D76-84B2-9F366C01AF5C}" destId="{703317D5-0AD3-4C7C-8581-C9D483FF605E}" srcOrd="0" destOrd="0" presId="urn:microsoft.com/office/officeart/2005/8/layout/process1"/>
    <dgm:cxn modelId="{95E35818-CD62-4E03-9EA1-797D3DDC6439}" type="presParOf" srcId="{215B318E-8E46-4D76-84B2-9F366C01AF5C}" destId="{49819B8D-2435-4225-A35E-123472154013}" srcOrd="1" destOrd="0" presId="urn:microsoft.com/office/officeart/2005/8/layout/process1"/>
    <dgm:cxn modelId="{0D8BD900-3A7D-4DC9-BCE8-45A4C1D6542B}" type="presParOf" srcId="{49819B8D-2435-4225-A35E-123472154013}" destId="{29246456-6856-49F3-BDA2-D8ADAF814E34}" srcOrd="0" destOrd="0" presId="urn:microsoft.com/office/officeart/2005/8/layout/process1"/>
    <dgm:cxn modelId="{00FF256B-9A60-4728-8A18-EE376614B6DB}" type="presParOf" srcId="{215B318E-8E46-4D76-84B2-9F366C01AF5C}" destId="{758B60A2-FB15-402F-82C3-D63F625384B1}" srcOrd="2" destOrd="0" presId="urn:microsoft.com/office/officeart/2005/8/layout/process1"/>
    <dgm:cxn modelId="{68609E97-12FB-4B33-9431-F22DACBA1C85}" type="presParOf" srcId="{215B318E-8E46-4D76-84B2-9F366C01AF5C}" destId="{F77F36E7-EBDA-4EE3-9E6C-4CBD016B6A88}" srcOrd="3" destOrd="0" presId="urn:microsoft.com/office/officeart/2005/8/layout/process1"/>
    <dgm:cxn modelId="{E9D2396D-896D-44F0-9A4D-85E9E0B79217}" type="presParOf" srcId="{F77F36E7-EBDA-4EE3-9E6C-4CBD016B6A88}" destId="{C0A921F8-F8BA-4CB9-B761-7548314DA920}" srcOrd="0" destOrd="0" presId="urn:microsoft.com/office/officeart/2005/8/layout/process1"/>
    <dgm:cxn modelId="{C0F4A530-33CD-476B-B3CE-97A06BF68F72}" type="presParOf" srcId="{215B318E-8E46-4D76-84B2-9F366C01AF5C}" destId="{1208963B-06AE-4728-8750-F64C445EE356}" srcOrd="4" destOrd="0" presId="urn:microsoft.com/office/officeart/2005/8/layout/process1"/>
    <dgm:cxn modelId="{822F5025-1BEB-44E3-884A-45A1FBE990B4}" type="presParOf" srcId="{215B318E-8E46-4D76-84B2-9F366C01AF5C}" destId="{964DE2BD-6612-46F1-957A-6C5725C42048}" srcOrd="5" destOrd="0" presId="urn:microsoft.com/office/officeart/2005/8/layout/process1"/>
    <dgm:cxn modelId="{3D71A4E9-6FDE-4118-B121-B9486F117147}" type="presParOf" srcId="{964DE2BD-6612-46F1-957A-6C5725C42048}" destId="{422AAE24-7586-466C-B64C-0D6182A77B98}" srcOrd="0" destOrd="0" presId="urn:microsoft.com/office/officeart/2005/8/layout/process1"/>
    <dgm:cxn modelId="{E70680C8-6CC2-4608-9AFA-E03B33FAC7CF}" type="presParOf" srcId="{215B318E-8E46-4D76-84B2-9F366C01AF5C}" destId="{D8215036-21E3-401D-A918-180E56F0D864}"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317D5-0AD3-4C7C-8581-C9D483FF605E}">
      <dsp:nvSpPr>
        <dsp:cNvPr id="0" name=""/>
        <dsp:cNvSpPr/>
      </dsp:nvSpPr>
      <dsp:spPr>
        <a:xfrm>
          <a:off x="2180" y="452139"/>
          <a:ext cx="953492" cy="572095"/>
        </a:xfrm>
        <a:prstGeom prst="roundRect">
          <a:avLst>
            <a:gd name="adj" fmla="val 10000"/>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Admissão:</a:t>
          </a:r>
        </a:p>
        <a:p>
          <a:pPr marL="0" lvl="0" indent="0" algn="ctr" defTabSz="577850">
            <a:lnSpc>
              <a:spcPct val="90000"/>
            </a:lnSpc>
            <a:spcBef>
              <a:spcPct val="0"/>
            </a:spcBef>
            <a:spcAft>
              <a:spcPct val="35000"/>
            </a:spcAft>
            <a:buNone/>
          </a:pPr>
          <a:endParaRPr lang="pt-BR" sz="1300" kern="1200"/>
        </a:p>
      </dsp:txBody>
      <dsp:txXfrm>
        <a:off x="18936" y="468895"/>
        <a:ext cx="919980" cy="538583"/>
      </dsp:txXfrm>
    </dsp:sp>
    <dsp:sp modelId="{49819B8D-2435-4225-A35E-123472154013}">
      <dsp:nvSpPr>
        <dsp:cNvPr id="0" name=""/>
        <dsp:cNvSpPr/>
      </dsp:nvSpPr>
      <dsp:spPr>
        <a:xfrm>
          <a:off x="1051023" y="619954"/>
          <a:ext cx="202140" cy="236466"/>
        </a:xfrm>
        <a:prstGeom prst="rightArrow">
          <a:avLst>
            <a:gd name="adj1" fmla="val 60000"/>
            <a:gd name="adj2" fmla="val 50000"/>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p>
      </dsp:txBody>
      <dsp:txXfrm>
        <a:off x="1051023" y="667247"/>
        <a:ext cx="141498" cy="141880"/>
      </dsp:txXfrm>
    </dsp:sp>
    <dsp:sp modelId="{758B60A2-FB15-402F-82C3-D63F625384B1}">
      <dsp:nvSpPr>
        <dsp:cNvPr id="0" name=""/>
        <dsp:cNvSpPr/>
      </dsp:nvSpPr>
      <dsp:spPr>
        <a:xfrm>
          <a:off x="1337070" y="452139"/>
          <a:ext cx="953492" cy="572095"/>
        </a:xfrm>
        <a:prstGeom prst="roundRect">
          <a:avLst>
            <a:gd name="adj" fmla="val 10000"/>
          </a:avLst>
        </a:prstGeom>
        <a:solidFill>
          <a:schemeClr val="accent1">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Cargo:</a:t>
          </a:r>
        </a:p>
      </dsp:txBody>
      <dsp:txXfrm>
        <a:off x="1353826" y="468895"/>
        <a:ext cx="919980" cy="538583"/>
      </dsp:txXfrm>
    </dsp:sp>
    <dsp:sp modelId="{F77F36E7-EBDA-4EE3-9E6C-4CBD016B6A88}">
      <dsp:nvSpPr>
        <dsp:cNvPr id="0" name=""/>
        <dsp:cNvSpPr/>
      </dsp:nvSpPr>
      <dsp:spPr>
        <a:xfrm>
          <a:off x="2385913" y="619954"/>
          <a:ext cx="202140" cy="236466"/>
        </a:xfrm>
        <a:prstGeom prst="rightArrow">
          <a:avLst>
            <a:gd name="adj1" fmla="val 60000"/>
            <a:gd name="adj2" fmla="val 50000"/>
          </a:avLst>
        </a:prstGeom>
        <a:solidFill>
          <a:schemeClr val="accent1">
            <a:shade val="90000"/>
            <a:hueOff val="299641"/>
            <a:satOff val="-29101"/>
            <a:lumOff val="245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p>
      </dsp:txBody>
      <dsp:txXfrm>
        <a:off x="2385913" y="667247"/>
        <a:ext cx="141498" cy="141880"/>
      </dsp:txXfrm>
    </dsp:sp>
    <dsp:sp modelId="{1208963B-06AE-4728-8750-F64C445EE356}">
      <dsp:nvSpPr>
        <dsp:cNvPr id="0" name=""/>
        <dsp:cNvSpPr/>
      </dsp:nvSpPr>
      <dsp:spPr>
        <a:xfrm>
          <a:off x="2671961" y="452139"/>
          <a:ext cx="953492" cy="572095"/>
        </a:xfrm>
        <a:prstGeom prst="roundRect">
          <a:avLst>
            <a:gd name="adj" fmla="val 10000"/>
          </a:avLst>
        </a:prstGeom>
        <a:solidFill>
          <a:schemeClr val="accent1">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Salário Cotratual:</a:t>
          </a:r>
        </a:p>
      </dsp:txBody>
      <dsp:txXfrm>
        <a:off x="2688717" y="468895"/>
        <a:ext cx="919980" cy="538583"/>
      </dsp:txXfrm>
    </dsp:sp>
    <dsp:sp modelId="{964DE2BD-6612-46F1-957A-6C5725C42048}">
      <dsp:nvSpPr>
        <dsp:cNvPr id="0" name=""/>
        <dsp:cNvSpPr/>
      </dsp:nvSpPr>
      <dsp:spPr>
        <a:xfrm>
          <a:off x="3720803" y="619954"/>
          <a:ext cx="202140" cy="236466"/>
        </a:xfrm>
        <a:prstGeom prst="rightArrow">
          <a:avLst>
            <a:gd name="adj1" fmla="val 60000"/>
            <a:gd name="adj2" fmla="val 50000"/>
          </a:avLst>
        </a:prstGeom>
        <a:solidFill>
          <a:schemeClr val="accent1">
            <a:shade val="90000"/>
            <a:hueOff val="599282"/>
            <a:satOff val="-58201"/>
            <a:lumOff val="4901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p>
      </dsp:txBody>
      <dsp:txXfrm>
        <a:off x="3720803" y="667247"/>
        <a:ext cx="141498" cy="141880"/>
      </dsp:txXfrm>
    </dsp:sp>
    <dsp:sp modelId="{D8215036-21E3-401D-A918-180E56F0D864}">
      <dsp:nvSpPr>
        <dsp:cNvPr id="0" name=""/>
        <dsp:cNvSpPr/>
      </dsp:nvSpPr>
      <dsp:spPr>
        <a:xfrm>
          <a:off x="4006851" y="452139"/>
          <a:ext cx="953492" cy="572095"/>
        </a:xfrm>
        <a:prstGeom prst="roundRect">
          <a:avLst>
            <a:gd name="adj" fmla="val 10000"/>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Demissão: </a:t>
          </a:r>
        </a:p>
        <a:p>
          <a:pPr marL="0" lvl="0" indent="0" algn="ctr" defTabSz="577850">
            <a:lnSpc>
              <a:spcPct val="90000"/>
            </a:lnSpc>
            <a:spcBef>
              <a:spcPct val="0"/>
            </a:spcBef>
            <a:spcAft>
              <a:spcPct val="35000"/>
            </a:spcAft>
            <a:buNone/>
          </a:pPr>
          <a:endParaRPr lang="pt-BR" sz="1300" kern="1200"/>
        </a:p>
      </dsp:txBody>
      <dsp:txXfrm>
        <a:off x="4023607" y="468895"/>
        <a:ext cx="919980" cy="5385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Av. Dr. Nilo Peçanha, 2825 SL 1207 – Porto Alegre – 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3FFAB-E69B-47DF-ABB7-267C9502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2460</Words>
  <Characters>13288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iboti@ibotiadvogados.com.br</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OAB RS 5260                                                                                                                                                         www.ibotiadvogados.com.br</dc:subject>
  <dc:creator>Luísa Dutra</dc:creator>
  <cp:keywords/>
  <dc:description/>
  <cp:lastModifiedBy>Iboti Oliveira Barcelos Júnior Barcelos</cp:lastModifiedBy>
  <cp:revision>2</cp:revision>
  <dcterms:created xsi:type="dcterms:W3CDTF">2025-04-29T11:53:00Z</dcterms:created>
  <dcterms:modified xsi:type="dcterms:W3CDTF">2025-04-29T11:53:00Z</dcterms:modified>
</cp:coreProperties>
</file>