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A0513FC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135428" w:rsidRPr="004659A1">
        <w:rPr>
          <w:sz w:val="24"/>
          <w:szCs w:val="24"/>
          <w:u w:val="single"/>
        </w:rPr>
        <w:t>Alexandre</w:t>
      </w:r>
      <w:proofErr w:type="spellEnd"/>
      <w:r w:rsidR="00135428" w:rsidRPr="004659A1">
        <w:rPr>
          <w:sz w:val="24"/>
          <w:szCs w:val="24"/>
          <w:u w:val="single"/>
        </w:rPr>
        <w:t xml:space="preserve"> Alves</w:t>
      </w:r>
      <w:r w:rsidR="00135428">
        <w:rPr>
          <w:sz w:val="24"/>
          <w:szCs w:val="24"/>
        </w:rPr>
        <w:t>_</w:t>
      </w:r>
      <w:r>
        <w:rPr>
          <w:sz w:val="24"/>
          <w:szCs w:val="24"/>
        </w:rPr>
        <w:t>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65AA38A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1C2EBE75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AF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3D75D19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135428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4C5BA343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3FA946E6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6D0F0E4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14CC7751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47707FB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19E2F71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332D832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40DFEB5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049E1C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0FBC6B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0D0B3F56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  <w:r w:rsidR="00D928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674F9E9" w14:textId="44BC4FF8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5AC09763" w:rsidR="004659A1" w:rsidRDefault="004659A1" w:rsidP="004659A1">
            <w:pPr>
              <w:pStyle w:val="editorpreview"/>
              <w:jc w:val="center"/>
            </w:pPr>
            <w:r>
              <w:t>1,0</w:t>
            </w:r>
          </w:p>
        </w:tc>
        <w:tc>
          <w:tcPr>
            <w:tcW w:w="1559" w:type="dxa"/>
          </w:tcPr>
          <w:p w14:paraId="3CBED5F9" w14:textId="15C65795" w:rsidR="0088281F" w:rsidRDefault="004659A1" w:rsidP="008769C1">
            <w:pPr>
              <w:pStyle w:val="editorpreview"/>
              <w:jc w:val="center"/>
            </w:pPr>
            <w:r>
              <w:t>1,0</w:t>
            </w:r>
          </w:p>
        </w:tc>
        <w:tc>
          <w:tcPr>
            <w:tcW w:w="1560" w:type="dxa"/>
          </w:tcPr>
          <w:p w14:paraId="00237C9D" w14:textId="103B48C5" w:rsidR="0088281F" w:rsidRDefault="004659A1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73D314D0" w:rsidR="0088281F" w:rsidRDefault="005305BE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3DFA19D2" w:rsidR="005305BE" w:rsidRDefault="005305BE" w:rsidP="005305BE">
            <w:pPr>
              <w:pStyle w:val="editorpreview"/>
              <w:jc w:val="center"/>
            </w:pPr>
            <w:r>
              <w:t>2,0</w:t>
            </w:r>
          </w:p>
        </w:tc>
      </w:tr>
    </w:tbl>
    <w:p w14:paraId="6CA10F75" w14:textId="70FC54AE" w:rsidR="00172B90" w:rsidRDefault="00172B90" w:rsidP="0088281F">
      <w:pPr>
        <w:pStyle w:val="editorpreview"/>
      </w:pPr>
    </w:p>
    <w:p w14:paraId="1B497F24" w14:textId="0764D8CC" w:rsidR="004659A1" w:rsidRDefault="004659A1" w:rsidP="0088281F">
      <w:pPr>
        <w:pStyle w:val="editorpreview"/>
      </w:pPr>
      <w:r>
        <w:t xml:space="preserve">Observações: </w:t>
      </w:r>
    </w:p>
    <w:p w14:paraId="62D8D47F" w14:textId="77777777" w:rsidR="005305BE" w:rsidRDefault="005305BE" w:rsidP="0088281F">
      <w:pPr>
        <w:pStyle w:val="editorpreview"/>
      </w:pPr>
      <w:r>
        <w:t xml:space="preserve">Após análise da prova do candidato constatou-se que: </w:t>
      </w:r>
    </w:p>
    <w:p w14:paraId="4E5F7D32" w14:textId="18902B59" w:rsidR="004659A1" w:rsidRDefault="005305BE" w:rsidP="0088281F">
      <w:pPr>
        <w:pStyle w:val="editorpreview"/>
      </w:pPr>
      <w:r>
        <w:t>O projeto exibe um e</w:t>
      </w:r>
      <w:r w:rsidR="004659A1">
        <w:t xml:space="preserve">rro na </w:t>
      </w:r>
      <w:r>
        <w:t xml:space="preserve">classe “Login”. </w:t>
      </w:r>
      <w:r w:rsidR="004659A1">
        <w:t>O driver está configurado para uma pasta específica do usuário, o correto é apontar para o driver do projeto</w:t>
      </w:r>
      <w:r>
        <w:t xml:space="preserve"> (driver/</w:t>
      </w:r>
      <w:proofErr w:type="spellStart"/>
      <w:r>
        <w:t>chromedriver</w:t>
      </w:r>
      <w:proofErr w:type="spellEnd"/>
      <w:r>
        <w:t>)</w:t>
      </w:r>
      <w:r w:rsidR="004659A1">
        <w:t xml:space="preserve">.  Não utilizou práticas de Page </w:t>
      </w:r>
      <w:proofErr w:type="spellStart"/>
      <w:r w:rsidR="004659A1">
        <w:t>Object</w:t>
      </w:r>
      <w:proofErr w:type="spellEnd"/>
      <w:r>
        <w:t>, c</w:t>
      </w:r>
      <w:r w:rsidR="004659A1">
        <w:t xml:space="preserve">olocando o mapeamento dos elementos na classe </w:t>
      </w:r>
      <w:proofErr w:type="spellStart"/>
      <w:r w:rsidR="004659A1">
        <w:t>steps</w:t>
      </w:r>
      <w:proofErr w:type="spellEnd"/>
      <w:r w:rsidR="004659A1">
        <w:t>.</w:t>
      </w:r>
      <w:r>
        <w:t xml:space="preserve"> </w:t>
      </w:r>
      <w:r w:rsidR="004659A1">
        <w:t>Nenhum teste foi executado com sucesso</w:t>
      </w:r>
      <w:r w:rsidR="00FD72AB">
        <w:t>, todos exibiram erros no log (console)</w:t>
      </w:r>
      <w:bookmarkStart w:id="0" w:name="_GoBack"/>
      <w:bookmarkEnd w:id="0"/>
      <w:r w:rsidR="004659A1">
        <w:t xml:space="preserve">. O script não gerou evidências </w:t>
      </w:r>
      <w:r>
        <w:t>dos</w:t>
      </w:r>
      <w:r w:rsidR="004659A1">
        <w:t xml:space="preserve"> erros.</w:t>
      </w:r>
    </w:p>
    <w:sectPr w:rsidR="004659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C1545" w14:textId="77777777" w:rsidR="00034F07" w:rsidRDefault="00034F07" w:rsidP="0018518A">
      <w:pPr>
        <w:spacing w:after="0" w:line="240" w:lineRule="auto"/>
      </w:pPr>
      <w:r>
        <w:separator/>
      </w:r>
    </w:p>
  </w:endnote>
  <w:endnote w:type="continuationSeparator" w:id="0">
    <w:p w14:paraId="4DAC6739" w14:textId="77777777" w:rsidR="00034F07" w:rsidRDefault="00034F07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F66B5" w14:textId="77777777" w:rsidR="00034F07" w:rsidRDefault="00034F07" w:rsidP="0018518A">
      <w:pPr>
        <w:spacing w:after="0" w:line="240" w:lineRule="auto"/>
      </w:pPr>
      <w:r>
        <w:separator/>
      </w:r>
    </w:p>
  </w:footnote>
  <w:footnote w:type="continuationSeparator" w:id="0">
    <w:p w14:paraId="4C52132B" w14:textId="77777777" w:rsidR="00034F07" w:rsidRDefault="00034F07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34F07"/>
    <w:rsid w:val="0006116F"/>
    <w:rsid w:val="000754F7"/>
    <w:rsid w:val="000B590C"/>
    <w:rsid w:val="000B7497"/>
    <w:rsid w:val="000D168D"/>
    <w:rsid w:val="000F6DB9"/>
    <w:rsid w:val="00135428"/>
    <w:rsid w:val="00164EEE"/>
    <w:rsid w:val="00172B90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659A1"/>
    <w:rsid w:val="004700D6"/>
    <w:rsid w:val="00473D5A"/>
    <w:rsid w:val="004818C5"/>
    <w:rsid w:val="004D3F5E"/>
    <w:rsid w:val="004F65A0"/>
    <w:rsid w:val="004F6CE0"/>
    <w:rsid w:val="00501181"/>
    <w:rsid w:val="005305BE"/>
    <w:rsid w:val="00564C8B"/>
    <w:rsid w:val="00567F61"/>
    <w:rsid w:val="005E0418"/>
    <w:rsid w:val="005F2A2B"/>
    <w:rsid w:val="005F58EE"/>
    <w:rsid w:val="005F686B"/>
    <w:rsid w:val="00613E53"/>
    <w:rsid w:val="00625472"/>
    <w:rsid w:val="006473E7"/>
    <w:rsid w:val="00654345"/>
    <w:rsid w:val="006564BB"/>
    <w:rsid w:val="00686600"/>
    <w:rsid w:val="006B15EE"/>
    <w:rsid w:val="006B32A5"/>
    <w:rsid w:val="006B7AE6"/>
    <w:rsid w:val="006D4785"/>
    <w:rsid w:val="006E055E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2673D"/>
    <w:rsid w:val="00A66CE5"/>
    <w:rsid w:val="00A8308A"/>
    <w:rsid w:val="00AA6F2D"/>
    <w:rsid w:val="00AB118D"/>
    <w:rsid w:val="00AD1EB3"/>
    <w:rsid w:val="00AF2F9F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85196"/>
    <w:rsid w:val="00D92870"/>
    <w:rsid w:val="00DC628C"/>
    <w:rsid w:val="00E25579"/>
    <w:rsid w:val="00E276F8"/>
    <w:rsid w:val="00E27E64"/>
    <w:rsid w:val="00E76EA2"/>
    <w:rsid w:val="00F579C3"/>
    <w:rsid w:val="00F6161D"/>
    <w:rsid w:val="00F846EE"/>
    <w:rsid w:val="00F863D0"/>
    <w:rsid w:val="00FC3D6B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13</cp:revision>
  <cp:lastPrinted>2019-01-03T17:07:00Z</cp:lastPrinted>
  <dcterms:created xsi:type="dcterms:W3CDTF">2019-04-03T13:47:00Z</dcterms:created>
  <dcterms:modified xsi:type="dcterms:W3CDTF">2019-04-12T12:35:00Z</dcterms:modified>
</cp:coreProperties>
</file>