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EVM</w:t>
      </w:r>
      <w:r>
        <w:t xml:space="preserve"> </w:t>
      </w:r>
      <w:r>
        <w:t xml:space="preserve">Dashboard</w:t>
      </w:r>
      <w:r>
        <w:t xml:space="preserve"> </w:t>
      </w:r>
      <w:r>
        <w:t xml:space="preserve">—</w:t>
      </w:r>
      <w:r>
        <w:t xml:space="preserve"> </w:t>
      </w:r>
      <w:r>
        <w:t xml:space="preserve">Validation</w:t>
      </w:r>
      <w:r>
        <w:t xml:space="preserve"> </w:t>
      </w:r>
      <w:r>
        <w:t xml:space="preserve">Report</w:t>
      </w:r>
    </w:p>
    <w:p>
      <w:pPr>
        <w:pStyle w:val="Subtitle"/>
      </w:pPr>
      <w:r>
        <w:t xml:space="preserve">CE</w:t>
      </w:r>
      <w:r>
        <w:t xml:space="preserve"> </w:t>
      </w:r>
      <w:r>
        <w:t xml:space="preserve">725</w:t>
      </w:r>
      <w:r>
        <w:t xml:space="preserve"> </w:t>
      </w:r>
      <w:r>
        <w:t xml:space="preserve">Construction</w:t>
      </w:r>
      <w:r>
        <w:t xml:space="preserve"> </w:t>
      </w:r>
      <w:r>
        <w:t xml:space="preserve">Economics</w:t>
      </w:r>
      <w:r>
        <w:t xml:space="preserve"> </w:t>
      </w:r>
      <w:r>
        <w:t xml:space="preserve">and</w:t>
      </w:r>
      <w:r>
        <w:t xml:space="preserve"> </w:t>
      </w:r>
      <w:r>
        <w:t xml:space="preserve">Finance</w:t>
      </w:r>
      <w:r>
        <w:t xml:space="preserve"> </w:t>
      </w:r>
      <w:r>
        <w:t xml:space="preserve">·</w:t>
      </w:r>
      <w:r>
        <w:t xml:space="preserve"> </w:t>
      </w:r>
      <w:r>
        <w:t xml:space="preserve">Course</w:t>
      </w:r>
      <w:r>
        <w:t xml:space="preserve"> </w:t>
      </w:r>
      <w:r>
        <w:t xml:space="preserve">project,</w:t>
      </w:r>
      <w:r>
        <w:t xml:space="preserve"> </w:t>
      </w:r>
      <w:r>
        <w:t xml:space="preserve">Topic</w:t>
      </w:r>
      <w:r>
        <w:t xml:space="preserve"> </w:t>
      </w:r>
      <w:r>
        <w:t xml:space="preserve">7</w:t>
      </w:r>
    </w:p>
    <w:p>
      <w:pPr>
        <w:pStyle w:val="FirstParagraph"/>
      </w:pPr>
      <w:r>
        <w:rPr>
          <w:bCs/>
          <w:b/>
        </w:rPr>
        <w:t xml:space="preserve">Status of this report.</w:t>
      </w:r>
      <w:r>
        <w:t xml:space="preserve"> </w:t>
      </w:r>
      <w:r>
        <w:t xml:space="preserve">Part A (synthetic benchmark) results come from runs on 21-Oct-2026; Part B (real-data benchmark, Section 6B), the defects D7–D16 and the updated test counts come from runs on 29-Oct-2026 (evidence:</w:t>
      </w:r>
      <w:r>
        <w:t xml:space="preserve"> </w:t>
      </w:r>
      <w:r>
        <w:rPr>
          <w:rStyle w:val="VerbatimChar"/>
        </w:rPr>
        <w:t xml:space="preserve">reports/test_results.txt</w:t>
      </w:r>
      <w:r>
        <w:t xml:space="preserve">,</w:t>
      </w:r>
      <w:r>
        <w:t xml:space="preserve"> </w:t>
      </w:r>
      <w:r>
        <w:rPr>
          <w:rStyle w:val="VerbatimChar"/>
        </w:rPr>
        <w:t xml:space="preserve">reports/benchmark_comparison.md</w:t>
      </w:r>
      <w:r>
        <w:t xml:space="preserve">,</w:t>
      </w:r>
      <w:r>
        <w:t xml:space="preserve"> </w:t>
      </w:r>
      <w:r>
        <w:rPr>
          <w:rStyle w:val="VerbatimChar"/>
        </w:rPr>
        <w:t xml:space="preserve">reports/manual_check_comparison.md</w:t>
      </w:r>
      <w:r>
        <w:t xml:space="preserve">,</w:t>
      </w:r>
      <w:r>
        <w:t xml:space="preserve"> </w:t>
      </w:r>
      <w:r>
        <w:rPr>
          <w:rStyle w:val="VerbatimChar"/>
        </w:rPr>
        <w:t xml:space="preserve">reports/browser_test_log.txt</w:t>
      </w:r>
      <w:r>
        <w:t xml:space="preserve">,</w:t>
      </w:r>
      <w:r>
        <w:t xml:space="preserve"> </w:t>
      </w:r>
      <w:r>
        <w:rPr>
          <w:rStyle w:val="VerbatimChar"/>
        </w:rPr>
        <w:t xml:space="preserve">reports/browser_smart_reader_log.txt</w:t>
      </w:r>
      <w:r>
        <w:t xml:space="preserve">). The independent benchmark calculations were prepared with AI assistance (Claude) separately from the dashboard code.</w:t>
      </w:r>
      <w:r>
        <w:t xml:space="preserve"> </w:t>
      </w:r>
      <w:r>
        <w:rPr>
          <w:bCs/>
          <w:b/>
        </w:rPr>
        <w:t xml:space="preserve">The course requires the team to verify every number against a manual benchmark; the Validation Engineer must redo Section 4 on paper and sign Section 15 before submission.</w:t>
      </w:r>
      <w:r>
        <w:t xml:space="preserve"> </w:t>
      </w:r>
      <w:r>
        <w:t xml:space="preserve">Until then, Section 4 is</w:t>
      </w:r>
      <w:r>
        <w:t xml:space="preserve"> </w:t>
      </w:r>
      <w:r>
        <w:t xml:space="preserve">“</w:t>
      </w:r>
      <w:r>
        <w:t xml:space="preserve">prepared, awaiting team verification</w:t>
      </w:r>
      <w:r>
        <w:t xml:space="preserve">”</w:t>
      </w:r>
      <w:r>
        <w:t xml:space="preserve">.</w:t>
      </w:r>
    </w:p>
    <w:bookmarkStart w:id="20" w:name="validation-objective"/>
    <w:p>
      <w:pPr>
        <w:pStyle w:val="Heading1"/>
      </w:pPr>
      <w:r>
        <w:t xml:space="preserve">1. Validation objective</w:t>
      </w:r>
    </w:p>
    <w:p>
      <w:pPr>
        <w:pStyle w:val="FirstParagraph"/>
      </w:pPr>
      <w:r>
        <w:t xml:space="preserve">To show that every metric the dashboard reports — PV, EV, AC, CV, SV, CPI, SPI, EAC (methods A–C), ETC, VAC, forecast overrun, TCPI to BAC and TCPI to EAC — equals an independently prepared manual result for two reporting periods (course requirement, Topic 7), and that undefined, invalid and edge-case inputs are handled without displaying fabricated numbers.</w:t>
      </w:r>
    </w:p>
    <w:bookmarkEnd w:id="20"/>
    <w:bookmarkStart w:id="21" w:name="benchmark-project"/>
    <w:p>
      <w:pPr>
        <w:pStyle w:val="Heading1"/>
      </w:pPr>
      <w:r>
        <w:t xml:space="preserve">2. Benchmark project</w:t>
      </w:r>
    </w:p>
    <w:p>
      <w:pPr>
        <w:pStyle w:val="FirstParagraph"/>
      </w:pPr>
      <w:r>
        <w:t xml:space="preserve">Synthetic, illustrative G+4 RCC residential block. Four work packages; BAC ₹4,00,00,000 (sum of WP budgets). Two monthly status dates: Period 1 = 31-Jan-2026, Period 2 = 28-Feb-2026. A work-package case was chosen deliberately because it also tests budget weighting, the most common EV error. It also contains cost without progress (WP4, Period 1: ₹1,00,000 spent at 0% complete — a procurement advance), which must not be treated as an error.</w:t>
      </w:r>
    </w:p>
    <w:bookmarkEnd w:id="21"/>
    <w:bookmarkStart w:id="22" w:name="input-data-cumulative"/>
    <w:p>
      <w:pPr>
        <w:pStyle w:val="Heading1"/>
      </w:pPr>
      <w:r>
        <w:t xml:space="preserve">3. Input data (cumulative)</w:t>
      </w:r>
    </w:p>
    <w:tbl>
      <w:tblPr>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rPr>
                <w:sz w:val="18"/>
              </w:rPr>
              <w:t xml:space="preserve">Work package</w:t>
            </w:r>
          </w:p>
        </w:tc>
        <w:tc>
          <w:tcPr/>
          <w:p>
            <w:pPr>
              <w:pStyle w:val="Compact"/>
              <w:jc w:val="right"/>
            </w:pPr>
            <w:r>
              <w:rPr>
                <w:sz w:val="18"/>
              </w:rPr>
              <w:t xml:space="preserve">Budget (₹)</w:t>
            </w:r>
          </w:p>
        </w:tc>
        <w:tc>
          <w:tcPr/>
          <w:p>
            <w:pPr>
              <w:pStyle w:val="Compact"/>
              <w:jc w:val="right"/>
            </w:pPr>
            <w:r>
              <w:rPr>
                <w:sz w:val="18"/>
              </w:rPr>
              <w:t xml:space="preserve">P1 planned %</w:t>
            </w:r>
          </w:p>
        </w:tc>
        <w:tc>
          <w:tcPr/>
          <w:p>
            <w:pPr>
              <w:pStyle w:val="Compact"/>
              <w:jc w:val="right"/>
            </w:pPr>
            <w:r>
              <w:rPr>
                <w:sz w:val="18"/>
              </w:rPr>
              <w:t xml:space="preserve">P1 actual %</w:t>
            </w:r>
          </w:p>
        </w:tc>
        <w:tc>
          <w:tcPr/>
          <w:p>
            <w:pPr>
              <w:pStyle w:val="Compact"/>
              <w:jc w:val="right"/>
            </w:pPr>
            <w:r>
              <w:rPr>
                <w:sz w:val="18"/>
              </w:rPr>
              <w:t xml:space="preserve">P1 AC (₹)</w:t>
            </w:r>
          </w:p>
        </w:tc>
        <w:tc>
          <w:tcPr/>
          <w:p>
            <w:pPr>
              <w:pStyle w:val="Compact"/>
              <w:jc w:val="right"/>
            </w:pPr>
            <w:r>
              <w:rPr>
                <w:sz w:val="18"/>
              </w:rPr>
              <w:t xml:space="preserve">P2 planned %</w:t>
            </w:r>
          </w:p>
        </w:tc>
        <w:tc>
          <w:tcPr/>
          <w:p>
            <w:pPr>
              <w:pStyle w:val="Compact"/>
              <w:jc w:val="right"/>
            </w:pPr>
            <w:r>
              <w:rPr>
                <w:sz w:val="18"/>
              </w:rPr>
              <w:t xml:space="preserve">P2 actual %</w:t>
            </w:r>
          </w:p>
        </w:tc>
        <w:tc>
          <w:tcPr/>
          <w:p>
            <w:pPr>
              <w:pStyle w:val="Compact"/>
              <w:jc w:val="right"/>
            </w:pPr>
            <w:r>
              <w:rPr>
                <w:sz w:val="18"/>
              </w:rPr>
              <w:t xml:space="preserve">P2 AC (₹)</w:t>
            </w:r>
          </w:p>
        </w:tc>
      </w:tr>
      <w:tr>
        <w:tc>
          <w:tcPr/>
          <w:p>
            <w:pPr>
              <w:pStyle w:val="Compact"/>
              <w:jc w:val="left"/>
            </w:pPr>
            <w:r>
              <w:rPr>
                <w:sz w:val="18"/>
              </w:rPr>
              <w:t xml:space="preserve">WP1 Substructure</w:t>
            </w:r>
          </w:p>
        </w:tc>
        <w:tc>
          <w:tcPr/>
          <w:p>
            <w:pPr>
              <w:pStyle w:val="Compact"/>
              <w:jc w:val="right"/>
            </w:pPr>
            <w:r>
              <w:rPr>
                <w:sz w:val="18"/>
              </w:rPr>
              <w:t xml:space="preserve">80,00,000</w:t>
            </w:r>
          </w:p>
        </w:tc>
        <w:tc>
          <w:tcPr/>
          <w:p>
            <w:pPr>
              <w:pStyle w:val="Compact"/>
              <w:jc w:val="right"/>
            </w:pPr>
            <w:r>
              <w:rPr>
                <w:sz w:val="18"/>
              </w:rPr>
              <w:t xml:space="preserve">100</w:t>
            </w:r>
          </w:p>
        </w:tc>
        <w:tc>
          <w:tcPr/>
          <w:p>
            <w:pPr>
              <w:pStyle w:val="Compact"/>
              <w:jc w:val="right"/>
            </w:pPr>
            <w:r>
              <w:rPr>
                <w:sz w:val="18"/>
              </w:rPr>
              <w:t xml:space="preserve">100</w:t>
            </w:r>
          </w:p>
        </w:tc>
        <w:tc>
          <w:tcPr/>
          <w:p>
            <w:pPr>
              <w:pStyle w:val="Compact"/>
              <w:jc w:val="right"/>
            </w:pPr>
            <w:r>
              <w:rPr>
                <w:sz w:val="18"/>
              </w:rPr>
              <w:t xml:space="preserve">84,00,000</w:t>
            </w:r>
          </w:p>
        </w:tc>
        <w:tc>
          <w:tcPr/>
          <w:p>
            <w:pPr>
              <w:pStyle w:val="Compact"/>
              <w:jc w:val="right"/>
            </w:pPr>
            <w:r>
              <w:rPr>
                <w:sz w:val="18"/>
              </w:rPr>
              <w:t xml:space="preserve">100</w:t>
            </w:r>
          </w:p>
        </w:tc>
        <w:tc>
          <w:tcPr/>
          <w:p>
            <w:pPr>
              <w:pStyle w:val="Compact"/>
              <w:jc w:val="right"/>
            </w:pPr>
            <w:r>
              <w:rPr>
                <w:sz w:val="18"/>
              </w:rPr>
              <w:t xml:space="preserve">100</w:t>
            </w:r>
          </w:p>
        </w:tc>
        <w:tc>
          <w:tcPr/>
          <w:p>
            <w:pPr>
              <w:pStyle w:val="Compact"/>
              <w:jc w:val="right"/>
            </w:pPr>
            <w:r>
              <w:rPr>
                <w:sz w:val="18"/>
              </w:rPr>
              <w:t xml:space="preserve">84,00,000</w:t>
            </w:r>
          </w:p>
        </w:tc>
      </w:tr>
      <w:tr>
        <w:tc>
          <w:tcPr/>
          <w:p>
            <w:pPr>
              <w:pStyle w:val="Compact"/>
              <w:jc w:val="left"/>
            </w:pPr>
            <w:r>
              <w:rPr>
                <w:sz w:val="18"/>
              </w:rPr>
              <w:t xml:space="preserve">WP2 RCC superstructure</w:t>
            </w:r>
          </w:p>
        </w:tc>
        <w:tc>
          <w:tcPr/>
          <w:p>
            <w:pPr>
              <w:pStyle w:val="Compact"/>
              <w:jc w:val="right"/>
            </w:pPr>
            <w:r>
              <w:rPr>
                <w:sz w:val="18"/>
              </w:rPr>
              <w:t xml:space="preserve">1,60,00,000</w:t>
            </w:r>
          </w:p>
        </w:tc>
        <w:tc>
          <w:tcPr/>
          <w:p>
            <w:pPr>
              <w:pStyle w:val="Compact"/>
              <w:jc w:val="right"/>
            </w:pPr>
            <w:r>
              <w:rPr>
                <w:sz w:val="18"/>
              </w:rPr>
              <w:t xml:space="preserve">40</w:t>
            </w:r>
          </w:p>
        </w:tc>
        <w:tc>
          <w:tcPr/>
          <w:p>
            <w:pPr>
              <w:pStyle w:val="Compact"/>
              <w:jc w:val="right"/>
            </w:pPr>
            <w:r>
              <w:rPr>
                <w:sz w:val="18"/>
              </w:rPr>
              <w:t xml:space="preserve">30</w:t>
            </w:r>
          </w:p>
        </w:tc>
        <w:tc>
          <w:tcPr/>
          <w:p>
            <w:pPr>
              <w:pStyle w:val="Compact"/>
              <w:jc w:val="right"/>
            </w:pPr>
            <w:r>
              <w:rPr>
                <w:sz w:val="18"/>
              </w:rPr>
              <w:t xml:space="preserve">52,00,000</w:t>
            </w:r>
          </w:p>
        </w:tc>
        <w:tc>
          <w:tcPr/>
          <w:p>
            <w:pPr>
              <w:pStyle w:val="Compact"/>
              <w:jc w:val="right"/>
            </w:pPr>
            <w:r>
              <w:rPr>
                <w:sz w:val="18"/>
              </w:rPr>
              <w:t xml:space="preserve">70</w:t>
            </w:r>
          </w:p>
        </w:tc>
        <w:tc>
          <w:tcPr/>
          <w:p>
            <w:pPr>
              <w:pStyle w:val="Compact"/>
              <w:jc w:val="right"/>
            </w:pPr>
            <w:r>
              <w:rPr>
                <w:sz w:val="18"/>
              </w:rPr>
              <w:t xml:space="preserve">55</w:t>
            </w:r>
          </w:p>
        </w:tc>
        <w:tc>
          <w:tcPr/>
          <w:p>
            <w:pPr>
              <w:pStyle w:val="Compact"/>
              <w:jc w:val="right"/>
            </w:pPr>
            <w:r>
              <w:rPr>
                <w:sz w:val="18"/>
              </w:rPr>
              <w:t xml:space="preserve">98,00,000</w:t>
            </w:r>
          </w:p>
        </w:tc>
      </w:tr>
      <w:tr>
        <w:tc>
          <w:tcPr/>
          <w:p>
            <w:pPr>
              <w:pStyle w:val="Compact"/>
              <w:jc w:val="left"/>
            </w:pPr>
            <w:r>
              <w:rPr>
                <w:sz w:val="18"/>
              </w:rPr>
              <w:t xml:space="preserve">WP3 Masonry and finishes</w:t>
            </w:r>
          </w:p>
        </w:tc>
        <w:tc>
          <w:tcPr/>
          <w:p>
            <w:pPr>
              <w:pStyle w:val="Compact"/>
              <w:jc w:val="right"/>
            </w:pPr>
            <w:r>
              <w:rPr>
                <w:sz w:val="18"/>
              </w:rPr>
              <w:t xml:space="preserve">1,20,00,000</w:t>
            </w:r>
          </w:p>
        </w:tc>
        <w:tc>
          <w:tcPr/>
          <w:p>
            <w:pPr>
              <w:pStyle w:val="Compact"/>
              <w:jc w:val="right"/>
            </w:pPr>
            <w:r>
              <w:rPr>
                <w:sz w:val="18"/>
              </w:rPr>
              <w:t xml:space="preserve">0</w:t>
            </w:r>
          </w:p>
        </w:tc>
        <w:tc>
          <w:tcPr/>
          <w:p>
            <w:pPr>
              <w:pStyle w:val="Compact"/>
              <w:jc w:val="right"/>
            </w:pPr>
            <w:r>
              <w:rPr>
                <w:sz w:val="18"/>
              </w:rPr>
              <w:t xml:space="preserve">0</w:t>
            </w:r>
          </w:p>
        </w:tc>
        <w:tc>
          <w:tcPr/>
          <w:p>
            <w:pPr>
              <w:pStyle w:val="Compact"/>
              <w:jc w:val="right"/>
            </w:pPr>
            <w:r>
              <w:rPr>
                <w:sz w:val="18"/>
              </w:rPr>
              <w:t xml:space="preserve">0</w:t>
            </w:r>
          </w:p>
        </w:tc>
        <w:tc>
          <w:tcPr/>
          <w:p>
            <w:pPr>
              <w:pStyle w:val="Compact"/>
              <w:jc w:val="right"/>
            </w:pPr>
            <w:r>
              <w:rPr>
                <w:sz w:val="18"/>
              </w:rPr>
              <w:t xml:space="preserve">10</w:t>
            </w:r>
          </w:p>
        </w:tc>
        <w:tc>
          <w:tcPr/>
          <w:p>
            <w:pPr>
              <w:pStyle w:val="Compact"/>
              <w:jc w:val="right"/>
            </w:pPr>
            <w:r>
              <w:rPr>
                <w:sz w:val="18"/>
              </w:rPr>
              <w:t xml:space="preserve">5</w:t>
            </w:r>
          </w:p>
        </w:tc>
        <w:tc>
          <w:tcPr/>
          <w:p>
            <w:pPr>
              <w:pStyle w:val="Compact"/>
              <w:jc w:val="right"/>
            </w:pPr>
            <w:r>
              <w:rPr>
                <w:sz w:val="18"/>
              </w:rPr>
              <w:t xml:space="preserve">7,00,000</w:t>
            </w:r>
          </w:p>
        </w:tc>
      </w:tr>
      <w:tr>
        <w:tc>
          <w:tcPr/>
          <w:p>
            <w:pPr>
              <w:pStyle w:val="Compact"/>
              <w:jc w:val="left"/>
            </w:pPr>
            <w:r>
              <w:rPr>
                <w:sz w:val="18"/>
              </w:rPr>
              <w:t xml:space="preserve">WP4 MEP services</w:t>
            </w:r>
          </w:p>
        </w:tc>
        <w:tc>
          <w:tcPr/>
          <w:p>
            <w:pPr>
              <w:pStyle w:val="Compact"/>
              <w:jc w:val="right"/>
            </w:pPr>
            <w:r>
              <w:rPr>
                <w:sz w:val="18"/>
              </w:rPr>
              <w:t xml:space="preserve">40,00,000</w:t>
            </w:r>
          </w:p>
        </w:tc>
        <w:tc>
          <w:tcPr/>
          <w:p>
            <w:pPr>
              <w:pStyle w:val="Compact"/>
              <w:jc w:val="right"/>
            </w:pPr>
            <w:r>
              <w:rPr>
                <w:sz w:val="18"/>
              </w:rPr>
              <w:t xml:space="preserve">5</w:t>
            </w:r>
          </w:p>
        </w:tc>
        <w:tc>
          <w:tcPr/>
          <w:p>
            <w:pPr>
              <w:pStyle w:val="Compact"/>
              <w:jc w:val="right"/>
            </w:pPr>
            <w:r>
              <w:rPr>
                <w:sz w:val="18"/>
              </w:rPr>
              <w:t xml:space="preserve">0</w:t>
            </w:r>
          </w:p>
        </w:tc>
        <w:tc>
          <w:tcPr/>
          <w:p>
            <w:pPr>
              <w:pStyle w:val="Compact"/>
              <w:jc w:val="right"/>
            </w:pPr>
            <w:r>
              <w:rPr>
                <w:sz w:val="18"/>
              </w:rPr>
              <w:t xml:space="preserve">1,00,000</w:t>
            </w:r>
          </w:p>
        </w:tc>
        <w:tc>
          <w:tcPr/>
          <w:p>
            <w:pPr>
              <w:pStyle w:val="Compact"/>
              <w:jc w:val="right"/>
            </w:pPr>
            <w:r>
              <w:rPr>
                <w:sz w:val="18"/>
              </w:rPr>
              <w:t xml:space="preserve">10</w:t>
            </w:r>
          </w:p>
        </w:tc>
        <w:tc>
          <w:tcPr/>
          <w:p>
            <w:pPr>
              <w:pStyle w:val="Compact"/>
              <w:jc w:val="right"/>
            </w:pPr>
            <w:r>
              <w:rPr>
                <w:sz w:val="18"/>
              </w:rPr>
              <w:t xml:space="preserve">5</w:t>
            </w:r>
          </w:p>
        </w:tc>
        <w:tc>
          <w:tcPr/>
          <w:p>
            <w:pPr>
              <w:pStyle w:val="Compact"/>
              <w:jc w:val="right"/>
            </w:pPr>
            <w:r>
              <w:rPr>
                <w:sz w:val="18"/>
              </w:rPr>
              <w:t xml:space="preserve">3,00,000</w:t>
            </w:r>
          </w:p>
        </w:tc>
      </w:tr>
      <w:tr>
        <w:tc>
          <w:tcPr/>
          <w:p>
            <w:pPr>
              <w:pStyle w:val="Compact"/>
              <w:jc w:val="left"/>
            </w:pPr>
            <w:r>
              <w:rPr>
                <w:bCs/>
                <w:b/>
                <w:sz w:val="18"/>
              </w:rPr>
              <w:t xml:space="preserve">Total</w:t>
            </w:r>
          </w:p>
        </w:tc>
        <w:tc>
          <w:tcPr/>
          <w:p>
            <w:pPr>
              <w:pStyle w:val="Compact"/>
              <w:jc w:val="right"/>
            </w:pPr>
            <w:r>
              <w:rPr>
                <w:bCs/>
                <w:b/>
                <w:sz w:val="18"/>
              </w:rPr>
              <w:t xml:space="preserve">4,00,00,000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File:</w:t>
      </w:r>
      <w:r>
        <w:t xml:space="preserve"> </w:t>
      </w:r>
      <w:r>
        <w:rPr>
          <w:rStyle w:val="VerbatimChar"/>
        </w:rPr>
        <w:t xml:space="preserve">data/benchmark_case_work_packages.csv</w:t>
      </w:r>
      <w:r>
        <w:t xml:space="preserve">. Assumptions: all values cumulative; actual % is physical progress against budgeted scope; one baseline.</w:t>
      </w:r>
    </w:p>
    <w:bookmarkEnd w:id="22"/>
    <w:bookmarkStart w:id="23" w:name="Xe3781312f44d92134964c7b94b44865bcf01464"/>
    <w:p>
      <w:pPr>
        <w:pStyle w:val="Heading1"/>
      </w:pPr>
      <w:r>
        <w:t xml:space="preserve">4. Manual calculations (working shown; ₹ lakh = ₹1,00,000)</w:t>
      </w:r>
    </w:p>
    <w:p>
      <w:pPr>
        <w:pStyle w:val="FirstParagraph"/>
      </w:pPr>
      <w:r>
        <w:rPr>
          <w:bCs/>
          <w:b/>
        </w:rPr>
        <w:t xml:space="preserve">Period 1 — 31-Jan-2026</w:t>
      </w:r>
    </w:p>
    <w:p>
      <w:pPr>
        <w:numPr>
          <w:ilvl w:val="0"/>
          <w:numId w:val="1001"/>
        </w:numPr>
        <w:pStyle w:val="Compact"/>
      </w:pPr>
      <w:r>
        <w:t xml:space="preserve">PV = 80×1.00 + 160×0.40 + 120×0 + 40×0.05 = 80 + 64 + 0 + 2 =</w:t>
      </w:r>
      <w:r>
        <w:t xml:space="preserve"> </w:t>
      </w:r>
      <w:r>
        <w:rPr>
          <w:bCs/>
          <w:b/>
        </w:rPr>
        <w:t xml:space="preserve">146.00 lakh</w:t>
      </w:r>
    </w:p>
    <w:p>
      <w:pPr>
        <w:numPr>
          <w:ilvl w:val="0"/>
          <w:numId w:val="1001"/>
        </w:numPr>
        <w:pStyle w:val="Compact"/>
      </w:pPr>
      <w:r>
        <w:t xml:space="preserve">EV = 80×1.00 + 160×0.30 + 120×0 + 40×0 = 80 + 48 =</w:t>
      </w:r>
      <w:r>
        <w:t xml:space="preserve"> </w:t>
      </w:r>
      <w:r>
        <w:rPr>
          <w:bCs/>
          <w:b/>
        </w:rPr>
        <w:t xml:space="preserve">128.00 lakh</w:t>
      </w:r>
    </w:p>
    <w:p>
      <w:pPr>
        <w:numPr>
          <w:ilvl w:val="0"/>
          <w:numId w:val="1001"/>
        </w:numPr>
        <w:pStyle w:val="Compact"/>
      </w:pPr>
      <w:r>
        <w:t xml:space="preserve">AC = 84 + 52 + 0 + 1 =</w:t>
      </w:r>
      <w:r>
        <w:t xml:space="preserve"> </w:t>
      </w:r>
      <w:r>
        <w:rPr>
          <w:bCs/>
          <w:b/>
        </w:rPr>
        <w:t xml:space="preserve">137.00 lakh</w:t>
      </w:r>
    </w:p>
    <w:p>
      <w:pPr>
        <w:numPr>
          <w:ilvl w:val="0"/>
          <w:numId w:val="1001"/>
        </w:numPr>
        <w:pStyle w:val="Compact"/>
      </w:pPr>
      <w:r>
        <w:t xml:space="preserve">CV = 128 − 137 =</w:t>
      </w:r>
      <w:r>
        <w:t xml:space="preserve"> </w:t>
      </w:r>
      <w:r>
        <w:rPr>
          <w:bCs/>
          <w:b/>
        </w:rPr>
        <w:t xml:space="preserve">−9.00 lakh</w:t>
      </w:r>
      <w:r>
        <w:t xml:space="preserve">; SV = 128 − 146 =</w:t>
      </w:r>
      <w:r>
        <w:t xml:space="preserve"> </w:t>
      </w:r>
      <w:r>
        <w:rPr>
          <w:bCs/>
          <w:b/>
        </w:rPr>
        <w:t xml:space="preserve">−18.00 lakh</w:t>
      </w:r>
    </w:p>
    <w:p>
      <w:pPr>
        <w:numPr>
          <w:ilvl w:val="0"/>
          <w:numId w:val="1001"/>
        </w:numPr>
        <w:pStyle w:val="Compact"/>
      </w:pPr>
      <w:r>
        <w:t xml:space="preserve">CPI = 128/137 =</w:t>
      </w:r>
      <w:r>
        <w:t xml:space="preserve"> </w:t>
      </w:r>
      <w:r>
        <w:rPr>
          <w:bCs/>
          <w:b/>
        </w:rPr>
        <w:t xml:space="preserve">0.934307</w:t>
      </w:r>
      <w:r>
        <w:t xml:space="preserve">; SPI = 128/146 =</w:t>
      </w:r>
      <w:r>
        <w:t xml:space="preserve"> </w:t>
      </w:r>
      <w:r>
        <w:rPr>
          <w:bCs/>
          <w:b/>
        </w:rPr>
        <w:t xml:space="preserve">0.876712</w:t>
      </w:r>
    </w:p>
    <w:p>
      <w:pPr>
        <w:numPr>
          <w:ilvl w:val="0"/>
          <w:numId w:val="1001"/>
        </w:numPr>
        <w:pStyle w:val="Compact"/>
      </w:pPr>
      <w:r>
        <w:t xml:space="preserve">EAC(A) = BAC/CPI = 400 × 137/128 =</w:t>
      </w:r>
      <w:r>
        <w:t xml:space="preserve"> </w:t>
      </w:r>
      <w:r>
        <w:rPr>
          <w:bCs/>
          <w:b/>
        </w:rPr>
        <w:t xml:space="preserve">428.125 lakh</w:t>
      </w:r>
      <w:r>
        <w:t xml:space="preserve">; ETC = 428.125 − 137 = 291.125; VAC = −28.125; overrun 28.125/400 =</w:t>
      </w:r>
      <w:r>
        <w:t xml:space="preserve"> </w:t>
      </w:r>
      <w:r>
        <w:rPr>
          <w:bCs/>
          <w:b/>
        </w:rPr>
        <w:t xml:space="preserve">7.03125%</w:t>
      </w:r>
    </w:p>
    <w:p>
      <w:pPr>
        <w:numPr>
          <w:ilvl w:val="0"/>
          <w:numId w:val="1001"/>
        </w:numPr>
        <w:pStyle w:val="Compact"/>
      </w:pPr>
      <w:r>
        <w:t xml:space="preserve">EAC(B) = 137 + (400 − 128)/(CPI×SPI); CPI×SPI = (128×128)/(137×146) = 16,384/20,002 = 0.819118; 272/0.819118 = 272×20,002/16,384 =</w:t>
      </w:r>
      <w:r>
        <w:t xml:space="preserve"> </w:t>
      </w:r>
      <w:r>
        <w:rPr>
          <w:bCs/>
          <w:b/>
        </w:rPr>
        <w:t xml:space="preserve">332.064453</w:t>
      </w:r>
      <w:r>
        <w:t xml:space="preserve">; EAC(B) =</w:t>
      </w:r>
      <w:r>
        <w:t xml:space="preserve"> </w:t>
      </w:r>
      <w:r>
        <w:rPr>
          <w:bCs/>
          <w:b/>
        </w:rPr>
        <w:t xml:space="preserve">469.064453 lakh</w:t>
      </w:r>
      <w:r>
        <w:t xml:space="preserve">; ETC 332.064453; VAC −69.064453; overrun</w:t>
      </w:r>
      <w:r>
        <w:t xml:space="preserve"> </w:t>
      </w:r>
      <w:r>
        <w:rPr>
          <w:bCs/>
          <w:b/>
        </w:rPr>
        <w:t xml:space="preserve">17.266113%</w:t>
      </w:r>
    </w:p>
    <w:p>
      <w:pPr>
        <w:numPr>
          <w:ilvl w:val="0"/>
          <w:numId w:val="1001"/>
        </w:numPr>
        <w:pStyle w:val="Compact"/>
      </w:pPr>
      <w:r>
        <w:t xml:space="preserve">EAC(C) = 137 + 272 =</w:t>
      </w:r>
      <w:r>
        <w:t xml:space="preserve"> </w:t>
      </w:r>
      <w:r>
        <w:rPr>
          <w:bCs/>
          <w:b/>
        </w:rPr>
        <w:t xml:space="preserve">409.00 lakh</w:t>
      </w:r>
      <w:r>
        <w:t xml:space="preserve">; ETC 272; VAC −9; overrun</w:t>
      </w:r>
      <w:r>
        <w:t xml:space="preserve"> </w:t>
      </w:r>
      <w:r>
        <w:rPr>
          <w:bCs/>
          <w:b/>
        </w:rPr>
        <w:t xml:space="preserve">2.25%</w:t>
      </w:r>
    </w:p>
    <w:p>
      <w:pPr>
        <w:numPr>
          <w:ilvl w:val="0"/>
          <w:numId w:val="1001"/>
        </w:numPr>
        <w:pStyle w:val="Compact"/>
      </w:pPr>
      <w:r>
        <w:t xml:space="preserve">TCPI to BAC = (400 − 128)/(400 − 137) = 272/263 =</w:t>
      </w:r>
      <w:r>
        <w:t xml:space="preserve"> </w:t>
      </w:r>
      <w:r>
        <w:rPr>
          <w:bCs/>
          <w:b/>
        </w:rPr>
        <w:t xml:space="preserve">1.034221</w:t>
      </w:r>
    </w:p>
    <w:p>
      <w:pPr>
        <w:numPr>
          <w:ilvl w:val="0"/>
          <w:numId w:val="1001"/>
        </w:numPr>
        <w:pStyle w:val="Compact"/>
      </w:pPr>
      <w:r>
        <w:t xml:space="preserve">TCPI to EAC: A = 272/291.125 = 0.934307 (= CPI ✓); B = 272/332.064453 = 0.819118 (= CPI×SPI ✓); C = 272/272 = 1 ✓</w:t>
      </w:r>
    </w:p>
    <w:p>
      <w:pPr>
        <w:pStyle w:val="FirstParagraph"/>
      </w:pPr>
      <w:r>
        <w:rPr>
          <w:bCs/>
          <w:b/>
        </w:rPr>
        <w:t xml:space="preserve">Period 2 — 28-Feb-2026</w:t>
      </w:r>
    </w:p>
    <w:p>
      <w:pPr>
        <w:numPr>
          <w:ilvl w:val="0"/>
          <w:numId w:val="1002"/>
        </w:numPr>
        <w:pStyle w:val="Compact"/>
      </w:pPr>
      <w:r>
        <w:t xml:space="preserve">PV = 80 + 160×0.70 + 120×0.10 + 40×0.10 = 80 + 112 + 12 + 4 =</w:t>
      </w:r>
      <w:r>
        <w:t xml:space="preserve"> </w:t>
      </w:r>
      <w:r>
        <w:rPr>
          <w:bCs/>
          <w:b/>
        </w:rPr>
        <w:t xml:space="preserve">208.00 lakh</w:t>
      </w:r>
    </w:p>
    <w:p>
      <w:pPr>
        <w:numPr>
          <w:ilvl w:val="0"/>
          <w:numId w:val="1002"/>
        </w:numPr>
        <w:pStyle w:val="Compact"/>
      </w:pPr>
      <w:r>
        <w:t xml:space="preserve">EV = 80 + 160×0.55 + 120×0.05 + 40×0.05 = 80 + 88 + 6 + 2 =</w:t>
      </w:r>
      <w:r>
        <w:t xml:space="preserve"> </w:t>
      </w:r>
      <w:r>
        <w:rPr>
          <w:bCs/>
          <w:b/>
        </w:rPr>
        <w:t xml:space="preserve">176.00 lakh</w:t>
      </w:r>
    </w:p>
    <w:p>
      <w:pPr>
        <w:numPr>
          <w:ilvl w:val="0"/>
          <w:numId w:val="1002"/>
        </w:numPr>
        <w:pStyle w:val="Compact"/>
      </w:pPr>
      <w:r>
        <w:t xml:space="preserve">AC = 84 + 98 + 7 + 3 =</w:t>
      </w:r>
      <w:r>
        <w:t xml:space="preserve"> </w:t>
      </w:r>
      <w:r>
        <w:rPr>
          <w:bCs/>
          <w:b/>
        </w:rPr>
        <w:t xml:space="preserve">192.00 lakh</w:t>
      </w:r>
    </w:p>
    <w:p>
      <w:pPr>
        <w:numPr>
          <w:ilvl w:val="0"/>
          <w:numId w:val="1002"/>
        </w:numPr>
        <w:pStyle w:val="Compact"/>
      </w:pPr>
      <w:r>
        <w:t xml:space="preserve">CV =</w:t>
      </w:r>
      <w:r>
        <w:t xml:space="preserve"> </w:t>
      </w:r>
      <w:r>
        <w:rPr>
          <w:bCs/>
          <w:b/>
        </w:rPr>
        <w:t xml:space="preserve">−16.00 lakh</w:t>
      </w:r>
      <w:r>
        <w:t xml:space="preserve">; SV =</w:t>
      </w:r>
      <w:r>
        <w:t xml:space="preserve"> </w:t>
      </w:r>
      <w:r>
        <w:rPr>
          <w:bCs/>
          <w:b/>
        </w:rPr>
        <w:t xml:space="preserve">−32.00 lakh</w:t>
      </w:r>
      <w:r>
        <w:t xml:space="preserve">; CPI = 176/192 =</w:t>
      </w:r>
      <w:r>
        <w:t xml:space="preserve"> </w:t>
      </w:r>
      <w:r>
        <w:rPr>
          <w:bCs/>
          <w:b/>
        </w:rPr>
        <w:t xml:space="preserve">0.916667</w:t>
      </w:r>
      <w:r>
        <w:t xml:space="preserve">; SPI = 176/208 =</w:t>
      </w:r>
      <w:r>
        <w:t xml:space="preserve"> </w:t>
      </w:r>
      <w:r>
        <w:rPr>
          <w:bCs/>
          <w:b/>
        </w:rPr>
        <w:t xml:space="preserve">0.846154</w:t>
      </w:r>
    </w:p>
    <w:p>
      <w:pPr>
        <w:numPr>
          <w:ilvl w:val="0"/>
          <w:numId w:val="1002"/>
        </w:numPr>
        <w:pStyle w:val="Compact"/>
      </w:pPr>
      <w:r>
        <w:t xml:space="preserve">EAC(A) = 400 × 192/176 =</w:t>
      </w:r>
      <w:r>
        <w:t xml:space="preserve"> </w:t>
      </w:r>
      <w:r>
        <w:rPr>
          <w:bCs/>
          <w:b/>
        </w:rPr>
        <w:t xml:space="preserve">436.363636 lakh</w:t>
      </w:r>
      <w:r>
        <w:t xml:space="preserve">; ETC 244.363636; VAC −36.363636; overrun</w:t>
      </w:r>
      <w:r>
        <w:t xml:space="preserve"> </w:t>
      </w:r>
      <w:r>
        <w:rPr>
          <w:bCs/>
          <w:b/>
        </w:rPr>
        <w:t xml:space="preserve">9.090909%</w:t>
      </w:r>
    </w:p>
    <w:p>
      <w:pPr>
        <w:numPr>
          <w:ilvl w:val="0"/>
          <w:numId w:val="1002"/>
        </w:numPr>
        <w:pStyle w:val="Compact"/>
      </w:pPr>
      <w:r>
        <w:t xml:space="preserve">EAC(B): CPI×SPI = 30,976/39,936 = 0.775641; 224/0.775641 = 224×39,936/30,976 =</w:t>
      </w:r>
      <w:r>
        <w:t xml:space="preserve"> </w:t>
      </w:r>
      <w:r>
        <w:rPr>
          <w:bCs/>
          <w:b/>
        </w:rPr>
        <w:t xml:space="preserve">288.793388</w:t>
      </w:r>
      <w:r>
        <w:t xml:space="preserve">; EAC(B) =</w:t>
      </w:r>
      <w:r>
        <w:t xml:space="preserve"> </w:t>
      </w:r>
      <w:r>
        <w:rPr>
          <w:bCs/>
          <w:b/>
        </w:rPr>
        <w:t xml:space="preserve">480.793388 lakh</w:t>
      </w:r>
      <w:r>
        <w:t xml:space="preserve">; overrun</w:t>
      </w:r>
      <w:r>
        <w:t xml:space="preserve"> </w:t>
      </w:r>
      <w:r>
        <w:rPr>
          <w:bCs/>
          <w:b/>
        </w:rPr>
        <w:t xml:space="preserve">20.198347%</w:t>
      </w:r>
    </w:p>
    <w:p>
      <w:pPr>
        <w:numPr>
          <w:ilvl w:val="0"/>
          <w:numId w:val="1002"/>
        </w:numPr>
        <w:pStyle w:val="Compact"/>
      </w:pPr>
      <w:r>
        <w:t xml:space="preserve">EAC(C) = 192 + 224 =</w:t>
      </w:r>
      <w:r>
        <w:t xml:space="preserve"> </w:t>
      </w:r>
      <w:r>
        <w:rPr>
          <w:bCs/>
          <w:b/>
        </w:rPr>
        <w:t xml:space="preserve">416.00 lakh</w:t>
      </w:r>
      <w:r>
        <w:t xml:space="preserve">; overrun</w:t>
      </w:r>
      <w:r>
        <w:t xml:space="preserve"> </w:t>
      </w:r>
      <w:r>
        <w:rPr>
          <w:bCs/>
          <w:b/>
        </w:rPr>
        <w:t xml:space="preserve">4.00%</w:t>
      </w:r>
    </w:p>
    <w:p>
      <w:pPr>
        <w:numPr>
          <w:ilvl w:val="0"/>
          <w:numId w:val="1002"/>
        </w:numPr>
        <w:pStyle w:val="Compact"/>
      </w:pPr>
      <w:r>
        <w:t xml:space="preserve">TCPI to BAC = 224/208 =</w:t>
      </w:r>
      <w:r>
        <w:t xml:space="preserve"> </w:t>
      </w:r>
      <w:r>
        <w:rPr>
          <w:bCs/>
          <w:b/>
        </w:rPr>
        <w:t xml:space="preserve">1.076923</w:t>
      </w:r>
    </w:p>
    <w:p>
      <w:pPr>
        <w:pStyle w:val="FirstParagraph"/>
      </w:pPr>
      <w:r>
        <w:rPr>
          <w:bCs/>
          <w:b/>
        </w:rPr>
        <w:t xml:space="preserve">Weighting check.</w:t>
      </w:r>
      <w:r>
        <w:t xml:space="preserve"> </w:t>
      </w:r>
      <w:r>
        <w:t xml:space="preserve">An unweighted average of Period 2 actual percentages, (100+55+5+5)/4 = 41.25%, would give EV = 165 lakh — ₹11 lakh (6.3%) below the correct budget-weighted 176 lakh. The dashboard must give 176.</w:t>
      </w:r>
    </w:p>
    <w:p>
      <w:pPr>
        <w:pStyle w:val="BodyText"/>
      </w:pPr>
      <w:r>
        <w:rPr>
          <w:bCs/>
          <w:b/>
        </w:rPr>
        <w:t xml:space="preserve">Independent cross-checks of the paper working.</w:t>
      </w:r>
      <w:r>
        <w:t xml:space="preserve"> </w:t>
      </w:r>
      <w:r>
        <w:t xml:space="preserve">(a)</w:t>
      </w:r>
      <w:r>
        <w:t xml:space="preserve"> </w:t>
      </w:r>
      <w:r>
        <w:rPr>
          <w:rStyle w:val="VerbatimChar"/>
        </w:rPr>
        <w:t xml:space="preserve">benchmark/independent_benchmark_calc.py</w:t>
      </w:r>
      <w:r>
        <w:t xml:space="preserve"> </w:t>
      </w:r>
      <w:r>
        <w:t xml:space="preserve">recomputes everything with exact fractions and imports no dashboard code (enforced by a test that inspects its import statements); (b)</w:t>
      </w:r>
      <w:r>
        <w:t xml:space="preserve"> </w:t>
      </w:r>
      <w:r>
        <w:rPr>
          <w:rStyle w:val="VerbatimChar"/>
        </w:rPr>
        <w:t xml:space="preserve">benchmark/benchmark_workbook.xlsx</w:t>
      </w:r>
      <w:r>
        <w:t xml:space="preserve"> </w:t>
      </w:r>
      <w:r>
        <w:t xml:space="preserve">computes the same with plain spreadsheet formulas (73 formulas, recalculated in LibreOffice, 0 errors). All three agree to the last digit shown above.</w:t>
      </w:r>
    </w:p>
    <w:bookmarkEnd w:id="23"/>
    <w:bookmarkStart w:id="24" w:name="dashboard-calculation-procedure"/>
    <w:p>
      <w:pPr>
        <w:pStyle w:val="Heading1"/>
      </w:pPr>
      <w:r>
        <w:t xml:space="preserve">5. Dashboard calculation procedure</w:t>
      </w:r>
    </w:p>
    <w:p>
      <w:pPr>
        <w:pStyle w:val="FirstParagraph"/>
      </w:pPr>
      <w:r>
        <w:t xml:space="preserve">The dashboard values were produced through the same path a user follows: read the CSV → map columns → validate → derive PV/EV/AC → calculate (</w:t>
      </w:r>
      <w:r>
        <w:rPr>
          <w:rStyle w:val="VerbatimChar"/>
        </w:rPr>
        <w:t xml:space="preserve">tests/test_benchmark.py</w:t>
      </w:r>
      <w:r>
        <w:t xml:space="preserve">,</w:t>
      </w:r>
      <w:r>
        <w:t xml:space="preserve"> </w:t>
      </w:r>
      <w:r>
        <w:rPr>
          <w:rStyle w:val="VerbatimChar"/>
        </w:rPr>
        <w:t xml:space="preserve">benchmark/compare_with_dashboard.py</w:t>
      </w:r>
      <w:r>
        <w:t xml:space="preserve">). The same project was also entered (i) as pre-calculated PV/EV/AC and (ii) as project-level percentages (36.5%/32% and 52%/44%), to check the three input modes agree. In the browser, the benchmark PV/EV/AC were entered through the manual-entry table and loaded; the Overview showed CPI 0.917, SPI 0.846, EAC(A) ₹436.36 lakh and TCPI 1.077 for Period 2, matching Section 4.</w:t>
      </w:r>
    </w:p>
    <w:bookmarkEnd w:id="24"/>
    <w:bookmarkStart w:id="25" w:name="comparison"/>
    <w:p>
      <w:pPr>
        <w:pStyle w:val="Heading1"/>
      </w:pPr>
      <w:r>
        <w:t xml:space="preserve">6. Comparison</w:t>
      </w:r>
    </w:p>
    <w:p>
      <w:pPr>
        <w:pStyle w:val="FirstParagraph"/>
      </w:pPr>
      <w:r>
        <w:rPr>
          <w:bCs/>
          <w:b/>
        </w:rPr>
        <w:t xml:space="preserve">Tolerances:</w:t>
      </w:r>
      <w:r>
        <w:t xml:space="preserve"> </w:t>
      </w:r>
      <w:r>
        <w:t xml:space="preserve">money ±₹0.01 (one paisa); indices ±1×10⁻⁹; percentages ±1×10⁻⁷. Values were compared at full precision — no rounding before comparison.</w:t>
      </w:r>
    </w:p>
    <w:p>
      <w:pPr>
        <w:numPr>
          <w:ilvl w:val="0"/>
          <w:numId w:val="1003"/>
        </w:numPr>
        <w:pStyle w:val="Compact"/>
      </w:pPr>
      <w:r>
        <w:rPr>
          <w:bCs/>
          <w:b/>
        </w:rPr>
        <w:t xml:space="preserve">work_package</w:t>
      </w:r>
      <w:r>
        <w:t xml:space="preserve"> </w:t>
      </w:r>
      <w:r>
        <w:t xml:space="preserve">input mode: 54 values compared, 54 PASS, 0 FAIL; max |difference| = 7.45e-09</w:t>
      </w:r>
    </w:p>
    <w:p>
      <w:pPr>
        <w:numPr>
          <w:ilvl w:val="0"/>
          <w:numId w:val="1003"/>
        </w:numPr>
        <w:pStyle w:val="Compact"/>
      </w:pPr>
      <w:r>
        <w:rPr>
          <w:bCs/>
          <w:b/>
        </w:rPr>
        <w:t xml:space="preserve">precalc</w:t>
      </w:r>
      <w:r>
        <w:t xml:space="preserve"> </w:t>
      </w:r>
      <w:r>
        <w:t xml:space="preserve">input mode: 54 values compared, 54 PASS, 0 FAIL; max |difference| = 7.45e-09</w:t>
      </w:r>
    </w:p>
    <w:p>
      <w:pPr>
        <w:numPr>
          <w:ilvl w:val="0"/>
          <w:numId w:val="1003"/>
        </w:numPr>
        <w:pStyle w:val="Compact"/>
      </w:pPr>
      <w:r>
        <w:rPr>
          <w:bCs/>
          <w:b/>
        </w:rPr>
        <w:t xml:space="preserve">progress</w:t>
      </w:r>
      <w:r>
        <w:t xml:space="preserve"> </w:t>
      </w:r>
      <w:r>
        <w:t xml:space="preserve">input mode: 54 values compared, 54 PASS, 0 FAIL; max |difference| = 7.45e-09</w:t>
      </w:r>
    </w:p>
    <w:p>
      <w:pPr>
        <w:pStyle w:val="FirstParagraph"/>
      </w:pPr>
      <w:r>
        <w:t xml:space="preserve">Full table (work-package input mode; the other two modes give identical results):</w:t>
      </w:r>
    </w:p>
    <w:tbl>
      <w:tblPr>
        <w:tblW w:type="pct" w:w="5000"/>
        <w:tblLook w:firstRow="1" w:lastRow="0" w:firstColumn="0" w:lastColumn="0" w:noHBand="0" w:noVBand="0" w:val="0020"/>
        <w:jc w:val="start"/>
      </w:tblPr>
      <w:tblGrid>
        <w:gridCol w:w="848"/>
        <w:gridCol w:w="848"/>
        <w:gridCol w:w="848"/>
        <w:gridCol w:w="1131"/>
        <w:gridCol w:w="1131"/>
        <w:gridCol w:w="1131"/>
        <w:gridCol w:w="1131"/>
        <w:gridCol w:w="848"/>
      </w:tblGrid>
      <w:tr>
        <w:trPr>
          <w:tblHeader w:val="true"/>
        </w:trPr>
        <w:tc>
          <w:tcPr/>
          <w:p>
            <w:pPr>
              <w:pStyle w:val="Compact"/>
              <w:jc w:val="left"/>
            </w:pPr>
            <w:r>
              <w:rPr>
                <w:sz w:val="18"/>
              </w:rPr>
              <w:t xml:space="preserve">Metric</w:t>
            </w:r>
          </w:p>
        </w:tc>
        <w:tc>
          <w:tcPr/>
          <w:p>
            <w:pPr>
              <w:pStyle w:val="Compact"/>
              <w:jc w:val="left"/>
            </w:pPr>
            <w:r>
              <w:rPr>
                <w:sz w:val="18"/>
              </w:rPr>
              <w:t xml:space="preserve">Method</w:t>
            </w:r>
          </w:p>
        </w:tc>
        <w:tc>
          <w:tcPr/>
          <w:p>
            <w:pPr>
              <w:pStyle w:val="Compact"/>
              <w:jc w:val="left"/>
            </w:pPr>
            <w:r>
              <w:rPr>
                <w:sz w:val="18"/>
              </w:rPr>
              <w:t xml:space="preserve">Period</w:t>
            </w:r>
          </w:p>
        </w:tc>
        <w:tc>
          <w:tcPr/>
          <w:p>
            <w:pPr>
              <w:pStyle w:val="Compact"/>
              <w:jc w:val="right"/>
            </w:pPr>
            <w:r>
              <w:rPr>
                <w:sz w:val="18"/>
              </w:rPr>
              <w:t xml:space="preserve">Manual result</w:t>
            </w:r>
          </w:p>
        </w:tc>
        <w:tc>
          <w:tcPr/>
          <w:p>
            <w:pPr>
              <w:pStyle w:val="Compact"/>
              <w:jc w:val="right"/>
            </w:pPr>
            <w:r>
              <w:rPr>
                <w:sz w:val="18"/>
              </w:rPr>
              <w:t xml:space="preserve">Dashboard result</w:t>
            </w:r>
          </w:p>
        </w:tc>
        <w:tc>
          <w:tcPr/>
          <w:p>
            <w:pPr>
              <w:pStyle w:val="Compact"/>
              <w:jc w:val="right"/>
            </w:pPr>
            <w:r>
              <w:rPr>
                <w:sz w:val="18"/>
              </w:rPr>
              <w:t xml:space="preserve">Difference</w:t>
            </w:r>
          </w:p>
        </w:tc>
        <w:tc>
          <w:tcPr/>
          <w:p>
            <w:pPr>
              <w:pStyle w:val="Compact"/>
              <w:jc w:val="right"/>
            </w:pPr>
            <w:r>
              <w:rPr>
                <w:sz w:val="18"/>
              </w:rPr>
              <w:t xml:space="preserve">Tolerance</w:t>
            </w:r>
          </w:p>
        </w:tc>
        <w:tc>
          <w:tcPr/>
          <w:p>
            <w:pPr>
              <w:pStyle w:val="Compact"/>
              <w:jc w:val="left"/>
            </w:pPr>
            <w:r>
              <w:rPr>
                <w:sz w:val="18"/>
              </w:rPr>
              <w:t xml:space="preserve">Status</w:t>
            </w:r>
          </w:p>
        </w:tc>
      </w:tr>
      <w:tr>
        <w:tc>
          <w:tcPr/>
          <w:p>
            <w:pPr>
              <w:pStyle w:val="Compact"/>
              <w:jc w:val="left"/>
            </w:pPr>
            <w:r>
              <w:rPr>
                <w:sz w:val="18"/>
              </w:rPr>
              <w:t xml:space="preserve">BAC</w:t>
            </w:r>
          </w:p>
        </w:tc>
        <w:tc>
          <w:tcPr/>
          <w:p>
            <w:pPr>
              <w:pStyle w:val="Compact"/>
            </w:pPr>
          </w:p>
        </w:tc>
        <w:tc>
          <w:tcPr/>
          <w:p>
            <w:pPr>
              <w:pStyle w:val="Compact"/>
              <w:jc w:val="left"/>
            </w:pPr>
            <w:r>
              <w:rPr>
                <w:sz w:val="18"/>
              </w:rPr>
              <w:t xml:space="preserve">2026-01-31</w:t>
            </w:r>
          </w:p>
        </w:tc>
        <w:tc>
          <w:tcPr/>
          <w:p>
            <w:pPr>
              <w:pStyle w:val="Compact"/>
              <w:jc w:val="right"/>
            </w:pPr>
            <w:r>
              <w:rPr>
                <w:sz w:val="18"/>
              </w:rPr>
              <w:t xml:space="preserve">40,000,000.0000</w:t>
            </w:r>
          </w:p>
        </w:tc>
        <w:tc>
          <w:tcPr/>
          <w:p>
            <w:pPr>
              <w:pStyle w:val="Compact"/>
              <w:jc w:val="right"/>
            </w:pPr>
            <w:r>
              <w:rPr>
                <w:sz w:val="18"/>
              </w:rPr>
              <w:t xml:space="preserve">40,000,000.0000</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PV</w:t>
            </w:r>
          </w:p>
        </w:tc>
        <w:tc>
          <w:tcPr/>
          <w:p>
            <w:pPr>
              <w:pStyle w:val="Compact"/>
            </w:pPr>
          </w:p>
        </w:tc>
        <w:tc>
          <w:tcPr/>
          <w:p>
            <w:pPr>
              <w:pStyle w:val="Compact"/>
              <w:jc w:val="left"/>
            </w:pPr>
            <w:r>
              <w:rPr>
                <w:sz w:val="18"/>
              </w:rPr>
              <w:t xml:space="preserve">2026-01-31</w:t>
            </w:r>
          </w:p>
        </w:tc>
        <w:tc>
          <w:tcPr/>
          <w:p>
            <w:pPr>
              <w:pStyle w:val="Compact"/>
              <w:jc w:val="right"/>
            </w:pPr>
            <w:r>
              <w:rPr>
                <w:sz w:val="18"/>
              </w:rPr>
              <w:t xml:space="preserve">14,600,000.0000</w:t>
            </w:r>
          </w:p>
        </w:tc>
        <w:tc>
          <w:tcPr/>
          <w:p>
            <w:pPr>
              <w:pStyle w:val="Compact"/>
              <w:jc w:val="right"/>
            </w:pPr>
            <w:r>
              <w:rPr>
                <w:sz w:val="18"/>
              </w:rPr>
              <w:t xml:space="preserve">14,600,000.0000</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EV</w:t>
            </w:r>
          </w:p>
        </w:tc>
        <w:tc>
          <w:tcPr/>
          <w:p>
            <w:pPr>
              <w:pStyle w:val="Compact"/>
            </w:pPr>
          </w:p>
        </w:tc>
        <w:tc>
          <w:tcPr/>
          <w:p>
            <w:pPr>
              <w:pStyle w:val="Compact"/>
              <w:jc w:val="left"/>
            </w:pPr>
            <w:r>
              <w:rPr>
                <w:sz w:val="18"/>
              </w:rPr>
              <w:t xml:space="preserve">2026-01-31</w:t>
            </w:r>
          </w:p>
        </w:tc>
        <w:tc>
          <w:tcPr/>
          <w:p>
            <w:pPr>
              <w:pStyle w:val="Compact"/>
              <w:jc w:val="right"/>
            </w:pPr>
            <w:r>
              <w:rPr>
                <w:sz w:val="18"/>
              </w:rPr>
              <w:t xml:space="preserve">12,800,000.0000</w:t>
            </w:r>
          </w:p>
        </w:tc>
        <w:tc>
          <w:tcPr/>
          <w:p>
            <w:pPr>
              <w:pStyle w:val="Compact"/>
              <w:jc w:val="right"/>
            </w:pPr>
            <w:r>
              <w:rPr>
                <w:sz w:val="18"/>
              </w:rPr>
              <w:t xml:space="preserve">12,800,000.0000</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AC</w:t>
            </w:r>
          </w:p>
        </w:tc>
        <w:tc>
          <w:tcPr/>
          <w:p>
            <w:pPr>
              <w:pStyle w:val="Compact"/>
            </w:pPr>
          </w:p>
        </w:tc>
        <w:tc>
          <w:tcPr/>
          <w:p>
            <w:pPr>
              <w:pStyle w:val="Compact"/>
              <w:jc w:val="left"/>
            </w:pPr>
            <w:r>
              <w:rPr>
                <w:sz w:val="18"/>
              </w:rPr>
              <w:t xml:space="preserve">2026-01-31</w:t>
            </w:r>
          </w:p>
        </w:tc>
        <w:tc>
          <w:tcPr/>
          <w:p>
            <w:pPr>
              <w:pStyle w:val="Compact"/>
              <w:jc w:val="right"/>
            </w:pPr>
            <w:r>
              <w:rPr>
                <w:sz w:val="18"/>
              </w:rPr>
              <w:t xml:space="preserve">13,700,000.0000</w:t>
            </w:r>
          </w:p>
        </w:tc>
        <w:tc>
          <w:tcPr/>
          <w:p>
            <w:pPr>
              <w:pStyle w:val="Compact"/>
              <w:jc w:val="right"/>
            </w:pPr>
            <w:r>
              <w:rPr>
                <w:sz w:val="18"/>
              </w:rPr>
              <w:t xml:space="preserve">13,700,000.0000</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CV</w:t>
            </w:r>
          </w:p>
        </w:tc>
        <w:tc>
          <w:tcPr/>
          <w:p>
            <w:pPr>
              <w:pStyle w:val="Compact"/>
            </w:pPr>
          </w:p>
        </w:tc>
        <w:tc>
          <w:tcPr/>
          <w:p>
            <w:pPr>
              <w:pStyle w:val="Compact"/>
              <w:jc w:val="left"/>
            </w:pPr>
            <w:r>
              <w:rPr>
                <w:sz w:val="18"/>
              </w:rPr>
              <w:t xml:space="preserve">2026-01-31</w:t>
            </w:r>
          </w:p>
        </w:tc>
        <w:tc>
          <w:tcPr/>
          <w:p>
            <w:pPr>
              <w:pStyle w:val="Compact"/>
              <w:jc w:val="right"/>
            </w:pPr>
            <w:r>
              <w:rPr>
                <w:sz w:val="18"/>
              </w:rPr>
              <w:t xml:space="preserve">-900,000.0000</w:t>
            </w:r>
          </w:p>
        </w:tc>
        <w:tc>
          <w:tcPr/>
          <w:p>
            <w:pPr>
              <w:pStyle w:val="Compact"/>
              <w:jc w:val="right"/>
            </w:pPr>
            <w:r>
              <w:rPr>
                <w:sz w:val="18"/>
              </w:rPr>
              <w:t xml:space="preserve">-900,000.0000</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SV</w:t>
            </w:r>
          </w:p>
        </w:tc>
        <w:tc>
          <w:tcPr/>
          <w:p>
            <w:pPr>
              <w:pStyle w:val="Compact"/>
            </w:pPr>
          </w:p>
        </w:tc>
        <w:tc>
          <w:tcPr/>
          <w:p>
            <w:pPr>
              <w:pStyle w:val="Compact"/>
              <w:jc w:val="left"/>
            </w:pPr>
            <w:r>
              <w:rPr>
                <w:sz w:val="18"/>
              </w:rPr>
              <w:t xml:space="preserve">2026-01-31</w:t>
            </w:r>
          </w:p>
        </w:tc>
        <w:tc>
          <w:tcPr/>
          <w:p>
            <w:pPr>
              <w:pStyle w:val="Compact"/>
              <w:jc w:val="right"/>
            </w:pPr>
            <w:r>
              <w:rPr>
                <w:sz w:val="18"/>
              </w:rPr>
              <w:t xml:space="preserve">-1,800,000.0000</w:t>
            </w:r>
          </w:p>
        </w:tc>
        <w:tc>
          <w:tcPr/>
          <w:p>
            <w:pPr>
              <w:pStyle w:val="Compact"/>
              <w:jc w:val="right"/>
            </w:pPr>
            <w:r>
              <w:rPr>
                <w:sz w:val="18"/>
              </w:rPr>
              <w:t xml:space="preserve">-1,800,000.0000</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CPI</w:t>
            </w:r>
          </w:p>
        </w:tc>
        <w:tc>
          <w:tcPr/>
          <w:p>
            <w:pPr>
              <w:pStyle w:val="Compact"/>
            </w:pPr>
          </w:p>
        </w:tc>
        <w:tc>
          <w:tcPr/>
          <w:p>
            <w:pPr>
              <w:pStyle w:val="Compact"/>
              <w:jc w:val="left"/>
            </w:pPr>
            <w:r>
              <w:rPr>
                <w:sz w:val="18"/>
              </w:rPr>
              <w:t xml:space="preserve">2026-01-31</w:t>
            </w:r>
          </w:p>
        </w:tc>
        <w:tc>
          <w:tcPr/>
          <w:p>
            <w:pPr>
              <w:pStyle w:val="Compact"/>
              <w:jc w:val="right"/>
            </w:pPr>
            <w:r>
              <w:rPr>
                <w:sz w:val="18"/>
              </w:rPr>
              <w:t xml:space="preserve">0.9343065693</w:t>
            </w:r>
          </w:p>
        </w:tc>
        <w:tc>
          <w:tcPr/>
          <w:p>
            <w:pPr>
              <w:pStyle w:val="Compact"/>
              <w:jc w:val="right"/>
            </w:pPr>
            <w:r>
              <w:rPr>
                <w:sz w:val="18"/>
              </w:rPr>
              <w:t xml:space="preserve">0.9343065693</w:t>
            </w:r>
          </w:p>
        </w:tc>
        <w:tc>
          <w:tcPr/>
          <w:p>
            <w:pPr>
              <w:pStyle w:val="Compact"/>
              <w:jc w:val="right"/>
            </w:pPr>
            <w:r>
              <w:rPr>
                <w:sz w:val="18"/>
              </w:rPr>
              <w:t xml:space="preserve">4.31e-11</w:t>
            </w:r>
          </w:p>
        </w:tc>
        <w:tc>
          <w:tcPr/>
          <w:p>
            <w:pPr>
              <w:pStyle w:val="Compact"/>
              <w:jc w:val="right"/>
            </w:pPr>
            <w:r>
              <w:rPr>
                <w:sz w:val="18"/>
              </w:rPr>
              <w:t xml:space="preserve">1e-09</w:t>
            </w:r>
          </w:p>
        </w:tc>
        <w:tc>
          <w:tcPr/>
          <w:p>
            <w:pPr>
              <w:pStyle w:val="Compact"/>
              <w:jc w:val="left"/>
            </w:pPr>
            <w:r>
              <w:rPr>
                <w:sz w:val="18"/>
              </w:rPr>
              <w:t xml:space="preserve">PASS</w:t>
            </w:r>
          </w:p>
        </w:tc>
      </w:tr>
      <w:tr>
        <w:tc>
          <w:tcPr/>
          <w:p>
            <w:pPr>
              <w:pStyle w:val="Compact"/>
              <w:jc w:val="left"/>
            </w:pPr>
            <w:r>
              <w:rPr>
                <w:sz w:val="18"/>
              </w:rPr>
              <w:t xml:space="preserve">SPI</w:t>
            </w:r>
          </w:p>
        </w:tc>
        <w:tc>
          <w:tcPr/>
          <w:p>
            <w:pPr>
              <w:pStyle w:val="Compact"/>
            </w:pPr>
          </w:p>
        </w:tc>
        <w:tc>
          <w:tcPr/>
          <w:p>
            <w:pPr>
              <w:pStyle w:val="Compact"/>
              <w:jc w:val="left"/>
            </w:pPr>
            <w:r>
              <w:rPr>
                <w:sz w:val="18"/>
              </w:rPr>
              <w:t xml:space="preserve">2026-01-31</w:t>
            </w:r>
          </w:p>
        </w:tc>
        <w:tc>
          <w:tcPr/>
          <w:p>
            <w:pPr>
              <w:pStyle w:val="Compact"/>
              <w:jc w:val="right"/>
            </w:pPr>
            <w:r>
              <w:rPr>
                <w:sz w:val="18"/>
              </w:rPr>
              <w:t xml:space="preserve">0.8767123288</w:t>
            </w:r>
          </w:p>
        </w:tc>
        <w:tc>
          <w:tcPr/>
          <w:p>
            <w:pPr>
              <w:pStyle w:val="Compact"/>
              <w:jc w:val="right"/>
            </w:pPr>
            <w:r>
              <w:rPr>
                <w:sz w:val="18"/>
              </w:rPr>
              <w:t xml:space="preserve">0.8767123288</w:t>
            </w:r>
          </w:p>
        </w:tc>
        <w:tc>
          <w:tcPr/>
          <w:p>
            <w:pPr>
              <w:pStyle w:val="Compact"/>
              <w:jc w:val="right"/>
            </w:pPr>
            <w:r>
              <w:rPr>
                <w:sz w:val="18"/>
              </w:rPr>
              <w:t xml:space="preserve">-3.29e-11</w:t>
            </w:r>
          </w:p>
        </w:tc>
        <w:tc>
          <w:tcPr/>
          <w:p>
            <w:pPr>
              <w:pStyle w:val="Compact"/>
              <w:jc w:val="right"/>
            </w:pPr>
            <w:r>
              <w:rPr>
                <w:sz w:val="18"/>
              </w:rPr>
              <w:t xml:space="preserve">1e-09</w:t>
            </w:r>
          </w:p>
        </w:tc>
        <w:tc>
          <w:tcPr/>
          <w:p>
            <w:pPr>
              <w:pStyle w:val="Compact"/>
              <w:jc w:val="left"/>
            </w:pPr>
            <w:r>
              <w:rPr>
                <w:sz w:val="18"/>
              </w:rPr>
              <w:t xml:space="preserve">PASS</w:t>
            </w:r>
          </w:p>
        </w:tc>
      </w:tr>
      <w:tr>
        <w:tc>
          <w:tcPr/>
          <w:p>
            <w:pPr>
              <w:pStyle w:val="Compact"/>
              <w:jc w:val="left"/>
            </w:pPr>
            <w:r>
              <w:rPr>
                <w:sz w:val="18"/>
              </w:rPr>
              <w:t xml:space="preserve">TCPI_BAC</w:t>
            </w:r>
          </w:p>
        </w:tc>
        <w:tc>
          <w:tcPr/>
          <w:p>
            <w:pPr>
              <w:pStyle w:val="Compact"/>
            </w:pPr>
          </w:p>
        </w:tc>
        <w:tc>
          <w:tcPr/>
          <w:p>
            <w:pPr>
              <w:pStyle w:val="Compact"/>
              <w:jc w:val="left"/>
            </w:pPr>
            <w:r>
              <w:rPr>
                <w:sz w:val="18"/>
              </w:rPr>
              <w:t xml:space="preserve">2026-01-31</w:t>
            </w:r>
          </w:p>
        </w:tc>
        <w:tc>
          <w:tcPr/>
          <w:p>
            <w:pPr>
              <w:pStyle w:val="Compact"/>
              <w:jc w:val="right"/>
            </w:pPr>
            <w:r>
              <w:rPr>
                <w:sz w:val="18"/>
              </w:rPr>
              <w:t xml:space="preserve">1.0342205323</w:t>
            </w:r>
          </w:p>
        </w:tc>
        <w:tc>
          <w:tcPr/>
          <w:p>
            <w:pPr>
              <w:pStyle w:val="Compact"/>
              <w:jc w:val="right"/>
            </w:pPr>
            <w:r>
              <w:rPr>
                <w:sz w:val="18"/>
              </w:rPr>
              <w:t xml:space="preserve">1.0342205323</w:t>
            </w:r>
          </w:p>
        </w:tc>
        <w:tc>
          <w:tcPr/>
          <w:p>
            <w:pPr>
              <w:pStyle w:val="Compact"/>
              <w:jc w:val="right"/>
            </w:pPr>
            <w:r>
              <w:rPr>
                <w:sz w:val="18"/>
              </w:rPr>
              <w:t xml:space="preserve">1.94e-11</w:t>
            </w:r>
          </w:p>
        </w:tc>
        <w:tc>
          <w:tcPr/>
          <w:p>
            <w:pPr>
              <w:pStyle w:val="Compact"/>
              <w:jc w:val="right"/>
            </w:pPr>
            <w:r>
              <w:rPr>
                <w:sz w:val="18"/>
              </w:rPr>
              <w:t xml:space="preserve">1e-09</w:t>
            </w:r>
          </w:p>
        </w:tc>
        <w:tc>
          <w:tcPr/>
          <w:p>
            <w:pPr>
              <w:pStyle w:val="Compact"/>
              <w:jc w:val="left"/>
            </w:pPr>
            <w:r>
              <w:rPr>
                <w:sz w:val="18"/>
              </w:rPr>
              <w:t xml:space="preserve">PASS</w:t>
            </w:r>
          </w:p>
        </w:tc>
      </w:tr>
      <w:tr>
        <w:tc>
          <w:tcPr/>
          <w:p>
            <w:pPr>
              <w:pStyle w:val="Compact"/>
              <w:jc w:val="left"/>
            </w:pPr>
            <w:r>
              <w:rPr>
                <w:sz w:val="18"/>
              </w:rPr>
              <w:t xml:space="preserve">EAC</w:t>
            </w:r>
          </w:p>
        </w:tc>
        <w:tc>
          <w:tcPr/>
          <w:p>
            <w:pPr>
              <w:pStyle w:val="Compact"/>
              <w:jc w:val="left"/>
            </w:pPr>
            <w:r>
              <w:rPr>
                <w:sz w:val="18"/>
              </w:rPr>
              <w:t xml:space="preserve">A</w:t>
            </w:r>
          </w:p>
        </w:tc>
        <w:tc>
          <w:tcPr/>
          <w:p>
            <w:pPr>
              <w:pStyle w:val="Compact"/>
              <w:jc w:val="left"/>
            </w:pPr>
            <w:r>
              <w:rPr>
                <w:sz w:val="18"/>
              </w:rPr>
              <w:t xml:space="preserve">2026-01-31</w:t>
            </w:r>
          </w:p>
        </w:tc>
        <w:tc>
          <w:tcPr/>
          <w:p>
            <w:pPr>
              <w:pStyle w:val="Compact"/>
              <w:jc w:val="right"/>
            </w:pPr>
            <w:r>
              <w:rPr>
                <w:sz w:val="18"/>
              </w:rPr>
              <w:t xml:space="preserve">42,812,500.0000</w:t>
            </w:r>
          </w:p>
        </w:tc>
        <w:tc>
          <w:tcPr/>
          <w:p>
            <w:pPr>
              <w:pStyle w:val="Compact"/>
              <w:jc w:val="right"/>
            </w:pPr>
            <w:r>
              <w:rPr>
                <w:sz w:val="18"/>
              </w:rPr>
              <w:t xml:space="preserve">42,812,500.0000</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ETC</w:t>
            </w:r>
          </w:p>
        </w:tc>
        <w:tc>
          <w:tcPr/>
          <w:p>
            <w:pPr>
              <w:pStyle w:val="Compact"/>
              <w:jc w:val="left"/>
            </w:pPr>
            <w:r>
              <w:rPr>
                <w:sz w:val="18"/>
              </w:rPr>
              <w:t xml:space="preserve">A</w:t>
            </w:r>
          </w:p>
        </w:tc>
        <w:tc>
          <w:tcPr/>
          <w:p>
            <w:pPr>
              <w:pStyle w:val="Compact"/>
              <w:jc w:val="left"/>
            </w:pPr>
            <w:r>
              <w:rPr>
                <w:sz w:val="18"/>
              </w:rPr>
              <w:t xml:space="preserve">2026-01-31</w:t>
            </w:r>
          </w:p>
        </w:tc>
        <w:tc>
          <w:tcPr/>
          <w:p>
            <w:pPr>
              <w:pStyle w:val="Compact"/>
              <w:jc w:val="right"/>
            </w:pPr>
            <w:r>
              <w:rPr>
                <w:sz w:val="18"/>
              </w:rPr>
              <w:t xml:space="preserve">29,112,500.0000</w:t>
            </w:r>
          </w:p>
        </w:tc>
        <w:tc>
          <w:tcPr/>
          <w:p>
            <w:pPr>
              <w:pStyle w:val="Compact"/>
              <w:jc w:val="right"/>
            </w:pPr>
            <w:r>
              <w:rPr>
                <w:sz w:val="18"/>
              </w:rPr>
              <w:t xml:space="preserve">29,112,500.0000</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VAC</w:t>
            </w:r>
          </w:p>
        </w:tc>
        <w:tc>
          <w:tcPr/>
          <w:p>
            <w:pPr>
              <w:pStyle w:val="Compact"/>
              <w:jc w:val="left"/>
            </w:pPr>
            <w:r>
              <w:rPr>
                <w:sz w:val="18"/>
              </w:rPr>
              <w:t xml:space="preserve">A</w:t>
            </w:r>
          </w:p>
        </w:tc>
        <w:tc>
          <w:tcPr/>
          <w:p>
            <w:pPr>
              <w:pStyle w:val="Compact"/>
              <w:jc w:val="left"/>
            </w:pPr>
            <w:r>
              <w:rPr>
                <w:sz w:val="18"/>
              </w:rPr>
              <w:t xml:space="preserve">2026-01-31</w:t>
            </w:r>
          </w:p>
        </w:tc>
        <w:tc>
          <w:tcPr/>
          <w:p>
            <w:pPr>
              <w:pStyle w:val="Compact"/>
              <w:jc w:val="right"/>
            </w:pPr>
            <w:r>
              <w:rPr>
                <w:sz w:val="18"/>
              </w:rPr>
              <w:t xml:space="preserve">-2,812,500.0000</w:t>
            </w:r>
          </w:p>
        </w:tc>
        <w:tc>
          <w:tcPr/>
          <w:p>
            <w:pPr>
              <w:pStyle w:val="Compact"/>
              <w:jc w:val="right"/>
            </w:pPr>
            <w:r>
              <w:rPr>
                <w:sz w:val="18"/>
              </w:rPr>
              <w:t xml:space="preserve">-2,812,500.0000</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OVERRUN</w:t>
            </w:r>
          </w:p>
        </w:tc>
        <w:tc>
          <w:tcPr/>
          <w:p>
            <w:pPr>
              <w:pStyle w:val="Compact"/>
              <w:jc w:val="left"/>
            </w:pPr>
            <w:r>
              <w:rPr>
                <w:sz w:val="18"/>
              </w:rPr>
              <w:t xml:space="preserve">A</w:t>
            </w:r>
          </w:p>
        </w:tc>
        <w:tc>
          <w:tcPr/>
          <w:p>
            <w:pPr>
              <w:pStyle w:val="Compact"/>
              <w:jc w:val="left"/>
            </w:pPr>
            <w:r>
              <w:rPr>
                <w:sz w:val="18"/>
              </w:rPr>
              <w:t xml:space="preserve">2026-01-31</w:t>
            </w:r>
          </w:p>
        </w:tc>
        <w:tc>
          <w:tcPr/>
          <w:p>
            <w:pPr>
              <w:pStyle w:val="Compact"/>
              <w:jc w:val="right"/>
            </w:pPr>
            <w:r>
              <w:rPr>
                <w:sz w:val="18"/>
              </w:rPr>
              <w:t xml:space="preserve">2,812,500.0000</w:t>
            </w:r>
          </w:p>
        </w:tc>
        <w:tc>
          <w:tcPr/>
          <w:p>
            <w:pPr>
              <w:pStyle w:val="Compact"/>
              <w:jc w:val="right"/>
            </w:pPr>
            <w:r>
              <w:rPr>
                <w:sz w:val="18"/>
              </w:rPr>
              <w:t xml:space="preserve">2,812,500.0000</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OVERRUN_PCT</w:t>
            </w:r>
          </w:p>
        </w:tc>
        <w:tc>
          <w:tcPr/>
          <w:p>
            <w:pPr>
              <w:pStyle w:val="Compact"/>
              <w:jc w:val="left"/>
            </w:pPr>
            <w:r>
              <w:rPr>
                <w:sz w:val="18"/>
              </w:rPr>
              <w:t xml:space="preserve">A</w:t>
            </w:r>
          </w:p>
        </w:tc>
        <w:tc>
          <w:tcPr/>
          <w:p>
            <w:pPr>
              <w:pStyle w:val="Compact"/>
              <w:jc w:val="left"/>
            </w:pPr>
            <w:r>
              <w:rPr>
                <w:sz w:val="18"/>
              </w:rPr>
              <w:t xml:space="preserve">2026-01-31</w:t>
            </w:r>
          </w:p>
        </w:tc>
        <w:tc>
          <w:tcPr/>
          <w:p>
            <w:pPr>
              <w:pStyle w:val="Compact"/>
              <w:jc w:val="right"/>
            </w:pPr>
            <w:r>
              <w:rPr>
                <w:sz w:val="18"/>
              </w:rPr>
              <w:t xml:space="preserve">7.03125000</w:t>
            </w:r>
          </w:p>
        </w:tc>
        <w:tc>
          <w:tcPr/>
          <w:p>
            <w:pPr>
              <w:pStyle w:val="Compact"/>
              <w:jc w:val="right"/>
            </w:pPr>
            <w:r>
              <w:rPr>
                <w:sz w:val="18"/>
              </w:rPr>
              <w:t xml:space="preserve">7.03125000</w:t>
            </w:r>
          </w:p>
        </w:tc>
        <w:tc>
          <w:tcPr/>
          <w:p>
            <w:pPr>
              <w:pStyle w:val="Compact"/>
              <w:jc w:val="right"/>
            </w:pPr>
            <w:r>
              <w:rPr>
                <w:sz w:val="18"/>
              </w:rPr>
              <w:t xml:space="preserve">0.00e+00</w:t>
            </w:r>
          </w:p>
        </w:tc>
        <w:tc>
          <w:tcPr/>
          <w:p>
            <w:pPr>
              <w:pStyle w:val="Compact"/>
              <w:jc w:val="right"/>
            </w:pPr>
            <w:r>
              <w:rPr>
                <w:sz w:val="18"/>
              </w:rPr>
              <w:t xml:space="preserve">1e-07</w:t>
            </w:r>
          </w:p>
        </w:tc>
        <w:tc>
          <w:tcPr/>
          <w:p>
            <w:pPr>
              <w:pStyle w:val="Compact"/>
              <w:jc w:val="left"/>
            </w:pPr>
            <w:r>
              <w:rPr>
                <w:sz w:val="18"/>
              </w:rPr>
              <w:t xml:space="preserve">PASS</w:t>
            </w:r>
          </w:p>
        </w:tc>
      </w:tr>
      <w:tr>
        <w:tc>
          <w:tcPr/>
          <w:p>
            <w:pPr>
              <w:pStyle w:val="Compact"/>
              <w:jc w:val="left"/>
            </w:pPr>
            <w:r>
              <w:rPr>
                <w:sz w:val="18"/>
              </w:rPr>
              <w:t xml:space="preserve">TCPI_EAC</w:t>
            </w:r>
          </w:p>
        </w:tc>
        <w:tc>
          <w:tcPr/>
          <w:p>
            <w:pPr>
              <w:pStyle w:val="Compact"/>
              <w:jc w:val="left"/>
            </w:pPr>
            <w:r>
              <w:rPr>
                <w:sz w:val="18"/>
              </w:rPr>
              <w:t xml:space="preserve">A</w:t>
            </w:r>
          </w:p>
        </w:tc>
        <w:tc>
          <w:tcPr/>
          <w:p>
            <w:pPr>
              <w:pStyle w:val="Compact"/>
              <w:jc w:val="left"/>
            </w:pPr>
            <w:r>
              <w:rPr>
                <w:sz w:val="18"/>
              </w:rPr>
              <w:t xml:space="preserve">2026-01-31</w:t>
            </w:r>
          </w:p>
        </w:tc>
        <w:tc>
          <w:tcPr/>
          <w:p>
            <w:pPr>
              <w:pStyle w:val="Compact"/>
              <w:jc w:val="right"/>
            </w:pPr>
            <w:r>
              <w:rPr>
                <w:sz w:val="18"/>
              </w:rPr>
              <w:t xml:space="preserve">0.9343065693</w:t>
            </w:r>
          </w:p>
        </w:tc>
        <w:tc>
          <w:tcPr/>
          <w:p>
            <w:pPr>
              <w:pStyle w:val="Compact"/>
              <w:jc w:val="right"/>
            </w:pPr>
            <w:r>
              <w:rPr>
                <w:sz w:val="18"/>
              </w:rPr>
              <w:t xml:space="preserve">0.9343065693</w:t>
            </w:r>
          </w:p>
        </w:tc>
        <w:tc>
          <w:tcPr/>
          <w:p>
            <w:pPr>
              <w:pStyle w:val="Compact"/>
              <w:jc w:val="right"/>
            </w:pPr>
            <w:r>
              <w:rPr>
                <w:sz w:val="18"/>
              </w:rPr>
              <w:t xml:space="preserve">4.31e-11</w:t>
            </w:r>
          </w:p>
        </w:tc>
        <w:tc>
          <w:tcPr/>
          <w:p>
            <w:pPr>
              <w:pStyle w:val="Compact"/>
              <w:jc w:val="right"/>
            </w:pPr>
            <w:r>
              <w:rPr>
                <w:sz w:val="18"/>
              </w:rPr>
              <w:t xml:space="preserve">1e-09</w:t>
            </w:r>
          </w:p>
        </w:tc>
        <w:tc>
          <w:tcPr/>
          <w:p>
            <w:pPr>
              <w:pStyle w:val="Compact"/>
              <w:jc w:val="left"/>
            </w:pPr>
            <w:r>
              <w:rPr>
                <w:sz w:val="18"/>
              </w:rPr>
              <w:t xml:space="preserve">PASS</w:t>
            </w:r>
          </w:p>
        </w:tc>
      </w:tr>
      <w:tr>
        <w:tc>
          <w:tcPr/>
          <w:p>
            <w:pPr>
              <w:pStyle w:val="Compact"/>
              <w:jc w:val="left"/>
            </w:pPr>
            <w:r>
              <w:rPr>
                <w:sz w:val="18"/>
              </w:rPr>
              <w:t xml:space="preserve">EAC</w:t>
            </w:r>
          </w:p>
        </w:tc>
        <w:tc>
          <w:tcPr/>
          <w:p>
            <w:pPr>
              <w:pStyle w:val="Compact"/>
              <w:jc w:val="left"/>
            </w:pPr>
            <w:r>
              <w:rPr>
                <w:sz w:val="18"/>
              </w:rPr>
              <w:t xml:space="preserve">B</w:t>
            </w:r>
          </w:p>
        </w:tc>
        <w:tc>
          <w:tcPr/>
          <w:p>
            <w:pPr>
              <w:pStyle w:val="Compact"/>
              <w:jc w:val="left"/>
            </w:pPr>
            <w:r>
              <w:rPr>
                <w:sz w:val="18"/>
              </w:rPr>
              <w:t xml:space="preserve">2026-01-31</w:t>
            </w:r>
          </w:p>
        </w:tc>
        <w:tc>
          <w:tcPr/>
          <w:p>
            <w:pPr>
              <w:pStyle w:val="Compact"/>
              <w:jc w:val="right"/>
            </w:pPr>
            <w:r>
              <w:rPr>
                <w:sz w:val="18"/>
              </w:rPr>
              <w:t xml:space="preserve">46,906,445.3125</w:t>
            </w:r>
          </w:p>
        </w:tc>
        <w:tc>
          <w:tcPr/>
          <w:p>
            <w:pPr>
              <w:pStyle w:val="Compact"/>
              <w:jc w:val="right"/>
            </w:pPr>
            <w:r>
              <w:rPr>
                <w:sz w:val="18"/>
              </w:rPr>
              <w:t xml:space="preserve">46,906,445.3125</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ETC</w:t>
            </w:r>
          </w:p>
        </w:tc>
        <w:tc>
          <w:tcPr/>
          <w:p>
            <w:pPr>
              <w:pStyle w:val="Compact"/>
              <w:jc w:val="left"/>
            </w:pPr>
            <w:r>
              <w:rPr>
                <w:sz w:val="18"/>
              </w:rPr>
              <w:t xml:space="preserve">B</w:t>
            </w:r>
          </w:p>
        </w:tc>
        <w:tc>
          <w:tcPr/>
          <w:p>
            <w:pPr>
              <w:pStyle w:val="Compact"/>
              <w:jc w:val="left"/>
            </w:pPr>
            <w:r>
              <w:rPr>
                <w:sz w:val="18"/>
              </w:rPr>
              <w:t xml:space="preserve">2026-01-31</w:t>
            </w:r>
          </w:p>
        </w:tc>
        <w:tc>
          <w:tcPr/>
          <w:p>
            <w:pPr>
              <w:pStyle w:val="Compact"/>
              <w:jc w:val="right"/>
            </w:pPr>
            <w:r>
              <w:rPr>
                <w:sz w:val="18"/>
              </w:rPr>
              <w:t xml:space="preserve">33,206,445.3125</w:t>
            </w:r>
          </w:p>
        </w:tc>
        <w:tc>
          <w:tcPr/>
          <w:p>
            <w:pPr>
              <w:pStyle w:val="Compact"/>
              <w:jc w:val="right"/>
            </w:pPr>
            <w:r>
              <w:rPr>
                <w:sz w:val="18"/>
              </w:rPr>
              <w:t xml:space="preserve">33,206,445.3125</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VAC</w:t>
            </w:r>
          </w:p>
        </w:tc>
        <w:tc>
          <w:tcPr/>
          <w:p>
            <w:pPr>
              <w:pStyle w:val="Compact"/>
              <w:jc w:val="left"/>
            </w:pPr>
            <w:r>
              <w:rPr>
                <w:sz w:val="18"/>
              </w:rPr>
              <w:t xml:space="preserve">B</w:t>
            </w:r>
          </w:p>
        </w:tc>
        <w:tc>
          <w:tcPr/>
          <w:p>
            <w:pPr>
              <w:pStyle w:val="Compact"/>
              <w:jc w:val="left"/>
            </w:pPr>
            <w:r>
              <w:rPr>
                <w:sz w:val="18"/>
              </w:rPr>
              <w:t xml:space="preserve">2026-01-31</w:t>
            </w:r>
          </w:p>
        </w:tc>
        <w:tc>
          <w:tcPr/>
          <w:p>
            <w:pPr>
              <w:pStyle w:val="Compact"/>
              <w:jc w:val="right"/>
            </w:pPr>
            <w:r>
              <w:rPr>
                <w:sz w:val="18"/>
              </w:rPr>
              <w:t xml:space="preserve">-6,906,445.3125</w:t>
            </w:r>
          </w:p>
        </w:tc>
        <w:tc>
          <w:tcPr/>
          <w:p>
            <w:pPr>
              <w:pStyle w:val="Compact"/>
              <w:jc w:val="right"/>
            </w:pPr>
            <w:r>
              <w:rPr>
                <w:sz w:val="18"/>
              </w:rPr>
              <w:t xml:space="preserve">-6,906,445.3125</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OVERRUN</w:t>
            </w:r>
          </w:p>
        </w:tc>
        <w:tc>
          <w:tcPr/>
          <w:p>
            <w:pPr>
              <w:pStyle w:val="Compact"/>
              <w:jc w:val="left"/>
            </w:pPr>
            <w:r>
              <w:rPr>
                <w:sz w:val="18"/>
              </w:rPr>
              <w:t xml:space="preserve">B</w:t>
            </w:r>
          </w:p>
        </w:tc>
        <w:tc>
          <w:tcPr/>
          <w:p>
            <w:pPr>
              <w:pStyle w:val="Compact"/>
              <w:jc w:val="left"/>
            </w:pPr>
            <w:r>
              <w:rPr>
                <w:sz w:val="18"/>
              </w:rPr>
              <w:t xml:space="preserve">2026-01-31</w:t>
            </w:r>
          </w:p>
        </w:tc>
        <w:tc>
          <w:tcPr/>
          <w:p>
            <w:pPr>
              <w:pStyle w:val="Compact"/>
              <w:jc w:val="right"/>
            </w:pPr>
            <w:r>
              <w:rPr>
                <w:sz w:val="18"/>
              </w:rPr>
              <w:t xml:space="preserve">6,906,445.3125</w:t>
            </w:r>
          </w:p>
        </w:tc>
        <w:tc>
          <w:tcPr/>
          <w:p>
            <w:pPr>
              <w:pStyle w:val="Compact"/>
              <w:jc w:val="right"/>
            </w:pPr>
            <w:r>
              <w:rPr>
                <w:sz w:val="18"/>
              </w:rPr>
              <w:t xml:space="preserve">6,906,445.3125</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OVERRUN_PCT</w:t>
            </w:r>
          </w:p>
        </w:tc>
        <w:tc>
          <w:tcPr/>
          <w:p>
            <w:pPr>
              <w:pStyle w:val="Compact"/>
              <w:jc w:val="left"/>
            </w:pPr>
            <w:r>
              <w:rPr>
                <w:sz w:val="18"/>
              </w:rPr>
              <w:t xml:space="preserve">B</w:t>
            </w:r>
          </w:p>
        </w:tc>
        <w:tc>
          <w:tcPr/>
          <w:p>
            <w:pPr>
              <w:pStyle w:val="Compact"/>
              <w:jc w:val="left"/>
            </w:pPr>
            <w:r>
              <w:rPr>
                <w:sz w:val="18"/>
              </w:rPr>
              <w:t xml:space="preserve">2026-01-31</w:t>
            </w:r>
          </w:p>
        </w:tc>
        <w:tc>
          <w:tcPr/>
          <w:p>
            <w:pPr>
              <w:pStyle w:val="Compact"/>
              <w:jc w:val="right"/>
            </w:pPr>
            <w:r>
              <w:rPr>
                <w:sz w:val="18"/>
              </w:rPr>
              <w:t xml:space="preserve">17.26611328</w:t>
            </w:r>
          </w:p>
        </w:tc>
        <w:tc>
          <w:tcPr/>
          <w:p>
            <w:pPr>
              <w:pStyle w:val="Compact"/>
              <w:jc w:val="right"/>
            </w:pPr>
            <w:r>
              <w:rPr>
                <w:sz w:val="18"/>
              </w:rPr>
              <w:t xml:space="preserve">17.26611328</w:t>
            </w:r>
          </w:p>
        </w:tc>
        <w:tc>
          <w:tcPr/>
          <w:p>
            <w:pPr>
              <w:pStyle w:val="Compact"/>
              <w:jc w:val="right"/>
            </w:pPr>
            <w:r>
              <w:rPr>
                <w:sz w:val="18"/>
              </w:rPr>
              <w:t xml:space="preserve">5.00e-11</w:t>
            </w:r>
          </w:p>
        </w:tc>
        <w:tc>
          <w:tcPr/>
          <w:p>
            <w:pPr>
              <w:pStyle w:val="Compact"/>
              <w:jc w:val="right"/>
            </w:pPr>
            <w:r>
              <w:rPr>
                <w:sz w:val="18"/>
              </w:rPr>
              <w:t xml:space="preserve">1e-07</w:t>
            </w:r>
          </w:p>
        </w:tc>
        <w:tc>
          <w:tcPr/>
          <w:p>
            <w:pPr>
              <w:pStyle w:val="Compact"/>
              <w:jc w:val="left"/>
            </w:pPr>
            <w:r>
              <w:rPr>
                <w:sz w:val="18"/>
              </w:rPr>
              <w:t xml:space="preserve">PASS</w:t>
            </w:r>
          </w:p>
        </w:tc>
      </w:tr>
      <w:tr>
        <w:tc>
          <w:tcPr/>
          <w:p>
            <w:pPr>
              <w:pStyle w:val="Compact"/>
              <w:jc w:val="left"/>
            </w:pPr>
            <w:r>
              <w:rPr>
                <w:sz w:val="18"/>
              </w:rPr>
              <w:t xml:space="preserve">TCPI_EAC</w:t>
            </w:r>
          </w:p>
        </w:tc>
        <w:tc>
          <w:tcPr/>
          <w:p>
            <w:pPr>
              <w:pStyle w:val="Compact"/>
              <w:jc w:val="left"/>
            </w:pPr>
            <w:r>
              <w:rPr>
                <w:sz w:val="18"/>
              </w:rPr>
              <w:t xml:space="preserve">B</w:t>
            </w:r>
          </w:p>
        </w:tc>
        <w:tc>
          <w:tcPr/>
          <w:p>
            <w:pPr>
              <w:pStyle w:val="Compact"/>
              <w:jc w:val="left"/>
            </w:pPr>
            <w:r>
              <w:rPr>
                <w:sz w:val="18"/>
              </w:rPr>
              <w:t xml:space="preserve">2026-01-31</w:t>
            </w:r>
          </w:p>
        </w:tc>
        <w:tc>
          <w:tcPr/>
          <w:p>
            <w:pPr>
              <w:pStyle w:val="Compact"/>
              <w:jc w:val="right"/>
            </w:pPr>
            <w:r>
              <w:rPr>
                <w:sz w:val="18"/>
              </w:rPr>
              <w:t xml:space="preserve">0.8191180882</w:t>
            </w:r>
          </w:p>
        </w:tc>
        <w:tc>
          <w:tcPr/>
          <w:p>
            <w:pPr>
              <w:pStyle w:val="Compact"/>
              <w:jc w:val="right"/>
            </w:pPr>
            <w:r>
              <w:rPr>
                <w:sz w:val="18"/>
              </w:rPr>
              <w:t xml:space="preserve">0.8191180882</w:t>
            </w:r>
          </w:p>
        </w:tc>
        <w:tc>
          <w:tcPr/>
          <w:p>
            <w:pPr>
              <w:pStyle w:val="Compact"/>
              <w:jc w:val="right"/>
            </w:pPr>
            <w:r>
              <w:rPr>
                <w:sz w:val="18"/>
              </w:rPr>
              <w:t xml:space="preserve">-8.82e-12</w:t>
            </w:r>
          </w:p>
        </w:tc>
        <w:tc>
          <w:tcPr/>
          <w:p>
            <w:pPr>
              <w:pStyle w:val="Compact"/>
              <w:jc w:val="right"/>
            </w:pPr>
            <w:r>
              <w:rPr>
                <w:sz w:val="18"/>
              </w:rPr>
              <w:t xml:space="preserve">1e-09</w:t>
            </w:r>
          </w:p>
        </w:tc>
        <w:tc>
          <w:tcPr/>
          <w:p>
            <w:pPr>
              <w:pStyle w:val="Compact"/>
              <w:jc w:val="left"/>
            </w:pPr>
            <w:r>
              <w:rPr>
                <w:sz w:val="18"/>
              </w:rPr>
              <w:t xml:space="preserve">PASS</w:t>
            </w:r>
          </w:p>
        </w:tc>
      </w:tr>
      <w:tr>
        <w:tc>
          <w:tcPr/>
          <w:p>
            <w:pPr>
              <w:pStyle w:val="Compact"/>
              <w:jc w:val="left"/>
            </w:pPr>
            <w:r>
              <w:rPr>
                <w:sz w:val="18"/>
              </w:rPr>
              <w:t xml:space="preserve">EAC</w:t>
            </w:r>
          </w:p>
        </w:tc>
        <w:tc>
          <w:tcPr/>
          <w:p>
            <w:pPr>
              <w:pStyle w:val="Compact"/>
              <w:jc w:val="left"/>
            </w:pPr>
            <w:r>
              <w:rPr>
                <w:sz w:val="18"/>
              </w:rPr>
              <w:t xml:space="preserve">C</w:t>
            </w:r>
          </w:p>
        </w:tc>
        <w:tc>
          <w:tcPr/>
          <w:p>
            <w:pPr>
              <w:pStyle w:val="Compact"/>
              <w:jc w:val="left"/>
            </w:pPr>
            <w:r>
              <w:rPr>
                <w:sz w:val="18"/>
              </w:rPr>
              <w:t xml:space="preserve">2026-01-31</w:t>
            </w:r>
          </w:p>
        </w:tc>
        <w:tc>
          <w:tcPr/>
          <w:p>
            <w:pPr>
              <w:pStyle w:val="Compact"/>
              <w:jc w:val="right"/>
            </w:pPr>
            <w:r>
              <w:rPr>
                <w:sz w:val="18"/>
              </w:rPr>
              <w:t xml:space="preserve">40,900,000.0000</w:t>
            </w:r>
          </w:p>
        </w:tc>
        <w:tc>
          <w:tcPr/>
          <w:p>
            <w:pPr>
              <w:pStyle w:val="Compact"/>
              <w:jc w:val="right"/>
            </w:pPr>
            <w:r>
              <w:rPr>
                <w:sz w:val="18"/>
              </w:rPr>
              <w:t xml:space="preserve">40,900,000.0000</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ETC</w:t>
            </w:r>
          </w:p>
        </w:tc>
        <w:tc>
          <w:tcPr/>
          <w:p>
            <w:pPr>
              <w:pStyle w:val="Compact"/>
              <w:jc w:val="left"/>
            </w:pPr>
            <w:r>
              <w:rPr>
                <w:sz w:val="18"/>
              </w:rPr>
              <w:t xml:space="preserve">C</w:t>
            </w:r>
          </w:p>
        </w:tc>
        <w:tc>
          <w:tcPr/>
          <w:p>
            <w:pPr>
              <w:pStyle w:val="Compact"/>
              <w:jc w:val="left"/>
            </w:pPr>
            <w:r>
              <w:rPr>
                <w:sz w:val="18"/>
              </w:rPr>
              <w:t xml:space="preserve">2026-01-31</w:t>
            </w:r>
          </w:p>
        </w:tc>
        <w:tc>
          <w:tcPr/>
          <w:p>
            <w:pPr>
              <w:pStyle w:val="Compact"/>
              <w:jc w:val="right"/>
            </w:pPr>
            <w:r>
              <w:rPr>
                <w:sz w:val="18"/>
              </w:rPr>
              <w:t xml:space="preserve">27,200,000.0000</w:t>
            </w:r>
          </w:p>
        </w:tc>
        <w:tc>
          <w:tcPr/>
          <w:p>
            <w:pPr>
              <w:pStyle w:val="Compact"/>
              <w:jc w:val="right"/>
            </w:pPr>
            <w:r>
              <w:rPr>
                <w:sz w:val="18"/>
              </w:rPr>
              <w:t xml:space="preserve">27,200,000.0000</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VAC</w:t>
            </w:r>
          </w:p>
        </w:tc>
        <w:tc>
          <w:tcPr/>
          <w:p>
            <w:pPr>
              <w:pStyle w:val="Compact"/>
              <w:jc w:val="left"/>
            </w:pPr>
            <w:r>
              <w:rPr>
                <w:sz w:val="18"/>
              </w:rPr>
              <w:t xml:space="preserve">C</w:t>
            </w:r>
          </w:p>
        </w:tc>
        <w:tc>
          <w:tcPr/>
          <w:p>
            <w:pPr>
              <w:pStyle w:val="Compact"/>
              <w:jc w:val="left"/>
            </w:pPr>
            <w:r>
              <w:rPr>
                <w:sz w:val="18"/>
              </w:rPr>
              <w:t xml:space="preserve">2026-01-31</w:t>
            </w:r>
          </w:p>
        </w:tc>
        <w:tc>
          <w:tcPr/>
          <w:p>
            <w:pPr>
              <w:pStyle w:val="Compact"/>
              <w:jc w:val="right"/>
            </w:pPr>
            <w:r>
              <w:rPr>
                <w:sz w:val="18"/>
              </w:rPr>
              <w:t xml:space="preserve">-900,000.0000</w:t>
            </w:r>
          </w:p>
        </w:tc>
        <w:tc>
          <w:tcPr/>
          <w:p>
            <w:pPr>
              <w:pStyle w:val="Compact"/>
              <w:jc w:val="right"/>
            </w:pPr>
            <w:r>
              <w:rPr>
                <w:sz w:val="18"/>
              </w:rPr>
              <w:t xml:space="preserve">-900,000.0000</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OVERRUN</w:t>
            </w:r>
          </w:p>
        </w:tc>
        <w:tc>
          <w:tcPr/>
          <w:p>
            <w:pPr>
              <w:pStyle w:val="Compact"/>
              <w:jc w:val="left"/>
            </w:pPr>
            <w:r>
              <w:rPr>
                <w:sz w:val="18"/>
              </w:rPr>
              <w:t xml:space="preserve">C</w:t>
            </w:r>
          </w:p>
        </w:tc>
        <w:tc>
          <w:tcPr/>
          <w:p>
            <w:pPr>
              <w:pStyle w:val="Compact"/>
              <w:jc w:val="left"/>
            </w:pPr>
            <w:r>
              <w:rPr>
                <w:sz w:val="18"/>
              </w:rPr>
              <w:t xml:space="preserve">2026-01-31</w:t>
            </w:r>
          </w:p>
        </w:tc>
        <w:tc>
          <w:tcPr/>
          <w:p>
            <w:pPr>
              <w:pStyle w:val="Compact"/>
              <w:jc w:val="right"/>
            </w:pPr>
            <w:r>
              <w:rPr>
                <w:sz w:val="18"/>
              </w:rPr>
              <w:t xml:space="preserve">900,000.0000</w:t>
            </w:r>
          </w:p>
        </w:tc>
        <w:tc>
          <w:tcPr/>
          <w:p>
            <w:pPr>
              <w:pStyle w:val="Compact"/>
              <w:jc w:val="right"/>
            </w:pPr>
            <w:r>
              <w:rPr>
                <w:sz w:val="18"/>
              </w:rPr>
              <w:t xml:space="preserve">900,000.0000</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OVERRUN_PCT</w:t>
            </w:r>
          </w:p>
        </w:tc>
        <w:tc>
          <w:tcPr/>
          <w:p>
            <w:pPr>
              <w:pStyle w:val="Compact"/>
              <w:jc w:val="left"/>
            </w:pPr>
            <w:r>
              <w:rPr>
                <w:sz w:val="18"/>
              </w:rPr>
              <w:t xml:space="preserve">C</w:t>
            </w:r>
          </w:p>
        </w:tc>
        <w:tc>
          <w:tcPr/>
          <w:p>
            <w:pPr>
              <w:pStyle w:val="Compact"/>
              <w:jc w:val="left"/>
            </w:pPr>
            <w:r>
              <w:rPr>
                <w:sz w:val="18"/>
              </w:rPr>
              <w:t xml:space="preserve">2026-01-31</w:t>
            </w:r>
          </w:p>
        </w:tc>
        <w:tc>
          <w:tcPr/>
          <w:p>
            <w:pPr>
              <w:pStyle w:val="Compact"/>
              <w:jc w:val="right"/>
            </w:pPr>
            <w:r>
              <w:rPr>
                <w:sz w:val="18"/>
              </w:rPr>
              <w:t xml:space="preserve">2.25000000</w:t>
            </w:r>
          </w:p>
        </w:tc>
        <w:tc>
          <w:tcPr/>
          <w:p>
            <w:pPr>
              <w:pStyle w:val="Compact"/>
              <w:jc w:val="right"/>
            </w:pPr>
            <w:r>
              <w:rPr>
                <w:sz w:val="18"/>
              </w:rPr>
              <w:t xml:space="preserve">2.25000000</w:t>
            </w:r>
          </w:p>
        </w:tc>
        <w:tc>
          <w:tcPr/>
          <w:p>
            <w:pPr>
              <w:pStyle w:val="Compact"/>
              <w:jc w:val="right"/>
            </w:pPr>
            <w:r>
              <w:rPr>
                <w:sz w:val="18"/>
              </w:rPr>
              <w:t xml:space="preserve">0.00e+00</w:t>
            </w:r>
          </w:p>
        </w:tc>
        <w:tc>
          <w:tcPr/>
          <w:p>
            <w:pPr>
              <w:pStyle w:val="Compact"/>
              <w:jc w:val="right"/>
            </w:pPr>
            <w:r>
              <w:rPr>
                <w:sz w:val="18"/>
              </w:rPr>
              <w:t xml:space="preserve">1e-07</w:t>
            </w:r>
          </w:p>
        </w:tc>
        <w:tc>
          <w:tcPr/>
          <w:p>
            <w:pPr>
              <w:pStyle w:val="Compact"/>
              <w:jc w:val="left"/>
            </w:pPr>
            <w:r>
              <w:rPr>
                <w:sz w:val="18"/>
              </w:rPr>
              <w:t xml:space="preserve">PASS</w:t>
            </w:r>
          </w:p>
        </w:tc>
      </w:tr>
      <w:tr>
        <w:tc>
          <w:tcPr/>
          <w:p>
            <w:pPr>
              <w:pStyle w:val="Compact"/>
              <w:jc w:val="left"/>
            </w:pPr>
            <w:r>
              <w:rPr>
                <w:sz w:val="18"/>
              </w:rPr>
              <w:t xml:space="preserve">TCPI_EAC</w:t>
            </w:r>
          </w:p>
        </w:tc>
        <w:tc>
          <w:tcPr/>
          <w:p>
            <w:pPr>
              <w:pStyle w:val="Compact"/>
              <w:jc w:val="left"/>
            </w:pPr>
            <w:r>
              <w:rPr>
                <w:sz w:val="18"/>
              </w:rPr>
              <w:t xml:space="preserve">C</w:t>
            </w:r>
          </w:p>
        </w:tc>
        <w:tc>
          <w:tcPr/>
          <w:p>
            <w:pPr>
              <w:pStyle w:val="Compact"/>
              <w:jc w:val="left"/>
            </w:pPr>
            <w:r>
              <w:rPr>
                <w:sz w:val="18"/>
              </w:rPr>
              <w:t xml:space="preserve">2026-01-31</w:t>
            </w:r>
          </w:p>
        </w:tc>
        <w:tc>
          <w:tcPr/>
          <w:p>
            <w:pPr>
              <w:pStyle w:val="Compact"/>
              <w:jc w:val="right"/>
            </w:pPr>
            <w:r>
              <w:rPr>
                <w:sz w:val="18"/>
              </w:rPr>
              <w:t xml:space="preserve">1.0000000000</w:t>
            </w:r>
          </w:p>
        </w:tc>
        <w:tc>
          <w:tcPr/>
          <w:p>
            <w:pPr>
              <w:pStyle w:val="Compact"/>
              <w:jc w:val="right"/>
            </w:pPr>
            <w:r>
              <w:rPr>
                <w:sz w:val="18"/>
              </w:rPr>
              <w:t xml:space="preserve">1.0000000000</w:t>
            </w:r>
          </w:p>
        </w:tc>
        <w:tc>
          <w:tcPr/>
          <w:p>
            <w:pPr>
              <w:pStyle w:val="Compact"/>
              <w:jc w:val="right"/>
            </w:pPr>
            <w:r>
              <w:rPr>
                <w:sz w:val="18"/>
              </w:rPr>
              <w:t xml:space="preserve">0.00e+00</w:t>
            </w:r>
          </w:p>
        </w:tc>
        <w:tc>
          <w:tcPr/>
          <w:p>
            <w:pPr>
              <w:pStyle w:val="Compact"/>
              <w:jc w:val="right"/>
            </w:pPr>
            <w:r>
              <w:rPr>
                <w:sz w:val="18"/>
              </w:rPr>
              <w:t xml:space="preserve">1e-09</w:t>
            </w:r>
          </w:p>
        </w:tc>
        <w:tc>
          <w:tcPr/>
          <w:p>
            <w:pPr>
              <w:pStyle w:val="Compact"/>
              <w:jc w:val="left"/>
            </w:pPr>
            <w:r>
              <w:rPr>
                <w:sz w:val="18"/>
              </w:rPr>
              <w:t xml:space="preserve">PASS</w:t>
            </w:r>
          </w:p>
        </w:tc>
      </w:tr>
      <w:tr>
        <w:tc>
          <w:tcPr/>
          <w:p>
            <w:pPr>
              <w:pStyle w:val="Compact"/>
              <w:jc w:val="left"/>
            </w:pPr>
            <w:r>
              <w:rPr>
                <w:sz w:val="18"/>
              </w:rPr>
              <w:t xml:space="preserve">BAC</w:t>
            </w:r>
          </w:p>
        </w:tc>
        <w:tc>
          <w:tcPr/>
          <w:p>
            <w:pPr>
              <w:pStyle w:val="Compact"/>
            </w:pPr>
          </w:p>
        </w:tc>
        <w:tc>
          <w:tcPr/>
          <w:p>
            <w:pPr>
              <w:pStyle w:val="Compact"/>
              <w:jc w:val="left"/>
            </w:pPr>
            <w:r>
              <w:rPr>
                <w:sz w:val="18"/>
              </w:rPr>
              <w:t xml:space="preserve">2026-02-28</w:t>
            </w:r>
          </w:p>
        </w:tc>
        <w:tc>
          <w:tcPr/>
          <w:p>
            <w:pPr>
              <w:pStyle w:val="Compact"/>
              <w:jc w:val="right"/>
            </w:pPr>
            <w:r>
              <w:rPr>
                <w:sz w:val="18"/>
              </w:rPr>
              <w:t xml:space="preserve">40,000,000.0000</w:t>
            </w:r>
          </w:p>
        </w:tc>
        <w:tc>
          <w:tcPr/>
          <w:p>
            <w:pPr>
              <w:pStyle w:val="Compact"/>
              <w:jc w:val="right"/>
            </w:pPr>
            <w:r>
              <w:rPr>
                <w:sz w:val="18"/>
              </w:rPr>
              <w:t xml:space="preserve">40,000,000.0000</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PV</w:t>
            </w:r>
          </w:p>
        </w:tc>
        <w:tc>
          <w:tcPr/>
          <w:p>
            <w:pPr>
              <w:pStyle w:val="Compact"/>
            </w:pPr>
          </w:p>
        </w:tc>
        <w:tc>
          <w:tcPr/>
          <w:p>
            <w:pPr>
              <w:pStyle w:val="Compact"/>
              <w:jc w:val="left"/>
            </w:pPr>
            <w:r>
              <w:rPr>
                <w:sz w:val="18"/>
              </w:rPr>
              <w:t xml:space="preserve">2026-02-28</w:t>
            </w:r>
          </w:p>
        </w:tc>
        <w:tc>
          <w:tcPr/>
          <w:p>
            <w:pPr>
              <w:pStyle w:val="Compact"/>
              <w:jc w:val="right"/>
            </w:pPr>
            <w:r>
              <w:rPr>
                <w:sz w:val="18"/>
              </w:rPr>
              <w:t xml:space="preserve">20,800,000.0000</w:t>
            </w:r>
          </w:p>
        </w:tc>
        <w:tc>
          <w:tcPr/>
          <w:p>
            <w:pPr>
              <w:pStyle w:val="Compact"/>
              <w:jc w:val="right"/>
            </w:pPr>
            <w:r>
              <w:rPr>
                <w:sz w:val="18"/>
              </w:rPr>
              <w:t xml:space="preserve">20,800,000.0000</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EV</w:t>
            </w:r>
          </w:p>
        </w:tc>
        <w:tc>
          <w:tcPr/>
          <w:p>
            <w:pPr>
              <w:pStyle w:val="Compact"/>
            </w:pPr>
          </w:p>
        </w:tc>
        <w:tc>
          <w:tcPr/>
          <w:p>
            <w:pPr>
              <w:pStyle w:val="Compact"/>
              <w:jc w:val="left"/>
            </w:pPr>
            <w:r>
              <w:rPr>
                <w:sz w:val="18"/>
              </w:rPr>
              <w:t xml:space="preserve">2026-02-28</w:t>
            </w:r>
          </w:p>
        </w:tc>
        <w:tc>
          <w:tcPr/>
          <w:p>
            <w:pPr>
              <w:pStyle w:val="Compact"/>
              <w:jc w:val="right"/>
            </w:pPr>
            <w:r>
              <w:rPr>
                <w:sz w:val="18"/>
              </w:rPr>
              <w:t xml:space="preserve">17,600,000.0000</w:t>
            </w:r>
          </w:p>
        </w:tc>
        <w:tc>
          <w:tcPr/>
          <w:p>
            <w:pPr>
              <w:pStyle w:val="Compact"/>
              <w:jc w:val="right"/>
            </w:pPr>
            <w:r>
              <w:rPr>
                <w:sz w:val="18"/>
              </w:rPr>
              <w:t xml:space="preserve">17,600,000.0000</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AC</w:t>
            </w:r>
          </w:p>
        </w:tc>
        <w:tc>
          <w:tcPr/>
          <w:p>
            <w:pPr>
              <w:pStyle w:val="Compact"/>
            </w:pPr>
          </w:p>
        </w:tc>
        <w:tc>
          <w:tcPr/>
          <w:p>
            <w:pPr>
              <w:pStyle w:val="Compact"/>
              <w:jc w:val="left"/>
            </w:pPr>
            <w:r>
              <w:rPr>
                <w:sz w:val="18"/>
              </w:rPr>
              <w:t xml:space="preserve">2026-02-28</w:t>
            </w:r>
          </w:p>
        </w:tc>
        <w:tc>
          <w:tcPr/>
          <w:p>
            <w:pPr>
              <w:pStyle w:val="Compact"/>
              <w:jc w:val="right"/>
            </w:pPr>
            <w:r>
              <w:rPr>
                <w:sz w:val="18"/>
              </w:rPr>
              <w:t xml:space="preserve">19,200,000.0000</w:t>
            </w:r>
          </w:p>
        </w:tc>
        <w:tc>
          <w:tcPr/>
          <w:p>
            <w:pPr>
              <w:pStyle w:val="Compact"/>
              <w:jc w:val="right"/>
            </w:pPr>
            <w:r>
              <w:rPr>
                <w:sz w:val="18"/>
              </w:rPr>
              <w:t xml:space="preserve">19,200,000.0000</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CV</w:t>
            </w:r>
          </w:p>
        </w:tc>
        <w:tc>
          <w:tcPr/>
          <w:p>
            <w:pPr>
              <w:pStyle w:val="Compact"/>
            </w:pPr>
          </w:p>
        </w:tc>
        <w:tc>
          <w:tcPr/>
          <w:p>
            <w:pPr>
              <w:pStyle w:val="Compact"/>
              <w:jc w:val="left"/>
            </w:pPr>
            <w:r>
              <w:rPr>
                <w:sz w:val="18"/>
              </w:rPr>
              <w:t xml:space="preserve">2026-02-28</w:t>
            </w:r>
          </w:p>
        </w:tc>
        <w:tc>
          <w:tcPr/>
          <w:p>
            <w:pPr>
              <w:pStyle w:val="Compact"/>
              <w:jc w:val="right"/>
            </w:pPr>
            <w:r>
              <w:rPr>
                <w:sz w:val="18"/>
              </w:rPr>
              <w:t xml:space="preserve">-1,600,000.0000</w:t>
            </w:r>
          </w:p>
        </w:tc>
        <w:tc>
          <w:tcPr/>
          <w:p>
            <w:pPr>
              <w:pStyle w:val="Compact"/>
              <w:jc w:val="right"/>
            </w:pPr>
            <w:r>
              <w:rPr>
                <w:sz w:val="18"/>
              </w:rPr>
              <w:t xml:space="preserve">-1,600,000.0000</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SV</w:t>
            </w:r>
          </w:p>
        </w:tc>
        <w:tc>
          <w:tcPr/>
          <w:p>
            <w:pPr>
              <w:pStyle w:val="Compact"/>
            </w:pPr>
          </w:p>
        </w:tc>
        <w:tc>
          <w:tcPr/>
          <w:p>
            <w:pPr>
              <w:pStyle w:val="Compact"/>
              <w:jc w:val="left"/>
            </w:pPr>
            <w:r>
              <w:rPr>
                <w:sz w:val="18"/>
              </w:rPr>
              <w:t xml:space="preserve">2026-02-28</w:t>
            </w:r>
          </w:p>
        </w:tc>
        <w:tc>
          <w:tcPr/>
          <w:p>
            <w:pPr>
              <w:pStyle w:val="Compact"/>
              <w:jc w:val="right"/>
            </w:pPr>
            <w:r>
              <w:rPr>
                <w:sz w:val="18"/>
              </w:rPr>
              <w:t xml:space="preserve">-3,200,000.0000</w:t>
            </w:r>
          </w:p>
        </w:tc>
        <w:tc>
          <w:tcPr/>
          <w:p>
            <w:pPr>
              <w:pStyle w:val="Compact"/>
              <w:jc w:val="right"/>
            </w:pPr>
            <w:r>
              <w:rPr>
                <w:sz w:val="18"/>
              </w:rPr>
              <w:t xml:space="preserve">-3,200,000.0000</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CPI</w:t>
            </w:r>
          </w:p>
        </w:tc>
        <w:tc>
          <w:tcPr/>
          <w:p>
            <w:pPr>
              <w:pStyle w:val="Compact"/>
            </w:pPr>
          </w:p>
        </w:tc>
        <w:tc>
          <w:tcPr/>
          <w:p>
            <w:pPr>
              <w:pStyle w:val="Compact"/>
              <w:jc w:val="left"/>
            </w:pPr>
            <w:r>
              <w:rPr>
                <w:sz w:val="18"/>
              </w:rPr>
              <w:t xml:space="preserve">2026-02-28</w:t>
            </w:r>
          </w:p>
        </w:tc>
        <w:tc>
          <w:tcPr/>
          <w:p>
            <w:pPr>
              <w:pStyle w:val="Compact"/>
              <w:jc w:val="right"/>
            </w:pPr>
            <w:r>
              <w:rPr>
                <w:sz w:val="18"/>
              </w:rPr>
              <w:t xml:space="preserve">0.9166666667</w:t>
            </w:r>
          </w:p>
        </w:tc>
        <w:tc>
          <w:tcPr/>
          <w:p>
            <w:pPr>
              <w:pStyle w:val="Compact"/>
              <w:jc w:val="right"/>
            </w:pPr>
            <w:r>
              <w:rPr>
                <w:sz w:val="18"/>
              </w:rPr>
              <w:t xml:space="preserve">0.9166666667</w:t>
            </w:r>
          </w:p>
        </w:tc>
        <w:tc>
          <w:tcPr/>
          <w:p>
            <w:pPr>
              <w:pStyle w:val="Compact"/>
              <w:jc w:val="right"/>
            </w:pPr>
            <w:r>
              <w:rPr>
                <w:sz w:val="18"/>
              </w:rPr>
              <w:t xml:space="preserve">-3.33e-11</w:t>
            </w:r>
          </w:p>
        </w:tc>
        <w:tc>
          <w:tcPr/>
          <w:p>
            <w:pPr>
              <w:pStyle w:val="Compact"/>
              <w:jc w:val="right"/>
            </w:pPr>
            <w:r>
              <w:rPr>
                <w:sz w:val="18"/>
              </w:rPr>
              <w:t xml:space="preserve">1e-09</w:t>
            </w:r>
          </w:p>
        </w:tc>
        <w:tc>
          <w:tcPr/>
          <w:p>
            <w:pPr>
              <w:pStyle w:val="Compact"/>
              <w:jc w:val="left"/>
            </w:pPr>
            <w:r>
              <w:rPr>
                <w:sz w:val="18"/>
              </w:rPr>
              <w:t xml:space="preserve">PASS</w:t>
            </w:r>
          </w:p>
        </w:tc>
      </w:tr>
      <w:tr>
        <w:tc>
          <w:tcPr/>
          <w:p>
            <w:pPr>
              <w:pStyle w:val="Compact"/>
              <w:jc w:val="left"/>
            </w:pPr>
            <w:r>
              <w:rPr>
                <w:sz w:val="18"/>
              </w:rPr>
              <w:t xml:space="preserve">SPI</w:t>
            </w:r>
          </w:p>
        </w:tc>
        <w:tc>
          <w:tcPr/>
          <w:p>
            <w:pPr>
              <w:pStyle w:val="Compact"/>
            </w:pPr>
          </w:p>
        </w:tc>
        <w:tc>
          <w:tcPr/>
          <w:p>
            <w:pPr>
              <w:pStyle w:val="Compact"/>
              <w:jc w:val="left"/>
            </w:pPr>
            <w:r>
              <w:rPr>
                <w:sz w:val="18"/>
              </w:rPr>
              <w:t xml:space="preserve">2026-02-28</w:t>
            </w:r>
          </w:p>
        </w:tc>
        <w:tc>
          <w:tcPr/>
          <w:p>
            <w:pPr>
              <w:pStyle w:val="Compact"/>
              <w:jc w:val="right"/>
            </w:pPr>
            <w:r>
              <w:rPr>
                <w:sz w:val="18"/>
              </w:rPr>
              <w:t xml:space="preserve">0.8461538462</w:t>
            </w:r>
          </w:p>
        </w:tc>
        <w:tc>
          <w:tcPr/>
          <w:p>
            <w:pPr>
              <w:pStyle w:val="Compact"/>
              <w:jc w:val="right"/>
            </w:pPr>
            <w:r>
              <w:rPr>
                <w:sz w:val="18"/>
              </w:rPr>
              <w:t xml:space="preserve">0.8461538462</w:t>
            </w:r>
          </w:p>
        </w:tc>
        <w:tc>
          <w:tcPr/>
          <w:p>
            <w:pPr>
              <w:pStyle w:val="Compact"/>
              <w:jc w:val="right"/>
            </w:pPr>
            <w:r>
              <w:rPr>
                <w:sz w:val="18"/>
              </w:rPr>
              <w:t xml:space="preserve">-4.62e-11</w:t>
            </w:r>
          </w:p>
        </w:tc>
        <w:tc>
          <w:tcPr/>
          <w:p>
            <w:pPr>
              <w:pStyle w:val="Compact"/>
              <w:jc w:val="right"/>
            </w:pPr>
            <w:r>
              <w:rPr>
                <w:sz w:val="18"/>
              </w:rPr>
              <w:t xml:space="preserve">1e-09</w:t>
            </w:r>
          </w:p>
        </w:tc>
        <w:tc>
          <w:tcPr/>
          <w:p>
            <w:pPr>
              <w:pStyle w:val="Compact"/>
              <w:jc w:val="left"/>
            </w:pPr>
            <w:r>
              <w:rPr>
                <w:sz w:val="18"/>
              </w:rPr>
              <w:t xml:space="preserve">PASS</w:t>
            </w:r>
          </w:p>
        </w:tc>
      </w:tr>
      <w:tr>
        <w:tc>
          <w:tcPr/>
          <w:p>
            <w:pPr>
              <w:pStyle w:val="Compact"/>
              <w:jc w:val="left"/>
            </w:pPr>
            <w:r>
              <w:rPr>
                <w:sz w:val="18"/>
              </w:rPr>
              <w:t xml:space="preserve">TCPI_BAC</w:t>
            </w:r>
          </w:p>
        </w:tc>
        <w:tc>
          <w:tcPr/>
          <w:p>
            <w:pPr>
              <w:pStyle w:val="Compact"/>
            </w:pPr>
          </w:p>
        </w:tc>
        <w:tc>
          <w:tcPr/>
          <w:p>
            <w:pPr>
              <w:pStyle w:val="Compact"/>
              <w:jc w:val="left"/>
            </w:pPr>
            <w:r>
              <w:rPr>
                <w:sz w:val="18"/>
              </w:rPr>
              <w:t xml:space="preserve">2026-02-28</w:t>
            </w:r>
          </w:p>
        </w:tc>
        <w:tc>
          <w:tcPr/>
          <w:p>
            <w:pPr>
              <w:pStyle w:val="Compact"/>
              <w:jc w:val="right"/>
            </w:pPr>
            <w:r>
              <w:rPr>
                <w:sz w:val="18"/>
              </w:rPr>
              <w:t xml:space="preserve">1.0769230769</w:t>
            </w:r>
          </w:p>
        </w:tc>
        <w:tc>
          <w:tcPr/>
          <w:p>
            <w:pPr>
              <w:pStyle w:val="Compact"/>
              <w:jc w:val="right"/>
            </w:pPr>
            <w:r>
              <w:rPr>
                <w:sz w:val="18"/>
              </w:rPr>
              <w:t xml:space="preserve">1.0769230769</w:t>
            </w:r>
          </w:p>
        </w:tc>
        <w:tc>
          <w:tcPr/>
          <w:p>
            <w:pPr>
              <w:pStyle w:val="Compact"/>
              <w:jc w:val="right"/>
            </w:pPr>
            <w:r>
              <w:rPr>
                <w:sz w:val="18"/>
              </w:rPr>
              <w:t xml:space="preserve">2.31e-11</w:t>
            </w:r>
          </w:p>
        </w:tc>
        <w:tc>
          <w:tcPr/>
          <w:p>
            <w:pPr>
              <w:pStyle w:val="Compact"/>
              <w:jc w:val="right"/>
            </w:pPr>
            <w:r>
              <w:rPr>
                <w:sz w:val="18"/>
              </w:rPr>
              <w:t xml:space="preserve">1e-09</w:t>
            </w:r>
          </w:p>
        </w:tc>
        <w:tc>
          <w:tcPr/>
          <w:p>
            <w:pPr>
              <w:pStyle w:val="Compact"/>
              <w:jc w:val="left"/>
            </w:pPr>
            <w:r>
              <w:rPr>
                <w:sz w:val="18"/>
              </w:rPr>
              <w:t xml:space="preserve">PASS</w:t>
            </w:r>
          </w:p>
        </w:tc>
      </w:tr>
      <w:tr>
        <w:tc>
          <w:tcPr/>
          <w:p>
            <w:pPr>
              <w:pStyle w:val="Compact"/>
              <w:jc w:val="left"/>
            </w:pPr>
            <w:r>
              <w:rPr>
                <w:sz w:val="18"/>
              </w:rPr>
              <w:t xml:space="preserve">EAC</w:t>
            </w:r>
          </w:p>
        </w:tc>
        <w:tc>
          <w:tcPr/>
          <w:p>
            <w:pPr>
              <w:pStyle w:val="Compact"/>
              <w:jc w:val="left"/>
            </w:pPr>
            <w:r>
              <w:rPr>
                <w:sz w:val="18"/>
              </w:rPr>
              <w:t xml:space="preserve">A</w:t>
            </w:r>
          </w:p>
        </w:tc>
        <w:tc>
          <w:tcPr/>
          <w:p>
            <w:pPr>
              <w:pStyle w:val="Compact"/>
              <w:jc w:val="left"/>
            </w:pPr>
            <w:r>
              <w:rPr>
                <w:sz w:val="18"/>
              </w:rPr>
              <w:t xml:space="preserve">2026-02-28</w:t>
            </w:r>
          </w:p>
        </w:tc>
        <w:tc>
          <w:tcPr/>
          <w:p>
            <w:pPr>
              <w:pStyle w:val="Compact"/>
              <w:jc w:val="right"/>
            </w:pPr>
            <w:r>
              <w:rPr>
                <w:sz w:val="18"/>
              </w:rPr>
              <w:t xml:space="preserve">43,636,363.6364</w:t>
            </w:r>
          </w:p>
        </w:tc>
        <w:tc>
          <w:tcPr/>
          <w:p>
            <w:pPr>
              <w:pStyle w:val="Compact"/>
              <w:jc w:val="right"/>
            </w:pPr>
            <w:r>
              <w:rPr>
                <w:sz w:val="18"/>
              </w:rPr>
              <w:t xml:space="preserve">43,636,363.6364</w:t>
            </w:r>
          </w:p>
        </w:tc>
        <w:tc>
          <w:tcPr/>
          <w:p>
            <w:pPr>
              <w:pStyle w:val="Compact"/>
              <w:jc w:val="right"/>
            </w:pPr>
            <w:r>
              <w:rPr>
                <w:sz w:val="18"/>
              </w:rPr>
              <w:t xml:space="preserve">7.45e-09</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ETC</w:t>
            </w:r>
          </w:p>
        </w:tc>
        <w:tc>
          <w:tcPr/>
          <w:p>
            <w:pPr>
              <w:pStyle w:val="Compact"/>
              <w:jc w:val="left"/>
            </w:pPr>
            <w:r>
              <w:rPr>
                <w:sz w:val="18"/>
              </w:rPr>
              <w:t xml:space="preserve">A</w:t>
            </w:r>
          </w:p>
        </w:tc>
        <w:tc>
          <w:tcPr/>
          <w:p>
            <w:pPr>
              <w:pStyle w:val="Compact"/>
              <w:jc w:val="left"/>
            </w:pPr>
            <w:r>
              <w:rPr>
                <w:sz w:val="18"/>
              </w:rPr>
              <w:t xml:space="preserve">2026-02-28</w:t>
            </w:r>
          </w:p>
        </w:tc>
        <w:tc>
          <w:tcPr/>
          <w:p>
            <w:pPr>
              <w:pStyle w:val="Compact"/>
              <w:jc w:val="right"/>
            </w:pPr>
            <w:r>
              <w:rPr>
                <w:sz w:val="18"/>
              </w:rPr>
              <w:t xml:space="preserve">24,436,363.6364</w:t>
            </w:r>
          </w:p>
        </w:tc>
        <w:tc>
          <w:tcPr/>
          <w:p>
            <w:pPr>
              <w:pStyle w:val="Compact"/>
              <w:jc w:val="right"/>
            </w:pPr>
            <w:r>
              <w:rPr>
                <w:sz w:val="18"/>
              </w:rPr>
              <w:t xml:space="preserve">24,436,363.6364</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VAC</w:t>
            </w:r>
          </w:p>
        </w:tc>
        <w:tc>
          <w:tcPr/>
          <w:p>
            <w:pPr>
              <w:pStyle w:val="Compact"/>
              <w:jc w:val="left"/>
            </w:pPr>
            <w:r>
              <w:rPr>
                <w:sz w:val="18"/>
              </w:rPr>
              <w:t xml:space="preserve">A</w:t>
            </w:r>
          </w:p>
        </w:tc>
        <w:tc>
          <w:tcPr/>
          <w:p>
            <w:pPr>
              <w:pStyle w:val="Compact"/>
              <w:jc w:val="left"/>
            </w:pPr>
            <w:r>
              <w:rPr>
                <w:sz w:val="18"/>
              </w:rPr>
              <w:t xml:space="preserve">2026-02-28</w:t>
            </w:r>
          </w:p>
        </w:tc>
        <w:tc>
          <w:tcPr/>
          <w:p>
            <w:pPr>
              <w:pStyle w:val="Compact"/>
              <w:jc w:val="right"/>
            </w:pPr>
            <w:r>
              <w:rPr>
                <w:sz w:val="18"/>
              </w:rPr>
              <w:t xml:space="preserve">-3,636,363.6364</w:t>
            </w:r>
          </w:p>
        </w:tc>
        <w:tc>
          <w:tcPr/>
          <w:p>
            <w:pPr>
              <w:pStyle w:val="Compact"/>
              <w:jc w:val="right"/>
            </w:pPr>
            <w:r>
              <w:rPr>
                <w:sz w:val="18"/>
              </w:rPr>
              <w:t xml:space="preserve">-3,636,363.6364</w:t>
            </w:r>
          </w:p>
        </w:tc>
        <w:tc>
          <w:tcPr/>
          <w:p>
            <w:pPr>
              <w:pStyle w:val="Compact"/>
              <w:jc w:val="right"/>
            </w:pPr>
            <w:r>
              <w:rPr>
                <w:sz w:val="18"/>
              </w:rPr>
              <w:t xml:space="preserve">-4.66e-09</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OVERRUN</w:t>
            </w:r>
          </w:p>
        </w:tc>
        <w:tc>
          <w:tcPr/>
          <w:p>
            <w:pPr>
              <w:pStyle w:val="Compact"/>
              <w:jc w:val="left"/>
            </w:pPr>
            <w:r>
              <w:rPr>
                <w:sz w:val="18"/>
              </w:rPr>
              <w:t xml:space="preserve">A</w:t>
            </w:r>
          </w:p>
        </w:tc>
        <w:tc>
          <w:tcPr/>
          <w:p>
            <w:pPr>
              <w:pStyle w:val="Compact"/>
              <w:jc w:val="left"/>
            </w:pPr>
            <w:r>
              <w:rPr>
                <w:sz w:val="18"/>
              </w:rPr>
              <w:t xml:space="preserve">2026-02-28</w:t>
            </w:r>
          </w:p>
        </w:tc>
        <w:tc>
          <w:tcPr/>
          <w:p>
            <w:pPr>
              <w:pStyle w:val="Compact"/>
              <w:jc w:val="right"/>
            </w:pPr>
            <w:r>
              <w:rPr>
                <w:sz w:val="18"/>
              </w:rPr>
              <w:t xml:space="preserve">3,636,363.6364</w:t>
            </w:r>
          </w:p>
        </w:tc>
        <w:tc>
          <w:tcPr/>
          <w:p>
            <w:pPr>
              <w:pStyle w:val="Compact"/>
              <w:jc w:val="right"/>
            </w:pPr>
            <w:r>
              <w:rPr>
                <w:sz w:val="18"/>
              </w:rPr>
              <w:t xml:space="preserve">3,636,363.6364</w:t>
            </w:r>
          </w:p>
        </w:tc>
        <w:tc>
          <w:tcPr/>
          <w:p>
            <w:pPr>
              <w:pStyle w:val="Compact"/>
              <w:jc w:val="right"/>
            </w:pPr>
            <w:r>
              <w:rPr>
                <w:sz w:val="18"/>
              </w:rPr>
              <w:t xml:space="preserve">4.66e-09</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OVERRUN_PCT</w:t>
            </w:r>
          </w:p>
        </w:tc>
        <w:tc>
          <w:tcPr/>
          <w:p>
            <w:pPr>
              <w:pStyle w:val="Compact"/>
              <w:jc w:val="left"/>
            </w:pPr>
            <w:r>
              <w:rPr>
                <w:sz w:val="18"/>
              </w:rPr>
              <w:t xml:space="preserve">A</w:t>
            </w:r>
          </w:p>
        </w:tc>
        <w:tc>
          <w:tcPr/>
          <w:p>
            <w:pPr>
              <w:pStyle w:val="Compact"/>
              <w:jc w:val="left"/>
            </w:pPr>
            <w:r>
              <w:rPr>
                <w:sz w:val="18"/>
              </w:rPr>
              <w:t xml:space="preserve">2026-02-28</w:t>
            </w:r>
          </w:p>
        </w:tc>
        <w:tc>
          <w:tcPr/>
          <w:p>
            <w:pPr>
              <w:pStyle w:val="Compact"/>
              <w:jc w:val="right"/>
            </w:pPr>
            <w:r>
              <w:rPr>
                <w:sz w:val="18"/>
              </w:rPr>
              <w:t xml:space="preserve">9.09090909</w:t>
            </w:r>
          </w:p>
        </w:tc>
        <w:tc>
          <w:tcPr/>
          <w:p>
            <w:pPr>
              <w:pStyle w:val="Compact"/>
              <w:jc w:val="right"/>
            </w:pPr>
            <w:r>
              <w:rPr>
                <w:sz w:val="18"/>
              </w:rPr>
              <w:t xml:space="preserve">9.09090909</w:t>
            </w:r>
          </w:p>
        </w:tc>
        <w:tc>
          <w:tcPr/>
          <w:p>
            <w:pPr>
              <w:pStyle w:val="Compact"/>
              <w:jc w:val="right"/>
            </w:pPr>
            <w:r>
              <w:rPr>
                <w:sz w:val="18"/>
              </w:rPr>
              <w:t xml:space="preserve">9.10e-12</w:t>
            </w:r>
          </w:p>
        </w:tc>
        <w:tc>
          <w:tcPr/>
          <w:p>
            <w:pPr>
              <w:pStyle w:val="Compact"/>
              <w:jc w:val="right"/>
            </w:pPr>
            <w:r>
              <w:rPr>
                <w:sz w:val="18"/>
              </w:rPr>
              <w:t xml:space="preserve">1e-07</w:t>
            </w:r>
          </w:p>
        </w:tc>
        <w:tc>
          <w:tcPr/>
          <w:p>
            <w:pPr>
              <w:pStyle w:val="Compact"/>
              <w:jc w:val="left"/>
            </w:pPr>
            <w:r>
              <w:rPr>
                <w:sz w:val="18"/>
              </w:rPr>
              <w:t xml:space="preserve">PASS</w:t>
            </w:r>
          </w:p>
        </w:tc>
      </w:tr>
      <w:tr>
        <w:tc>
          <w:tcPr/>
          <w:p>
            <w:pPr>
              <w:pStyle w:val="Compact"/>
              <w:jc w:val="left"/>
            </w:pPr>
            <w:r>
              <w:rPr>
                <w:sz w:val="18"/>
              </w:rPr>
              <w:t xml:space="preserve">TCPI_EAC</w:t>
            </w:r>
          </w:p>
        </w:tc>
        <w:tc>
          <w:tcPr/>
          <w:p>
            <w:pPr>
              <w:pStyle w:val="Compact"/>
              <w:jc w:val="left"/>
            </w:pPr>
            <w:r>
              <w:rPr>
                <w:sz w:val="18"/>
              </w:rPr>
              <w:t xml:space="preserve">A</w:t>
            </w:r>
          </w:p>
        </w:tc>
        <w:tc>
          <w:tcPr/>
          <w:p>
            <w:pPr>
              <w:pStyle w:val="Compact"/>
              <w:jc w:val="left"/>
            </w:pPr>
            <w:r>
              <w:rPr>
                <w:sz w:val="18"/>
              </w:rPr>
              <w:t xml:space="preserve">2026-02-28</w:t>
            </w:r>
          </w:p>
        </w:tc>
        <w:tc>
          <w:tcPr/>
          <w:p>
            <w:pPr>
              <w:pStyle w:val="Compact"/>
              <w:jc w:val="right"/>
            </w:pPr>
            <w:r>
              <w:rPr>
                <w:sz w:val="18"/>
              </w:rPr>
              <w:t xml:space="preserve">0.9166666667</w:t>
            </w:r>
          </w:p>
        </w:tc>
        <w:tc>
          <w:tcPr/>
          <w:p>
            <w:pPr>
              <w:pStyle w:val="Compact"/>
              <w:jc w:val="right"/>
            </w:pPr>
            <w:r>
              <w:rPr>
                <w:sz w:val="18"/>
              </w:rPr>
              <w:t xml:space="preserve">0.9166666667</w:t>
            </w:r>
          </w:p>
        </w:tc>
        <w:tc>
          <w:tcPr/>
          <w:p>
            <w:pPr>
              <w:pStyle w:val="Compact"/>
              <w:jc w:val="right"/>
            </w:pPr>
            <w:r>
              <w:rPr>
                <w:sz w:val="18"/>
              </w:rPr>
              <w:t xml:space="preserve">-3.33e-11</w:t>
            </w:r>
          </w:p>
        </w:tc>
        <w:tc>
          <w:tcPr/>
          <w:p>
            <w:pPr>
              <w:pStyle w:val="Compact"/>
              <w:jc w:val="right"/>
            </w:pPr>
            <w:r>
              <w:rPr>
                <w:sz w:val="18"/>
              </w:rPr>
              <w:t xml:space="preserve">1e-09</w:t>
            </w:r>
          </w:p>
        </w:tc>
        <w:tc>
          <w:tcPr/>
          <w:p>
            <w:pPr>
              <w:pStyle w:val="Compact"/>
              <w:jc w:val="left"/>
            </w:pPr>
            <w:r>
              <w:rPr>
                <w:sz w:val="18"/>
              </w:rPr>
              <w:t xml:space="preserve">PASS</w:t>
            </w:r>
          </w:p>
        </w:tc>
      </w:tr>
      <w:tr>
        <w:tc>
          <w:tcPr/>
          <w:p>
            <w:pPr>
              <w:pStyle w:val="Compact"/>
              <w:jc w:val="left"/>
            </w:pPr>
            <w:r>
              <w:rPr>
                <w:sz w:val="18"/>
              </w:rPr>
              <w:t xml:space="preserve">EAC</w:t>
            </w:r>
          </w:p>
        </w:tc>
        <w:tc>
          <w:tcPr/>
          <w:p>
            <w:pPr>
              <w:pStyle w:val="Compact"/>
              <w:jc w:val="left"/>
            </w:pPr>
            <w:r>
              <w:rPr>
                <w:sz w:val="18"/>
              </w:rPr>
              <w:t xml:space="preserve">B</w:t>
            </w:r>
          </w:p>
        </w:tc>
        <w:tc>
          <w:tcPr/>
          <w:p>
            <w:pPr>
              <w:pStyle w:val="Compact"/>
              <w:jc w:val="left"/>
            </w:pPr>
            <w:r>
              <w:rPr>
                <w:sz w:val="18"/>
              </w:rPr>
              <w:t xml:space="preserve">2026-02-28</w:t>
            </w:r>
          </w:p>
        </w:tc>
        <w:tc>
          <w:tcPr/>
          <w:p>
            <w:pPr>
              <w:pStyle w:val="Compact"/>
              <w:jc w:val="right"/>
            </w:pPr>
            <w:r>
              <w:rPr>
                <w:sz w:val="18"/>
              </w:rPr>
              <w:t xml:space="preserve">48,079,338.8430</w:t>
            </w:r>
          </w:p>
        </w:tc>
        <w:tc>
          <w:tcPr/>
          <w:p>
            <w:pPr>
              <w:pStyle w:val="Compact"/>
              <w:jc w:val="right"/>
            </w:pPr>
            <w:r>
              <w:rPr>
                <w:sz w:val="18"/>
              </w:rPr>
              <w:t xml:space="preserve">48,079,338.8430</w:t>
            </w:r>
          </w:p>
        </w:tc>
        <w:tc>
          <w:tcPr/>
          <w:p>
            <w:pPr>
              <w:pStyle w:val="Compact"/>
              <w:jc w:val="right"/>
            </w:pPr>
            <w:r>
              <w:rPr>
                <w:sz w:val="18"/>
              </w:rPr>
              <w:t xml:space="preserve">7.45e-09</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ETC</w:t>
            </w:r>
          </w:p>
        </w:tc>
        <w:tc>
          <w:tcPr/>
          <w:p>
            <w:pPr>
              <w:pStyle w:val="Compact"/>
              <w:jc w:val="left"/>
            </w:pPr>
            <w:r>
              <w:rPr>
                <w:sz w:val="18"/>
              </w:rPr>
              <w:t xml:space="preserve">B</w:t>
            </w:r>
          </w:p>
        </w:tc>
        <w:tc>
          <w:tcPr/>
          <w:p>
            <w:pPr>
              <w:pStyle w:val="Compact"/>
              <w:jc w:val="left"/>
            </w:pPr>
            <w:r>
              <w:rPr>
                <w:sz w:val="18"/>
              </w:rPr>
              <w:t xml:space="preserve">2026-02-28</w:t>
            </w:r>
          </w:p>
        </w:tc>
        <w:tc>
          <w:tcPr/>
          <w:p>
            <w:pPr>
              <w:pStyle w:val="Compact"/>
              <w:jc w:val="right"/>
            </w:pPr>
            <w:r>
              <w:rPr>
                <w:sz w:val="18"/>
              </w:rPr>
              <w:t xml:space="preserve">28,879,338.8430</w:t>
            </w:r>
          </w:p>
        </w:tc>
        <w:tc>
          <w:tcPr/>
          <w:p>
            <w:pPr>
              <w:pStyle w:val="Compact"/>
              <w:jc w:val="right"/>
            </w:pPr>
            <w:r>
              <w:rPr>
                <w:sz w:val="18"/>
              </w:rPr>
              <w:t xml:space="preserve">28,879,338.8430</w:t>
            </w:r>
          </w:p>
        </w:tc>
        <w:tc>
          <w:tcPr/>
          <w:p>
            <w:pPr>
              <w:pStyle w:val="Compact"/>
              <w:jc w:val="right"/>
            </w:pPr>
            <w:r>
              <w:rPr>
                <w:sz w:val="18"/>
              </w:rPr>
              <w:t xml:space="preserve">7.45e-09</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VAC</w:t>
            </w:r>
          </w:p>
        </w:tc>
        <w:tc>
          <w:tcPr/>
          <w:p>
            <w:pPr>
              <w:pStyle w:val="Compact"/>
              <w:jc w:val="left"/>
            </w:pPr>
            <w:r>
              <w:rPr>
                <w:sz w:val="18"/>
              </w:rPr>
              <w:t xml:space="preserve">B</w:t>
            </w:r>
          </w:p>
        </w:tc>
        <w:tc>
          <w:tcPr/>
          <w:p>
            <w:pPr>
              <w:pStyle w:val="Compact"/>
              <w:jc w:val="left"/>
            </w:pPr>
            <w:r>
              <w:rPr>
                <w:sz w:val="18"/>
              </w:rPr>
              <w:t xml:space="preserve">2026-02-28</w:t>
            </w:r>
          </w:p>
        </w:tc>
        <w:tc>
          <w:tcPr/>
          <w:p>
            <w:pPr>
              <w:pStyle w:val="Compact"/>
              <w:jc w:val="right"/>
            </w:pPr>
            <w:r>
              <w:rPr>
                <w:sz w:val="18"/>
              </w:rPr>
              <w:t xml:space="preserve">-8,079,338.8430</w:t>
            </w:r>
          </w:p>
        </w:tc>
        <w:tc>
          <w:tcPr/>
          <w:p>
            <w:pPr>
              <w:pStyle w:val="Compact"/>
              <w:jc w:val="right"/>
            </w:pPr>
            <w:r>
              <w:rPr>
                <w:sz w:val="18"/>
              </w:rPr>
              <w:t xml:space="preserve">-8,079,338.8430</w:t>
            </w:r>
          </w:p>
        </w:tc>
        <w:tc>
          <w:tcPr/>
          <w:p>
            <w:pPr>
              <w:pStyle w:val="Compact"/>
              <w:jc w:val="right"/>
            </w:pPr>
            <w:r>
              <w:rPr>
                <w:sz w:val="18"/>
              </w:rPr>
              <w:t xml:space="preserve">-7.45e-09</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OVERRUN</w:t>
            </w:r>
          </w:p>
        </w:tc>
        <w:tc>
          <w:tcPr/>
          <w:p>
            <w:pPr>
              <w:pStyle w:val="Compact"/>
              <w:jc w:val="left"/>
            </w:pPr>
            <w:r>
              <w:rPr>
                <w:sz w:val="18"/>
              </w:rPr>
              <w:t xml:space="preserve">B</w:t>
            </w:r>
          </w:p>
        </w:tc>
        <w:tc>
          <w:tcPr/>
          <w:p>
            <w:pPr>
              <w:pStyle w:val="Compact"/>
              <w:jc w:val="left"/>
            </w:pPr>
            <w:r>
              <w:rPr>
                <w:sz w:val="18"/>
              </w:rPr>
              <w:t xml:space="preserve">2026-02-28</w:t>
            </w:r>
          </w:p>
        </w:tc>
        <w:tc>
          <w:tcPr/>
          <w:p>
            <w:pPr>
              <w:pStyle w:val="Compact"/>
              <w:jc w:val="right"/>
            </w:pPr>
            <w:r>
              <w:rPr>
                <w:sz w:val="18"/>
              </w:rPr>
              <w:t xml:space="preserve">8,079,338.8430</w:t>
            </w:r>
          </w:p>
        </w:tc>
        <w:tc>
          <w:tcPr/>
          <w:p>
            <w:pPr>
              <w:pStyle w:val="Compact"/>
              <w:jc w:val="right"/>
            </w:pPr>
            <w:r>
              <w:rPr>
                <w:sz w:val="18"/>
              </w:rPr>
              <w:t xml:space="preserve">8,079,338.8430</w:t>
            </w:r>
          </w:p>
        </w:tc>
        <w:tc>
          <w:tcPr/>
          <w:p>
            <w:pPr>
              <w:pStyle w:val="Compact"/>
              <w:jc w:val="right"/>
            </w:pPr>
            <w:r>
              <w:rPr>
                <w:sz w:val="18"/>
              </w:rPr>
              <w:t xml:space="preserve">7.45e-09</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OVERRUN_PCT</w:t>
            </w:r>
          </w:p>
        </w:tc>
        <w:tc>
          <w:tcPr/>
          <w:p>
            <w:pPr>
              <w:pStyle w:val="Compact"/>
              <w:jc w:val="left"/>
            </w:pPr>
            <w:r>
              <w:rPr>
                <w:sz w:val="18"/>
              </w:rPr>
              <w:t xml:space="preserve">B</w:t>
            </w:r>
          </w:p>
        </w:tc>
        <w:tc>
          <w:tcPr/>
          <w:p>
            <w:pPr>
              <w:pStyle w:val="Compact"/>
              <w:jc w:val="left"/>
            </w:pPr>
            <w:r>
              <w:rPr>
                <w:sz w:val="18"/>
              </w:rPr>
              <w:t xml:space="preserve">2026-02-28</w:t>
            </w:r>
          </w:p>
        </w:tc>
        <w:tc>
          <w:tcPr/>
          <w:p>
            <w:pPr>
              <w:pStyle w:val="Compact"/>
              <w:jc w:val="right"/>
            </w:pPr>
            <w:r>
              <w:rPr>
                <w:sz w:val="18"/>
              </w:rPr>
              <w:t xml:space="preserve">20.19834711</w:t>
            </w:r>
          </w:p>
        </w:tc>
        <w:tc>
          <w:tcPr/>
          <w:p>
            <w:pPr>
              <w:pStyle w:val="Compact"/>
              <w:jc w:val="right"/>
            </w:pPr>
            <w:r>
              <w:rPr>
                <w:sz w:val="18"/>
              </w:rPr>
              <w:t xml:space="preserve">20.19834711</w:t>
            </w:r>
          </w:p>
        </w:tc>
        <w:tc>
          <w:tcPr/>
          <w:p>
            <w:pPr>
              <w:pStyle w:val="Compact"/>
              <w:jc w:val="right"/>
            </w:pPr>
            <w:r>
              <w:rPr>
                <w:sz w:val="18"/>
              </w:rPr>
              <w:t xml:space="preserve">3.80e-11</w:t>
            </w:r>
          </w:p>
        </w:tc>
        <w:tc>
          <w:tcPr/>
          <w:p>
            <w:pPr>
              <w:pStyle w:val="Compact"/>
              <w:jc w:val="right"/>
            </w:pPr>
            <w:r>
              <w:rPr>
                <w:sz w:val="18"/>
              </w:rPr>
              <w:t xml:space="preserve">1e-07</w:t>
            </w:r>
          </w:p>
        </w:tc>
        <w:tc>
          <w:tcPr/>
          <w:p>
            <w:pPr>
              <w:pStyle w:val="Compact"/>
              <w:jc w:val="left"/>
            </w:pPr>
            <w:r>
              <w:rPr>
                <w:sz w:val="18"/>
              </w:rPr>
              <w:t xml:space="preserve">PASS</w:t>
            </w:r>
          </w:p>
        </w:tc>
      </w:tr>
      <w:tr>
        <w:tc>
          <w:tcPr/>
          <w:p>
            <w:pPr>
              <w:pStyle w:val="Compact"/>
              <w:jc w:val="left"/>
            </w:pPr>
            <w:r>
              <w:rPr>
                <w:sz w:val="18"/>
              </w:rPr>
              <w:t xml:space="preserve">TCPI_EAC</w:t>
            </w:r>
          </w:p>
        </w:tc>
        <w:tc>
          <w:tcPr/>
          <w:p>
            <w:pPr>
              <w:pStyle w:val="Compact"/>
              <w:jc w:val="left"/>
            </w:pPr>
            <w:r>
              <w:rPr>
                <w:sz w:val="18"/>
              </w:rPr>
              <w:t xml:space="preserve">B</w:t>
            </w:r>
          </w:p>
        </w:tc>
        <w:tc>
          <w:tcPr/>
          <w:p>
            <w:pPr>
              <w:pStyle w:val="Compact"/>
              <w:jc w:val="left"/>
            </w:pPr>
            <w:r>
              <w:rPr>
                <w:sz w:val="18"/>
              </w:rPr>
              <w:t xml:space="preserve">2026-02-28</w:t>
            </w:r>
          </w:p>
        </w:tc>
        <w:tc>
          <w:tcPr/>
          <w:p>
            <w:pPr>
              <w:pStyle w:val="Compact"/>
              <w:jc w:val="right"/>
            </w:pPr>
            <w:r>
              <w:rPr>
                <w:sz w:val="18"/>
              </w:rPr>
              <w:t xml:space="preserve">0.7756410256</w:t>
            </w:r>
          </w:p>
        </w:tc>
        <w:tc>
          <w:tcPr/>
          <w:p>
            <w:pPr>
              <w:pStyle w:val="Compact"/>
              <w:jc w:val="right"/>
            </w:pPr>
            <w:r>
              <w:rPr>
                <w:sz w:val="18"/>
              </w:rPr>
              <w:t xml:space="preserve">0.7756410256</w:t>
            </w:r>
          </w:p>
        </w:tc>
        <w:tc>
          <w:tcPr/>
          <w:p>
            <w:pPr>
              <w:pStyle w:val="Compact"/>
              <w:jc w:val="right"/>
            </w:pPr>
            <w:r>
              <w:rPr>
                <w:sz w:val="18"/>
              </w:rPr>
              <w:t xml:space="preserve">4.10e-11</w:t>
            </w:r>
          </w:p>
        </w:tc>
        <w:tc>
          <w:tcPr/>
          <w:p>
            <w:pPr>
              <w:pStyle w:val="Compact"/>
              <w:jc w:val="right"/>
            </w:pPr>
            <w:r>
              <w:rPr>
                <w:sz w:val="18"/>
              </w:rPr>
              <w:t xml:space="preserve">1e-09</w:t>
            </w:r>
          </w:p>
        </w:tc>
        <w:tc>
          <w:tcPr/>
          <w:p>
            <w:pPr>
              <w:pStyle w:val="Compact"/>
              <w:jc w:val="left"/>
            </w:pPr>
            <w:r>
              <w:rPr>
                <w:sz w:val="18"/>
              </w:rPr>
              <w:t xml:space="preserve">PASS</w:t>
            </w:r>
          </w:p>
        </w:tc>
      </w:tr>
      <w:tr>
        <w:tc>
          <w:tcPr/>
          <w:p>
            <w:pPr>
              <w:pStyle w:val="Compact"/>
              <w:jc w:val="left"/>
            </w:pPr>
            <w:r>
              <w:rPr>
                <w:sz w:val="18"/>
              </w:rPr>
              <w:t xml:space="preserve">EAC</w:t>
            </w:r>
          </w:p>
        </w:tc>
        <w:tc>
          <w:tcPr/>
          <w:p>
            <w:pPr>
              <w:pStyle w:val="Compact"/>
              <w:jc w:val="left"/>
            </w:pPr>
            <w:r>
              <w:rPr>
                <w:sz w:val="18"/>
              </w:rPr>
              <w:t xml:space="preserve">C</w:t>
            </w:r>
          </w:p>
        </w:tc>
        <w:tc>
          <w:tcPr/>
          <w:p>
            <w:pPr>
              <w:pStyle w:val="Compact"/>
              <w:jc w:val="left"/>
            </w:pPr>
            <w:r>
              <w:rPr>
                <w:sz w:val="18"/>
              </w:rPr>
              <w:t xml:space="preserve">2026-02-28</w:t>
            </w:r>
          </w:p>
        </w:tc>
        <w:tc>
          <w:tcPr/>
          <w:p>
            <w:pPr>
              <w:pStyle w:val="Compact"/>
              <w:jc w:val="right"/>
            </w:pPr>
            <w:r>
              <w:rPr>
                <w:sz w:val="18"/>
              </w:rPr>
              <w:t xml:space="preserve">41,600,000.0000</w:t>
            </w:r>
          </w:p>
        </w:tc>
        <w:tc>
          <w:tcPr/>
          <w:p>
            <w:pPr>
              <w:pStyle w:val="Compact"/>
              <w:jc w:val="right"/>
            </w:pPr>
            <w:r>
              <w:rPr>
                <w:sz w:val="18"/>
              </w:rPr>
              <w:t xml:space="preserve">41,600,000.0000</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ETC</w:t>
            </w:r>
          </w:p>
        </w:tc>
        <w:tc>
          <w:tcPr/>
          <w:p>
            <w:pPr>
              <w:pStyle w:val="Compact"/>
              <w:jc w:val="left"/>
            </w:pPr>
            <w:r>
              <w:rPr>
                <w:sz w:val="18"/>
              </w:rPr>
              <w:t xml:space="preserve">C</w:t>
            </w:r>
          </w:p>
        </w:tc>
        <w:tc>
          <w:tcPr/>
          <w:p>
            <w:pPr>
              <w:pStyle w:val="Compact"/>
              <w:jc w:val="left"/>
            </w:pPr>
            <w:r>
              <w:rPr>
                <w:sz w:val="18"/>
              </w:rPr>
              <w:t xml:space="preserve">2026-02-28</w:t>
            </w:r>
          </w:p>
        </w:tc>
        <w:tc>
          <w:tcPr/>
          <w:p>
            <w:pPr>
              <w:pStyle w:val="Compact"/>
              <w:jc w:val="right"/>
            </w:pPr>
            <w:r>
              <w:rPr>
                <w:sz w:val="18"/>
              </w:rPr>
              <w:t xml:space="preserve">22,400,000.0000</w:t>
            </w:r>
          </w:p>
        </w:tc>
        <w:tc>
          <w:tcPr/>
          <w:p>
            <w:pPr>
              <w:pStyle w:val="Compact"/>
              <w:jc w:val="right"/>
            </w:pPr>
            <w:r>
              <w:rPr>
                <w:sz w:val="18"/>
              </w:rPr>
              <w:t xml:space="preserve">22,400,000.0000</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VAC</w:t>
            </w:r>
          </w:p>
        </w:tc>
        <w:tc>
          <w:tcPr/>
          <w:p>
            <w:pPr>
              <w:pStyle w:val="Compact"/>
              <w:jc w:val="left"/>
            </w:pPr>
            <w:r>
              <w:rPr>
                <w:sz w:val="18"/>
              </w:rPr>
              <w:t xml:space="preserve">C</w:t>
            </w:r>
          </w:p>
        </w:tc>
        <w:tc>
          <w:tcPr/>
          <w:p>
            <w:pPr>
              <w:pStyle w:val="Compact"/>
              <w:jc w:val="left"/>
            </w:pPr>
            <w:r>
              <w:rPr>
                <w:sz w:val="18"/>
              </w:rPr>
              <w:t xml:space="preserve">2026-02-28</w:t>
            </w:r>
          </w:p>
        </w:tc>
        <w:tc>
          <w:tcPr/>
          <w:p>
            <w:pPr>
              <w:pStyle w:val="Compact"/>
              <w:jc w:val="right"/>
            </w:pPr>
            <w:r>
              <w:rPr>
                <w:sz w:val="18"/>
              </w:rPr>
              <w:t xml:space="preserve">-1,600,000.0000</w:t>
            </w:r>
          </w:p>
        </w:tc>
        <w:tc>
          <w:tcPr/>
          <w:p>
            <w:pPr>
              <w:pStyle w:val="Compact"/>
              <w:jc w:val="right"/>
            </w:pPr>
            <w:r>
              <w:rPr>
                <w:sz w:val="18"/>
              </w:rPr>
              <w:t xml:space="preserve">-1,600,000.0000</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OVERRUN</w:t>
            </w:r>
          </w:p>
        </w:tc>
        <w:tc>
          <w:tcPr/>
          <w:p>
            <w:pPr>
              <w:pStyle w:val="Compact"/>
              <w:jc w:val="left"/>
            </w:pPr>
            <w:r>
              <w:rPr>
                <w:sz w:val="18"/>
              </w:rPr>
              <w:t xml:space="preserve">C</w:t>
            </w:r>
          </w:p>
        </w:tc>
        <w:tc>
          <w:tcPr/>
          <w:p>
            <w:pPr>
              <w:pStyle w:val="Compact"/>
              <w:jc w:val="left"/>
            </w:pPr>
            <w:r>
              <w:rPr>
                <w:sz w:val="18"/>
              </w:rPr>
              <w:t xml:space="preserve">2026-02-28</w:t>
            </w:r>
          </w:p>
        </w:tc>
        <w:tc>
          <w:tcPr/>
          <w:p>
            <w:pPr>
              <w:pStyle w:val="Compact"/>
              <w:jc w:val="right"/>
            </w:pPr>
            <w:r>
              <w:rPr>
                <w:sz w:val="18"/>
              </w:rPr>
              <w:t xml:space="preserve">1,600,000.0000</w:t>
            </w:r>
          </w:p>
        </w:tc>
        <w:tc>
          <w:tcPr/>
          <w:p>
            <w:pPr>
              <w:pStyle w:val="Compact"/>
              <w:jc w:val="right"/>
            </w:pPr>
            <w:r>
              <w:rPr>
                <w:sz w:val="18"/>
              </w:rPr>
              <w:t xml:space="preserve">1,600,000.0000</w:t>
            </w:r>
          </w:p>
        </w:tc>
        <w:tc>
          <w:tcPr/>
          <w:p>
            <w:pPr>
              <w:pStyle w:val="Compact"/>
              <w:jc w:val="right"/>
            </w:pPr>
            <w:r>
              <w:rPr>
                <w:sz w:val="18"/>
              </w:rPr>
              <w:t xml:space="preserve">0.00e+00</w:t>
            </w:r>
          </w:p>
        </w:tc>
        <w:tc>
          <w:tcPr/>
          <w:p>
            <w:pPr>
              <w:pStyle w:val="Compact"/>
              <w:jc w:val="right"/>
            </w:pPr>
            <w:r>
              <w:rPr>
                <w:sz w:val="18"/>
              </w:rPr>
              <w:t xml:space="preserve">0.01</w:t>
            </w:r>
          </w:p>
        </w:tc>
        <w:tc>
          <w:tcPr/>
          <w:p>
            <w:pPr>
              <w:pStyle w:val="Compact"/>
              <w:jc w:val="left"/>
            </w:pPr>
            <w:r>
              <w:rPr>
                <w:sz w:val="18"/>
              </w:rPr>
              <w:t xml:space="preserve">PASS</w:t>
            </w:r>
          </w:p>
        </w:tc>
      </w:tr>
      <w:tr>
        <w:tc>
          <w:tcPr/>
          <w:p>
            <w:pPr>
              <w:pStyle w:val="Compact"/>
              <w:jc w:val="left"/>
            </w:pPr>
            <w:r>
              <w:rPr>
                <w:sz w:val="18"/>
              </w:rPr>
              <w:t xml:space="preserve">OVERRUN_PCT</w:t>
            </w:r>
          </w:p>
        </w:tc>
        <w:tc>
          <w:tcPr/>
          <w:p>
            <w:pPr>
              <w:pStyle w:val="Compact"/>
              <w:jc w:val="left"/>
            </w:pPr>
            <w:r>
              <w:rPr>
                <w:sz w:val="18"/>
              </w:rPr>
              <w:t xml:space="preserve">C</w:t>
            </w:r>
          </w:p>
        </w:tc>
        <w:tc>
          <w:tcPr/>
          <w:p>
            <w:pPr>
              <w:pStyle w:val="Compact"/>
              <w:jc w:val="left"/>
            </w:pPr>
            <w:r>
              <w:rPr>
                <w:sz w:val="18"/>
              </w:rPr>
              <w:t xml:space="preserve">2026-02-28</w:t>
            </w:r>
          </w:p>
        </w:tc>
        <w:tc>
          <w:tcPr/>
          <w:p>
            <w:pPr>
              <w:pStyle w:val="Compact"/>
              <w:jc w:val="right"/>
            </w:pPr>
            <w:r>
              <w:rPr>
                <w:sz w:val="18"/>
              </w:rPr>
              <w:t xml:space="preserve">4.00000000</w:t>
            </w:r>
          </w:p>
        </w:tc>
        <w:tc>
          <w:tcPr/>
          <w:p>
            <w:pPr>
              <w:pStyle w:val="Compact"/>
              <w:jc w:val="right"/>
            </w:pPr>
            <w:r>
              <w:rPr>
                <w:sz w:val="18"/>
              </w:rPr>
              <w:t xml:space="preserve">4.00000000</w:t>
            </w:r>
          </w:p>
        </w:tc>
        <w:tc>
          <w:tcPr/>
          <w:p>
            <w:pPr>
              <w:pStyle w:val="Compact"/>
              <w:jc w:val="right"/>
            </w:pPr>
            <w:r>
              <w:rPr>
                <w:sz w:val="18"/>
              </w:rPr>
              <w:t xml:space="preserve">0.00e+00</w:t>
            </w:r>
          </w:p>
        </w:tc>
        <w:tc>
          <w:tcPr/>
          <w:p>
            <w:pPr>
              <w:pStyle w:val="Compact"/>
              <w:jc w:val="right"/>
            </w:pPr>
            <w:r>
              <w:rPr>
                <w:sz w:val="18"/>
              </w:rPr>
              <w:t xml:space="preserve">1e-07</w:t>
            </w:r>
          </w:p>
        </w:tc>
        <w:tc>
          <w:tcPr/>
          <w:p>
            <w:pPr>
              <w:pStyle w:val="Compact"/>
              <w:jc w:val="left"/>
            </w:pPr>
            <w:r>
              <w:rPr>
                <w:sz w:val="18"/>
              </w:rPr>
              <w:t xml:space="preserve">PASS</w:t>
            </w:r>
          </w:p>
        </w:tc>
      </w:tr>
      <w:tr>
        <w:tc>
          <w:tcPr/>
          <w:p>
            <w:pPr>
              <w:pStyle w:val="Compact"/>
              <w:jc w:val="left"/>
            </w:pPr>
            <w:r>
              <w:rPr>
                <w:sz w:val="18"/>
              </w:rPr>
              <w:t xml:space="preserve">TCPI_EAC</w:t>
            </w:r>
          </w:p>
        </w:tc>
        <w:tc>
          <w:tcPr/>
          <w:p>
            <w:pPr>
              <w:pStyle w:val="Compact"/>
              <w:jc w:val="left"/>
            </w:pPr>
            <w:r>
              <w:rPr>
                <w:sz w:val="18"/>
              </w:rPr>
              <w:t xml:space="preserve">C</w:t>
            </w:r>
          </w:p>
        </w:tc>
        <w:tc>
          <w:tcPr/>
          <w:p>
            <w:pPr>
              <w:pStyle w:val="Compact"/>
              <w:jc w:val="left"/>
            </w:pPr>
            <w:r>
              <w:rPr>
                <w:sz w:val="18"/>
              </w:rPr>
              <w:t xml:space="preserve">2026-02-28</w:t>
            </w:r>
          </w:p>
        </w:tc>
        <w:tc>
          <w:tcPr/>
          <w:p>
            <w:pPr>
              <w:pStyle w:val="Compact"/>
              <w:jc w:val="right"/>
            </w:pPr>
            <w:r>
              <w:rPr>
                <w:sz w:val="18"/>
              </w:rPr>
              <w:t xml:space="preserve">1.0000000000</w:t>
            </w:r>
          </w:p>
        </w:tc>
        <w:tc>
          <w:tcPr/>
          <w:p>
            <w:pPr>
              <w:pStyle w:val="Compact"/>
              <w:jc w:val="right"/>
            </w:pPr>
            <w:r>
              <w:rPr>
                <w:sz w:val="18"/>
              </w:rPr>
              <w:t xml:space="preserve">1.0000000000</w:t>
            </w:r>
          </w:p>
        </w:tc>
        <w:tc>
          <w:tcPr/>
          <w:p>
            <w:pPr>
              <w:pStyle w:val="Compact"/>
              <w:jc w:val="right"/>
            </w:pPr>
            <w:r>
              <w:rPr>
                <w:sz w:val="18"/>
              </w:rPr>
              <w:t xml:space="preserve">0.00e+00</w:t>
            </w:r>
          </w:p>
        </w:tc>
        <w:tc>
          <w:tcPr/>
          <w:p>
            <w:pPr>
              <w:pStyle w:val="Compact"/>
              <w:jc w:val="right"/>
            </w:pPr>
            <w:r>
              <w:rPr>
                <w:sz w:val="18"/>
              </w:rPr>
              <w:t xml:space="preserve">1e-09</w:t>
            </w:r>
          </w:p>
        </w:tc>
        <w:tc>
          <w:tcPr/>
          <w:p>
            <w:pPr>
              <w:pStyle w:val="Compact"/>
              <w:jc w:val="left"/>
            </w:pPr>
            <w:r>
              <w:rPr>
                <w:sz w:val="18"/>
              </w:rPr>
              <w:t xml:space="preserve">PASS</w:t>
            </w:r>
          </w:p>
        </w:tc>
      </w:tr>
    </w:tbl>
    <w:bookmarkEnd w:id="25"/>
    <w:bookmarkStart w:id="26" w:name="X932e16bc935b0d83c58da0f12a7670616647b77"/>
    <w:p>
      <w:pPr>
        <w:pStyle w:val="Heading1"/>
      </w:pPr>
      <w:r>
        <w:t xml:space="preserve">6B. Part B — real-data benchmark: the manual check case</w:t>
      </w:r>
    </w:p>
    <w:p>
      <w:pPr>
        <w:pStyle w:val="FirstParagraph"/>
      </w:pPr>
      <w:r>
        <w:rPr>
          <w:bCs/>
          <w:b/>
        </w:rPr>
        <w:t xml:space="preserve">Why a second benchmark.</w:t>
      </w:r>
      <w:r>
        <w:t xml:space="preserve"> </w:t>
      </w:r>
      <w:r>
        <w:t xml:space="preserve">The Part A benchmark is synthetic. Part B repeats the validation on a</w:t>
      </w:r>
      <w:r>
        <w:t xml:space="preserve"> </w:t>
      </w:r>
      <w:r>
        <w:rPr>
          <w:bCs/>
          <w:b/>
        </w:rPr>
        <w:t xml:space="preserve">real</w:t>
      </w:r>
      <w:r>
        <w:t xml:space="preserve"> </w:t>
      </w:r>
      <w:r>
        <w:t xml:space="preserve">project, small enough to work by hand, and adds something a synthetic case cannot: the real final cost is known, so the forecasts themselves can be checked.</w:t>
      </w:r>
    </w:p>
    <w:p>
      <w:pPr>
        <w:pStyle w:val="BodyText"/>
      </w:pPr>
      <w:r>
        <w:rPr>
          <w:bCs/>
          <w:b/>
        </w:rPr>
        <w:t xml:space="preserve">Project.</w:t>
      </w:r>
      <w:r>
        <w:t xml:space="preserve"> </w:t>
      </w:r>
      <w:r>
        <w:t xml:space="preserve">IJzertoren Memorial Square, Diksmuide, Belgium (civil works, 2013–14), project C2015-33 of the DSLIB empirical database, Ghent University (Batselier &amp; Vanhoucke, 2015). Its 12 activities, recorded in the project-control software ProTrack, were grouped into 4 work packages by trade (</w:t>
      </w:r>
      <w:r>
        <w:rPr>
          <w:rStyle w:val="VerbatimChar"/>
        </w:rPr>
        <w:t xml:space="preserve">tools/build_manual_check_case.py</w:t>
      </w:r>
      <w:r>
        <w:t xml:space="preserve">): WP budget = sum of activity budgets; planned % = sum of activity PV ÷ WP budget; actual % = sum of activity EV ÷ WP budget; AC = sum of activity AC. Percentages were rounded to 2 decimals so the case can be worked with a calculator. BAC €214,417.71; baseline 14-Oct-2013 to 20-Dec-2013; five month-end reports; the project finished on 28-Feb-2014 at €224,789.67 (4.8 % over budget, about 2 months late).</w:t>
      </w:r>
    </w:p>
    <w:p>
      <w:pPr>
        <w:pStyle w:val="BodyText"/>
      </w:pPr>
      <w:r>
        <w:rPr>
          <w:bCs/>
          <w:b/>
        </w:rPr>
        <w:t xml:space="preserve">Agreement with the recorded values.</w:t>
      </w:r>
      <w:r>
        <w:t xml:space="preserve"> </w:t>
      </w:r>
      <w:r>
        <w:t xml:space="preserve">The 4-package file reproduces ProTrack’s own project PV, EV and AC within €3.79 (largest difference, caused only by the 2-decimal rounding; proven bound 0.005 % × BAC = €10.72), and its CPI and SPI to within 0.0005, for all five reports (</w:t>
      </w:r>
      <w:r>
        <w:rPr>
          <w:rStyle w:val="VerbatimChar"/>
        </w:rPr>
        <w:t xml:space="preserve">tests/test_manual_check_case.py::test_reproduces_protrack_recorded_values</w:t>
      </w:r>
      <w:r>
        <w:t xml:space="preserve">).</w:t>
      </w:r>
    </w:p>
    <w:p>
      <w:pPr>
        <w:pStyle w:val="BodyText"/>
      </w:pPr>
      <w:r>
        <w:rPr>
          <w:bCs/>
          <w:b/>
        </w:rPr>
        <w:t xml:space="preserve">Inputs for the two benchmark periods</w:t>
      </w:r>
      <w:r>
        <w:t xml:space="preserve"> </w:t>
      </w:r>
      <w:r>
        <w:t xml:space="preserve">(from</w:t>
      </w:r>
      <w:r>
        <w:t xml:space="preserve"> </w:t>
      </w:r>
      <w:r>
        <w:rPr>
          <w:rStyle w:val="VerbatimChar"/>
        </w:rPr>
        <w:t xml:space="preserve">data/real/C2015-33_ijzertoren_manual_check_work_packages.csv</w:t>
      </w:r>
      <w:r>
        <w:t xml:space="preserve">):</w:t>
      </w:r>
    </w:p>
    <w:tbl>
      <w:tblPr>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rPr>
                <w:sz w:val="18"/>
              </w:rPr>
              <w:t xml:space="preserve">Work package</w:t>
            </w:r>
          </w:p>
        </w:tc>
        <w:tc>
          <w:tcPr/>
          <w:p>
            <w:pPr>
              <w:pStyle w:val="Compact"/>
              <w:jc w:val="right"/>
            </w:pPr>
            <w:r>
              <w:rPr>
                <w:sz w:val="18"/>
              </w:rPr>
              <w:t xml:space="preserve">Budget (€)</w:t>
            </w:r>
          </w:p>
        </w:tc>
        <w:tc>
          <w:tcPr/>
          <w:p>
            <w:pPr>
              <w:pStyle w:val="Compact"/>
              <w:jc w:val="right"/>
            </w:pPr>
            <w:r>
              <w:rPr>
                <w:sz w:val="18"/>
              </w:rPr>
              <w:t xml:space="preserve">30-Nov planned %</w:t>
            </w:r>
          </w:p>
        </w:tc>
        <w:tc>
          <w:tcPr/>
          <w:p>
            <w:pPr>
              <w:pStyle w:val="Compact"/>
              <w:jc w:val="right"/>
            </w:pPr>
            <w:r>
              <w:rPr>
                <w:sz w:val="18"/>
              </w:rPr>
              <w:t xml:space="preserve">30-Nov actual %</w:t>
            </w:r>
          </w:p>
        </w:tc>
        <w:tc>
          <w:tcPr/>
          <w:p>
            <w:pPr>
              <w:pStyle w:val="Compact"/>
              <w:jc w:val="right"/>
            </w:pPr>
            <w:r>
              <w:rPr>
                <w:sz w:val="18"/>
              </w:rPr>
              <w:t xml:space="preserve">30-Nov AC (€)</w:t>
            </w:r>
          </w:p>
        </w:tc>
        <w:tc>
          <w:tcPr/>
          <w:p>
            <w:pPr>
              <w:pStyle w:val="Compact"/>
              <w:jc w:val="right"/>
            </w:pPr>
            <w:r>
              <w:rPr>
                <w:sz w:val="18"/>
              </w:rPr>
              <w:t xml:space="preserve">31-Dec planned %</w:t>
            </w:r>
          </w:p>
        </w:tc>
        <w:tc>
          <w:tcPr/>
          <w:p>
            <w:pPr>
              <w:pStyle w:val="Compact"/>
              <w:jc w:val="right"/>
            </w:pPr>
            <w:r>
              <w:rPr>
                <w:sz w:val="18"/>
              </w:rPr>
              <w:t xml:space="preserve">31-Dec actual %</w:t>
            </w:r>
          </w:p>
        </w:tc>
        <w:tc>
          <w:tcPr/>
          <w:p>
            <w:pPr>
              <w:pStyle w:val="Compact"/>
              <w:jc w:val="right"/>
            </w:pPr>
            <w:r>
              <w:rPr>
                <w:sz w:val="18"/>
              </w:rPr>
              <w:t xml:space="preserve">31-Dec AC (€)</w:t>
            </w:r>
          </w:p>
        </w:tc>
      </w:tr>
      <w:tr>
        <w:tc>
          <w:tcPr/>
          <w:p>
            <w:pPr>
              <w:pStyle w:val="Compact"/>
              <w:jc w:val="left"/>
            </w:pPr>
            <w:r>
              <w:rPr>
                <w:sz w:val="18"/>
              </w:rPr>
              <w:t xml:space="preserve">WP1 Demolition and sewerage</w:t>
            </w:r>
          </w:p>
        </w:tc>
        <w:tc>
          <w:tcPr/>
          <w:p>
            <w:pPr>
              <w:pStyle w:val="Compact"/>
              <w:jc w:val="right"/>
            </w:pPr>
            <w:r>
              <w:rPr>
                <w:sz w:val="18"/>
              </w:rPr>
              <w:t xml:space="preserve">49,231.67</w:t>
            </w:r>
          </w:p>
        </w:tc>
        <w:tc>
          <w:tcPr/>
          <w:p>
            <w:pPr>
              <w:pStyle w:val="Compact"/>
              <w:jc w:val="right"/>
            </w:pPr>
            <w:r>
              <w:rPr>
                <w:sz w:val="18"/>
              </w:rPr>
              <w:t xml:space="preserve">100.00</w:t>
            </w:r>
          </w:p>
        </w:tc>
        <w:tc>
          <w:tcPr/>
          <w:p>
            <w:pPr>
              <w:pStyle w:val="Compact"/>
              <w:jc w:val="right"/>
            </w:pPr>
            <w:r>
              <w:rPr>
                <w:sz w:val="18"/>
              </w:rPr>
              <w:t xml:space="preserve">92.31</w:t>
            </w:r>
          </w:p>
        </w:tc>
        <w:tc>
          <w:tcPr/>
          <w:p>
            <w:pPr>
              <w:pStyle w:val="Compact"/>
              <w:jc w:val="right"/>
            </w:pPr>
            <w:r>
              <w:rPr>
                <w:sz w:val="18"/>
              </w:rPr>
              <w:t xml:space="preserve">38,459.62</w:t>
            </w:r>
          </w:p>
        </w:tc>
        <w:tc>
          <w:tcPr/>
          <w:p>
            <w:pPr>
              <w:pStyle w:val="Compact"/>
              <w:jc w:val="right"/>
            </w:pPr>
            <w:r>
              <w:rPr>
                <w:sz w:val="18"/>
              </w:rPr>
              <w:t xml:space="preserve">100.00</w:t>
            </w:r>
          </w:p>
        </w:tc>
        <w:tc>
          <w:tcPr/>
          <w:p>
            <w:pPr>
              <w:pStyle w:val="Compact"/>
              <w:jc w:val="right"/>
            </w:pPr>
            <w:r>
              <w:rPr>
                <w:sz w:val="18"/>
              </w:rPr>
              <w:t xml:space="preserve">100.00</w:t>
            </w:r>
          </w:p>
        </w:tc>
        <w:tc>
          <w:tcPr/>
          <w:p>
            <w:pPr>
              <w:pStyle w:val="Compact"/>
              <w:jc w:val="right"/>
            </w:pPr>
            <w:r>
              <w:rPr>
                <w:sz w:val="18"/>
              </w:rPr>
              <w:t xml:space="preserve">39,821.67</w:t>
            </w:r>
          </w:p>
        </w:tc>
      </w:tr>
      <w:tr>
        <w:tc>
          <w:tcPr/>
          <w:p>
            <w:pPr>
              <w:pStyle w:val="Compact"/>
              <w:jc w:val="left"/>
            </w:pPr>
            <w:r>
              <w:rPr>
                <w:sz w:val="18"/>
              </w:rPr>
              <w:t xml:space="preserve">WP2 Earthworks and foundations</w:t>
            </w:r>
          </w:p>
        </w:tc>
        <w:tc>
          <w:tcPr/>
          <w:p>
            <w:pPr>
              <w:pStyle w:val="Compact"/>
              <w:jc w:val="right"/>
            </w:pPr>
            <w:r>
              <w:rPr>
                <w:sz w:val="18"/>
              </w:rPr>
              <w:t xml:space="preserve">58,025.66</w:t>
            </w:r>
          </w:p>
        </w:tc>
        <w:tc>
          <w:tcPr/>
          <w:p>
            <w:pPr>
              <w:pStyle w:val="Compact"/>
              <w:jc w:val="right"/>
            </w:pPr>
            <w:r>
              <w:rPr>
                <w:sz w:val="18"/>
              </w:rPr>
              <w:t xml:space="preserve">100.00</w:t>
            </w:r>
          </w:p>
        </w:tc>
        <w:tc>
          <w:tcPr/>
          <w:p>
            <w:pPr>
              <w:pStyle w:val="Compact"/>
              <w:jc w:val="right"/>
            </w:pPr>
            <w:r>
              <w:rPr>
                <w:sz w:val="18"/>
              </w:rPr>
              <w:t xml:space="preserve">32.64</w:t>
            </w:r>
          </w:p>
        </w:tc>
        <w:tc>
          <w:tcPr/>
          <w:p>
            <w:pPr>
              <w:pStyle w:val="Compact"/>
              <w:jc w:val="right"/>
            </w:pPr>
            <w:r>
              <w:rPr>
                <w:sz w:val="18"/>
              </w:rPr>
              <w:t xml:space="preserve">50,759.94</w:t>
            </w:r>
          </w:p>
        </w:tc>
        <w:tc>
          <w:tcPr/>
          <w:p>
            <w:pPr>
              <w:pStyle w:val="Compact"/>
              <w:jc w:val="right"/>
            </w:pPr>
            <w:r>
              <w:rPr>
                <w:sz w:val="18"/>
              </w:rPr>
              <w:t xml:space="preserve">100.00</w:t>
            </w:r>
          </w:p>
        </w:tc>
        <w:tc>
          <w:tcPr/>
          <w:p>
            <w:pPr>
              <w:pStyle w:val="Compact"/>
              <w:jc w:val="right"/>
            </w:pPr>
            <w:r>
              <w:rPr>
                <w:sz w:val="18"/>
              </w:rPr>
              <w:t xml:space="preserve">58.03</w:t>
            </w:r>
          </w:p>
        </w:tc>
        <w:tc>
          <w:tcPr/>
          <w:p>
            <w:pPr>
              <w:pStyle w:val="Compact"/>
              <w:jc w:val="right"/>
            </w:pPr>
            <w:r>
              <w:rPr>
                <w:sz w:val="18"/>
              </w:rPr>
              <w:t xml:space="preserve">69,412.98</w:t>
            </w:r>
          </w:p>
        </w:tc>
      </w:tr>
      <w:tr>
        <w:tc>
          <w:tcPr/>
          <w:p>
            <w:pPr>
              <w:pStyle w:val="Compact"/>
              <w:jc w:val="left"/>
            </w:pPr>
            <w:r>
              <w:rPr>
                <w:sz w:val="18"/>
              </w:rPr>
              <w:t xml:space="preserve">WP3 Kerbs, paving and concrete</w:t>
            </w:r>
          </w:p>
        </w:tc>
        <w:tc>
          <w:tcPr/>
          <w:p>
            <w:pPr>
              <w:pStyle w:val="Compact"/>
              <w:jc w:val="right"/>
            </w:pPr>
            <w:r>
              <w:rPr>
                <w:sz w:val="18"/>
              </w:rPr>
              <w:t xml:space="preserve">78,356.70</w:t>
            </w:r>
          </w:p>
        </w:tc>
        <w:tc>
          <w:tcPr/>
          <w:p>
            <w:pPr>
              <w:pStyle w:val="Compact"/>
              <w:jc w:val="right"/>
            </w:pPr>
            <w:r>
              <w:rPr>
                <w:sz w:val="18"/>
              </w:rPr>
              <w:t xml:space="preserve">5.75</w:t>
            </w:r>
          </w:p>
        </w:tc>
        <w:tc>
          <w:tcPr/>
          <w:p>
            <w:pPr>
              <w:pStyle w:val="Compact"/>
              <w:jc w:val="right"/>
            </w:pPr>
            <w:r>
              <w:rPr>
                <w:sz w:val="18"/>
              </w:rPr>
              <w:t xml:space="preserve">12.40</w:t>
            </w:r>
          </w:p>
        </w:tc>
        <w:tc>
          <w:tcPr/>
          <w:p>
            <w:pPr>
              <w:pStyle w:val="Compact"/>
              <w:jc w:val="right"/>
            </w:pPr>
            <w:r>
              <w:rPr>
                <w:sz w:val="18"/>
              </w:rPr>
              <w:t xml:space="preserve">10,271.32</w:t>
            </w:r>
          </w:p>
        </w:tc>
        <w:tc>
          <w:tcPr/>
          <w:p>
            <w:pPr>
              <w:pStyle w:val="Compact"/>
              <w:jc w:val="right"/>
            </w:pPr>
            <w:r>
              <w:rPr>
                <w:sz w:val="18"/>
              </w:rPr>
              <w:t xml:space="preserve">100.00</w:t>
            </w:r>
          </w:p>
        </w:tc>
        <w:tc>
          <w:tcPr/>
          <w:p>
            <w:pPr>
              <w:pStyle w:val="Compact"/>
              <w:jc w:val="right"/>
            </w:pPr>
            <w:r>
              <w:rPr>
                <w:sz w:val="18"/>
              </w:rPr>
              <w:t xml:space="preserve">22.27</w:t>
            </w:r>
          </w:p>
        </w:tc>
        <w:tc>
          <w:tcPr/>
          <w:p>
            <w:pPr>
              <w:pStyle w:val="Compact"/>
              <w:jc w:val="right"/>
            </w:pPr>
            <w:r>
              <w:rPr>
                <w:sz w:val="18"/>
              </w:rPr>
              <w:t xml:space="preserve">40,197.69</w:t>
            </w:r>
          </w:p>
        </w:tc>
      </w:tr>
      <w:tr>
        <w:tc>
          <w:tcPr/>
          <w:p>
            <w:pPr>
              <w:pStyle w:val="Compact"/>
              <w:jc w:val="left"/>
            </w:pPr>
            <w:r>
              <w:rPr>
                <w:sz w:val="18"/>
              </w:rPr>
              <w:t xml:space="preserve">WP4 Finishing (street furniture, signage)</w:t>
            </w:r>
          </w:p>
        </w:tc>
        <w:tc>
          <w:tcPr/>
          <w:p>
            <w:pPr>
              <w:pStyle w:val="Compact"/>
              <w:jc w:val="right"/>
            </w:pPr>
            <w:r>
              <w:rPr>
                <w:sz w:val="18"/>
              </w:rPr>
              <w:t xml:space="preserve">28,803.68</w:t>
            </w:r>
          </w:p>
        </w:tc>
        <w:tc>
          <w:tcPr/>
          <w:p>
            <w:pPr>
              <w:pStyle w:val="Compact"/>
              <w:jc w:val="right"/>
            </w:pPr>
            <w:r>
              <w:rPr>
                <w:sz w:val="18"/>
              </w:rPr>
              <w:t xml:space="preserve">0.00</w:t>
            </w:r>
          </w:p>
        </w:tc>
        <w:tc>
          <w:tcPr/>
          <w:p>
            <w:pPr>
              <w:pStyle w:val="Compact"/>
              <w:jc w:val="right"/>
            </w:pPr>
            <w:r>
              <w:rPr>
                <w:sz w:val="18"/>
              </w:rPr>
              <w:t xml:space="preserve">19.74</w:t>
            </w:r>
          </w:p>
        </w:tc>
        <w:tc>
          <w:tcPr/>
          <w:p>
            <w:pPr>
              <w:pStyle w:val="Compact"/>
              <w:jc w:val="right"/>
            </w:pPr>
            <w:r>
              <w:rPr>
                <w:sz w:val="18"/>
              </w:rPr>
              <w:t xml:space="preserve">6,201.39</w:t>
            </w:r>
          </w:p>
        </w:tc>
        <w:tc>
          <w:tcPr/>
          <w:p>
            <w:pPr>
              <w:pStyle w:val="Compact"/>
              <w:jc w:val="right"/>
            </w:pPr>
            <w:r>
              <w:rPr>
                <w:sz w:val="18"/>
              </w:rPr>
              <w:t xml:space="preserve">100.00</w:t>
            </w:r>
          </w:p>
        </w:tc>
        <w:tc>
          <w:tcPr/>
          <w:p>
            <w:pPr>
              <w:pStyle w:val="Compact"/>
              <w:jc w:val="right"/>
            </w:pPr>
            <w:r>
              <w:rPr>
                <w:sz w:val="18"/>
              </w:rPr>
              <w:t xml:space="preserve">39.49</w:t>
            </w:r>
          </w:p>
        </w:tc>
        <w:tc>
          <w:tcPr/>
          <w:p>
            <w:pPr>
              <w:pStyle w:val="Compact"/>
              <w:jc w:val="right"/>
            </w:pPr>
            <w:r>
              <w:rPr>
                <w:sz w:val="18"/>
              </w:rPr>
              <w:t xml:space="preserve">7,162.11</w:t>
            </w:r>
          </w:p>
        </w:tc>
      </w:tr>
      <w:tr>
        <w:tc>
          <w:tcPr/>
          <w:p>
            <w:pPr>
              <w:pStyle w:val="Compact"/>
              <w:jc w:val="left"/>
            </w:pPr>
            <w:r>
              <w:rPr>
                <w:bCs/>
                <w:b/>
                <w:sz w:val="18"/>
              </w:rPr>
              <w:t xml:space="preserve">Total (BAC)</w:t>
            </w:r>
          </w:p>
        </w:tc>
        <w:tc>
          <w:tcPr/>
          <w:p>
            <w:pPr>
              <w:pStyle w:val="Compact"/>
              <w:jc w:val="right"/>
            </w:pPr>
            <w:r>
              <w:rPr>
                <w:bCs/>
                <w:b/>
                <w:sz w:val="18"/>
              </w:rPr>
              <w:t xml:space="preserve">214,417.71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Manual working — 30-Nov-2013 (period 2)</w:t>
      </w:r>
    </w:p>
    <w:p>
      <w:pPr>
        <w:numPr>
          <w:ilvl w:val="0"/>
          <w:numId w:val="1004"/>
        </w:numPr>
        <w:pStyle w:val="Compact"/>
      </w:pPr>
      <w:r>
        <w:t xml:space="preserve">PV = 49,231.67 + 58,025.66 + 78,356.70×0.0575 + 0 = 49,231.67 + 58,025.66 + 4,505.51 =</w:t>
      </w:r>
      <w:r>
        <w:t xml:space="preserve"> </w:t>
      </w:r>
      <w:r>
        <w:rPr>
          <w:bCs/>
          <w:b/>
        </w:rPr>
        <w:t xml:space="preserve">€111,762.84</w:t>
      </w:r>
    </w:p>
    <w:p>
      <w:pPr>
        <w:numPr>
          <w:ilvl w:val="0"/>
          <w:numId w:val="1004"/>
        </w:numPr>
        <w:pStyle w:val="Compact"/>
      </w:pPr>
      <w:r>
        <w:t xml:space="preserve">EV = 49,231.67×0.9231 + 58,025.66×0.3264 + 78,356.70×0.1240 + 28,803.68×0.1974 = 45,445.75 + 18,939.58 + 9,716.23 + 5,685.85 =</w:t>
      </w:r>
      <w:r>
        <w:t xml:space="preserve"> </w:t>
      </w:r>
      <w:r>
        <w:rPr>
          <w:bCs/>
          <w:b/>
        </w:rPr>
        <w:t xml:space="preserve">€79,787.41</w:t>
      </w:r>
    </w:p>
    <w:p>
      <w:pPr>
        <w:numPr>
          <w:ilvl w:val="0"/>
          <w:numId w:val="1004"/>
        </w:numPr>
        <w:pStyle w:val="Compact"/>
      </w:pPr>
      <w:r>
        <w:t xml:space="preserve">AC = 38,459.62 + 50,759.94 + 10,271.32 + 6,201.39 =</w:t>
      </w:r>
      <w:r>
        <w:t xml:space="preserve"> </w:t>
      </w:r>
      <w:r>
        <w:rPr>
          <w:bCs/>
          <w:b/>
        </w:rPr>
        <w:t xml:space="preserve">€105,692.27</w:t>
      </w:r>
    </w:p>
    <w:p>
      <w:pPr>
        <w:numPr>
          <w:ilvl w:val="0"/>
          <w:numId w:val="1004"/>
        </w:numPr>
        <w:pStyle w:val="Compact"/>
      </w:pPr>
      <w:r>
        <w:t xml:space="preserve">CV = 79,787.41 − 105,692.27 =</w:t>
      </w:r>
      <w:r>
        <w:t xml:space="preserve"> </w:t>
      </w:r>
      <w:r>
        <w:rPr>
          <w:bCs/>
          <w:b/>
        </w:rPr>
        <w:t xml:space="preserve">−€25,904.86</w:t>
      </w:r>
      <w:r>
        <w:t xml:space="preserve">; SV = 79,787.41 − 111,762.84 =</w:t>
      </w:r>
      <w:r>
        <w:t xml:space="preserve"> </w:t>
      </w:r>
      <w:r>
        <w:rPr>
          <w:bCs/>
          <w:b/>
        </w:rPr>
        <w:t xml:space="preserve">−€31,975.43</w:t>
      </w:r>
    </w:p>
    <w:p>
      <w:pPr>
        <w:numPr>
          <w:ilvl w:val="0"/>
          <w:numId w:val="1004"/>
        </w:numPr>
        <w:pStyle w:val="Compact"/>
      </w:pPr>
      <w:r>
        <w:t xml:space="preserve">CPI = 79,787.41 / 105,692.27 =</w:t>
      </w:r>
      <w:r>
        <w:t xml:space="preserve"> </w:t>
      </w:r>
      <w:r>
        <w:rPr>
          <w:bCs/>
          <w:b/>
        </w:rPr>
        <w:t xml:space="preserve">0.754903</w:t>
      </w:r>
      <w:r>
        <w:t xml:space="preserve">; SPI = 79,787.41 / 111,762.84 =</w:t>
      </w:r>
      <w:r>
        <w:t xml:space="preserve"> </w:t>
      </w:r>
      <w:r>
        <w:rPr>
          <w:bCs/>
          <w:b/>
        </w:rPr>
        <w:t xml:space="preserve">0.713899</w:t>
      </w:r>
    </w:p>
    <w:p>
      <w:pPr>
        <w:numPr>
          <w:ilvl w:val="0"/>
          <w:numId w:val="1004"/>
        </w:numPr>
        <w:pStyle w:val="Compact"/>
      </w:pPr>
      <w:r>
        <w:t xml:space="preserve">EAC A = 214,417.71 / 0.754903 =</w:t>
      </w:r>
      <w:r>
        <w:t xml:space="preserve"> </w:t>
      </w:r>
      <w:r>
        <w:rPr>
          <w:bCs/>
          <w:b/>
        </w:rPr>
        <w:t xml:space="preserve">€284,033.47</w:t>
      </w:r>
      <w:r>
        <w:t xml:space="preserve">; EAC B = 105,692.27 + 134,630.30 / (0.754903 × 0.713899) =</w:t>
      </w:r>
      <w:r>
        <w:t xml:space="preserve"> </w:t>
      </w:r>
      <w:r>
        <w:rPr>
          <w:bCs/>
          <w:b/>
        </w:rPr>
        <w:t xml:space="preserve">€355,505.12</w:t>
      </w:r>
      <w:r>
        <w:t xml:space="preserve">; EAC C = 105,692.27 + 134,630.30 =</w:t>
      </w:r>
      <w:r>
        <w:t xml:space="preserve"> </w:t>
      </w:r>
      <w:r>
        <w:rPr>
          <w:bCs/>
          <w:b/>
        </w:rPr>
        <w:t xml:space="preserve">€240,322.57</w:t>
      </w:r>
    </w:p>
    <w:p>
      <w:pPr>
        <w:numPr>
          <w:ilvl w:val="0"/>
          <w:numId w:val="1004"/>
        </w:numPr>
        <w:pStyle w:val="Compact"/>
      </w:pPr>
      <w:r>
        <w:t xml:space="preserve">ETC A = 284,033.47 − 105,692.27 = €178,341.20; VAC A = −€69,615.76; forecast overrun A =</w:t>
      </w:r>
      <w:r>
        <w:t xml:space="preserve"> </w:t>
      </w:r>
      <w:r>
        <w:rPr>
          <w:bCs/>
          <w:b/>
        </w:rPr>
        <w:t xml:space="preserve">32.47 %</w:t>
      </w:r>
    </w:p>
    <w:p>
      <w:pPr>
        <w:numPr>
          <w:ilvl w:val="0"/>
          <w:numId w:val="1004"/>
        </w:numPr>
        <w:pStyle w:val="Compact"/>
      </w:pPr>
      <w:r>
        <w:t xml:space="preserve">TCPI to BAC = (214,417.71 − 79,787.41) / (214,417.71 − 105,692.27) = 134,630.30 / 108,725.44 =</w:t>
      </w:r>
      <w:r>
        <w:t xml:space="preserve"> </w:t>
      </w:r>
      <w:r>
        <w:rPr>
          <w:bCs/>
          <w:b/>
        </w:rPr>
        <w:t xml:space="preserve">1.238259</w:t>
      </w:r>
    </w:p>
    <w:p>
      <w:pPr>
        <w:numPr>
          <w:ilvl w:val="0"/>
          <w:numId w:val="1004"/>
        </w:numPr>
        <w:pStyle w:val="Compact"/>
      </w:pPr>
      <w:r>
        <w:t xml:space="preserve">Work-package view: WP4 has value earned before any was planned (PV = 0), so its SPI is</w:t>
      </w:r>
      <w:r>
        <w:t xml:space="preserve"> </w:t>
      </w:r>
      <w:r>
        <w:rPr>
          <w:bCs/>
          <w:b/>
        </w:rPr>
        <w:t xml:space="preserve">undefined</w:t>
      </w:r>
      <w:r>
        <w:t xml:space="preserve"> </w:t>
      </w:r>
      <w:r>
        <w:t xml:space="preserve">and its status is</w:t>
      </w:r>
      <w:r>
        <w:t xml:space="preserve"> </w:t>
      </w:r>
      <w:r>
        <w:rPr>
          <w:iCs/>
          <w:i/>
        </w:rPr>
        <w:t xml:space="preserve">Insufficient data</w:t>
      </w:r>
      <w:r>
        <w:t xml:space="preserve">; WP2 CPI = 18,939.58 / 50,759.94 =</w:t>
      </w:r>
      <w:r>
        <w:t xml:space="preserve"> </w:t>
      </w:r>
      <w:r>
        <w:rPr>
          <w:bCs/>
          <w:b/>
        </w:rPr>
        <w:t xml:space="preserve">0.373</w:t>
      </w:r>
      <w:r>
        <w:t xml:space="preserve"> </w:t>
      </w:r>
      <w:r>
        <w:t xml:space="preserve">(Critical).</w:t>
      </w:r>
    </w:p>
    <w:p>
      <w:pPr>
        <w:pStyle w:val="FirstParagraph"/>
      </w:pPr>
      <w:r>
        <w:rPr>
          <w:bCs/>
          <w:b/>
        </w:rPr>
        <w:t xml:space="preserve">Manual working — 31-Dec-2013 (period 3, about half complete)</w:t>
      </w:r>
    </w:p>
    <w:p>
      <w:pPr>
        <w:numPr>
          <w:ilvl w:val="0"/>
          <w:numId w:val="1005"/>
        </w:numPr>
        <w:pStyle w:val="Compact"/>
      </w:pPr>
      <w:r>
        <w:t xml:space="preserve">PV = BAC =</w:t>
      </w:r>
      <w:r>
        <w:t xml:space="preserve"> </w:t>
      </w:r>
      <w:r>
        <w:rPr>
          <w:bCs/>
          <w:b/>
        </w:rPr>
        <w:t xml:space="preserve">€214,417.71</w:t>
      </w:r>
      <w:r>
        <w:t xml:space="preserve"> </w:t>
      </w:r>
      <w:r>
        <w:t xml:space="preserve">(the baseline finish, 20-Dec-2013, has passed)</w:t>
      </w:r>
    </w:p>
    <w:p>
      <w:pPr>
        <w:numPr>
          <w:ilvl w:val="0"/>
          <w:numId w:val="1005"/>
        </w:numPr>
        <w:pStyle w:val="Compact"/>
      </w:pPr>
      <w:r>
        <w:t xml:space="preserve">EV = 49,231.67 + 58,025.66×0.5803 + 78,356.70×0.2227 + 28,803.68×0.3949 = 49,231.67 + 33,672.29 + 17,450.04 + 11,374.57 =</w:t>
      </w:r>
      <w:r>
        <w:t xml:space="preserve"> </w:t>
      </w:r>
      <w:r>
        <w:rPr>
          <w:bCs/>
          <w:b/>
        </w:rPr>
        <w:t xml:space="preserve">€111,728.57</w:t>
      </w:r>
    </w:p>
    <w:p>
      <w:pPr>
        <w:numPr>
          <w:ilvl w:val="0"/>
          <w:numId w:val="1005"/>
        </w:numPr>
        <w:pStyle w:val="Compact"/>
      </w:pPr>
      <w:r>
        <w:t xml:space="preserve">AC = 39,821.67 + 69,412.98 + 40,197.69 + 7,162.11 =</w:t>
      </w:r>
      <w:r>
        <w:t xml:space="preserve"> </w:t>
      </w:r>
      <w:r>
        <w:rPr>
          <w:bCs/>
          <w:b/>
        </w:rPr>
        <w:t xml:space="preserve">€156,594.45</w:t>
      </w:r>
    </w:p>
    <w:p>
      <w:pPr>
        <w:numPr>
          <w:ilvl w:val="0"/>
          <w:numId w:val="1005"/>
        </w:numPr>
        <w:pStyle w:val="Compact"/>
      </w:pPr>
      <w:r>
        <w:t xml:space="preserve">CV =</w:t>
      </w:r>
      <w:r>
        <w:t xml:space="preserve"> </w:t>
      </w:r>
      <w:r>
        <w:rPr>
          <w:bCs/>
          <w:b/>
        </w:rPr>
        <w:t xml:space="preserve">−€44,865.88</w:t>
      </w:r>
      <w:r>
        <w:t xml:space="preserve">; SV =</w:t>
      </w:r>
      <w:r>
        <w:t xml:space="preserve"> </w:t>
      </w:r>
      <w:r>
        <w:rPr>
          <w:bCs/>
          <w:b/>
        </w:rPr>
        <w:t xml:space="preserve">−€102,689.14</w:t>
      </w:r>
      <w:r>
        <w:t xml:space="preserve">; CPI =</w:t>
      </w:r>
      <w:r>
        <w:t xml:space="preserve"> </w:t>
      </w:r>
      <w:r>
        <w:rPr>
          <w:bCs/>
          <w:b/>
        </w:rPr>
        <w:t xml:space="preserve">0.713490</w:t>
      </w:r>
      <w:r>
        <w:t xml:space="preserve">; SPI =</w:t>
      </w:r>
      <w:r>
        <w:t xml:space="preserve"> </w:t>
      </w:r>
      <w:r>
        <w:rPr>
          <w:bCs/>
          <w:b/>
        </w:rPr>
        <w:t xml:space="preserve">0.521079</w:t>
      </w:r>
      <w:r>
        <w:t xml:space="preserve">; % complete = 52.11 %</w:t>
      </w:r>
    </w:p>
    <w:p>
      <w:pPr>
        <w:numPr>
          <w:ilvl w:val="0"/>
          <w:numId w:val="1005"/>
        </w:numPr>
        <w:pStyle w:val="Compact"/>
      </w:pPr>
      <w:r>
        <w:t xml:space="preserve">EAC A =</w:t>
      </w:r>
      <w:r>
        <w:t xml:space="preserve"> </w:t>
      </w:r>
      <w:r>
        <w:rPr>
          <w:bCs/>
          <w:b/>
        </w:rPr>
        <w:t xml:space="preserve">€300,519.58</w:t>
      </w:r>
      <w:r>
        <w:t xml:space="preserve">; EAC B =</w:t>
      </w:r>
      <w:r>
        <w:t xml:space="preserve"> </w:t>
      </w:r>
      <w:r>
        <w:rPr>
          <w:bCs/>
          <w:b/>
        </w:rPr>
        <w:t xml:space="preserve">€432,800.41</w:t>
      </w:r>
      <w:r>
        <w:t xml:space="preserve">; EAC C =</w:t>
      </w:r>
      <w:r>
        <w:t xml:space="preserve"> </w:t>
      </w:r>
      <w:r>
        <w:rPr>
          <w:bCs/>
          <w:b/>
        </w:rPr>
        <w:t xml:space="preserve">€259,283.59</w:t>
      </w:r>
      <w:r>
        <w:t xml:space="preserve">; TCPI to BAC = 102,689.14 / 57,823.26 =</w:t>
      </w:r>
      <w:r>
        <w:t xml:space="preserve"> </w:t>
      </w:r>
      <w:r>
        <w:rPr>
          <w:bCs/>
          <w:b/>
        </w:rPr>
        <w:t xml:space="preserve">1.775914</w:t>
      </w:r>
    </w:p>
    <w:p>
      <w:pPr>
        <w:numPr>
          <w:ilvl w:val="0"/>
          <w:numId w:val="1005"/>
        </w:numPr>
        <w:pStyle w:val="Compact"/>
      </w:pPr>
      <w:r>
        <w:t xml:space="preserve">Identity checks: TCPI to EAC A = CPI = 0.713490 ✓; TCPI to EAC C = 1 ✓.</w:t>
      </w:r>
    </w:p>
    <w:p>
      <w:pPr>
        <w:pStyle w:val="FirstParagraph"/>
      </w:pPr>
      <w:r>
        <w:rPr>
          <w:bCs/>
          <w:b/>
        </w:rPr>
        <w:t xml:space="preserve">Comparison.</w:t>
      </w:r>
      <w:r>
        <w:t xml:space="preserve"> </w:t>
      </w:r>
      <w:r>
        <w:rPr>
          <w:rStyle w:val="VerbatimChar"/>
        </w:rPr>
        <w:t xml:space="preserve">benchmark/compare_manual_check_case.py</w:t>
      </w:r>
      <w:r>
        <w:t xml:space="preserve"> </w:t>
      </w:r>
      <w:r>
        <w:t xml:space="preserve">compares the hand-calculation workbook (</w:t>
      </w:r>
      <w:r>
        <w:rPr>
          <w:rStyle w:val="VerbatimChar"/>
        </w:rPr>
        <w:t xml:space="preserve">data/manual_check/IJzertoren_manual_check_workbook.xlsx</w:t>
      </w:r>
      <w:r>
        <w:t xml:space="preserve">, Excel formulas only, 502 formulas, 0 errors) with the dashboard for</w:t>
      </w:r>
      <w:r>
        <w:t xml:space="preserve"> </w:t>
      </w:r>
      <w:r>
        <w:rPr>
          <w:bCs/>
          <w:b/>
        </w:rPr>
        <w:t xml:space="preserve">all five reports</w:t>
      </w:r>
      <w:r>
        <w:t xml:space="preserve">:</w:t>
      </w:r>
      <w:r>
        <w:t xml:space="preserve"> </w:t>
      </w:r>
      <w:r>
        <w:rPr>
          <w:bCs/>
          <w:b/>
        </w:rPr>
        <w:t xml:space="preserve">90 values compared, 90 PASS, 0 FAIL</w:t>
      </w:r>
      <w:r>
        <w:t xml:space="preserve"> </w:t>
      </w:r>
      <w:r>
        <w:t xml:space="preserve">(money ±€0.01, indices ±10⁻⁹; full table in</w:t>
      </w:r>
      <w:r>
        <w:t xml:space="preserve"> </w:t>
      </w:r>
      <w:r>
        <w:rPr>
          <w:rStyle w:val="VerbatimChar"/>
        </w:rPr>
        <w:t xml:space="preserve">reports/manual_check_comparison.md</w:t>
      </w:r>
      <w:r>
        <w:t xml:space="preserve">). The automated test also compares every work package’s PV, EV, AC, CV, SV, CPI, SPI and status at every date. On screen, the dashboard shows CPI 0.755 / SPI 0.714 / EAC (A) €284,033 for 30-Nov (interface test</w:t>
      </w:r>
      <w:r>
        <w:t xml:space="preserve"> </w:t>
      </w:r>
      <w:r>
        <w:rPr>
          <w:rStyle w:val="VerbatimChar"/>
        </w:rPr>
        <w:t xml:space="preserve">test_manual_check_case_at_the_two_benchmark_dates</w:t>
      </w:r>
      <w:r>
        <w:t xml:space="preserve">) and CPI 0.713 / SPI 0.521 / EAC (A) €300,520 for 31-Dec (interface test and browser screenshot</w:t>
      </w:r>
      <w:r>
        <w:t xml:space="preserve"> </w:t>
      </w:r>
      <w:r>
        <w:rPr>
          <w:rStyle w:val="VerbatimChar"/>
        </w:rPr>
        <w:t xml:space="preserve">reports/screenshots/m_overview.png</w:t>
      </w:r>
      <w:r>
        <w:t xml:space="preserve">), matching the working above.</w:t>
      </w:r>
    </w:p>
    <w:p>
      <w:pPr>
        <w:pStyle w:val="BodyText"/>
      </w:pPr>
      <w:r>
        <w:rPr>
          <w:bCs/>
          <w:b/>
        </w:rPr>
        <w:t xml:space="preserve">Forecast check (only possible with real data).</w:t>
      </w:r>
      <w:r>
        <w:t xml:space="preserve"> </w:t>
      </w:r>
      <w:r>
        <w:t xml:space="preserve">Each forecast compared with the real final cost of €224,789.67:</w:t>
      </w:r>
    </w:p>
    <w:tbl>
      <w:tblPr>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rPr>
                <w:sz w:val="18"/>
              </w:rPr>
              <w:t xml:space="preserve">Report</w:t>
            </w:r>
          </w:p>
        </w:tc>
        <w:tc>
          <w:tcPr/>
          <w:p>
            <w:pPr>
              <w:pStyle w:val="Compact"/>
              <w:jc w:val="right"/>
            </w:pPr>
            <w:r>
              <w:rPr>
                <w:sz w:val="18"/>
              </w:rPr>
              <w:t xml:space="preserve">% complete</w:t>
            </w:r>
          </w:p>
        </w:tc>
        <w:tc>
          <w:tcPr/>
          <w:p>
            <w:pPr>
              <w:pStyle w:val="Compact"/>
              <w:jc w:val="right"/>
            </w:pPr>
            <w:r>
              <w:rPr>
                <w:sz w:val="18"/>
              </w:rPr>
              <w:t xml:space="preserve">EAC A</w:t>
            </w:r>
          </w:p>
        </w:tc>
        <w:tc>
          <w:tcPr/>
          <w:p>
            <w:pPr>
              <w:pStyle w:val="Compact"/>
              <w:jc w:val="right"/>
            </w:pPr>
            <w:r>
              <w:rPr>
                <w:sz w:val="18"/>
              </w:rPr>
              <w:t xml:space="preserve">EAC B</w:t>
            </w:r>
          </w:p>
        </w:tc>
        <w:tc>
          <w:tcPr/>
          <w:p>
            <w:pPr>
              <w:pStyle w:val="Compact"/>
              <w:jc w:val="right"/>
            </w:pPr>
            <w:r>
              <w:rPr>
                <w:sz w:val="18"/>
              </w:rPr>
              <w:t xml:space="preserve">EAC C</w:t>
            </w:r>
          </w:p>
        </w:tc>
        <w:tc>
          <w:tcPr/>
          <w:p>
            <w:pPr>
              <w:pStyle w:val="Compact"/>
              <w:jc w:val="right"/>
            </w:pPr>
            <w:r>
              <w:rPr>
                <w:sz w:val="18"/>
              </w:rPr>
              <w:t xml:space="preserve">Error A</w:t>
            </w:r>
          </w:p>
        </w:tc>
        <w:tc>
          <w:tcPr/>
          <w:p>
            <w:pPr>
              <w:pStyle w:val="Compact"/>
              <w:jc w:val="right"/>
            </w:pPr>
            <w:r>
              <w:rPr>
                <w:sz w:val="18"/>
              </w:rPr>
              <w:t xml:space="preserve">Error B</w:t>
            </w:r>
          </w:p>
        </w:tc>
        <w:tc>
          <w:tcPr/>
          <w:p>
            <w:pPr>
              <w:pStyle w:val="Compact"/>
              <w:jc w:val="right"/>
            </w:pPr>
            <w:r>
              <w:rPr>
                <w:sz w:val="18"/>
              </w:rPr>
              <w:t xml:space="preserve">Error C</w:t>
            </w:r>
          </w:p>
        </w:tc>
      </w:tr>
      <w:tr>
        <w:tc>
          <w:tcPr/>
          <w:p>
            <w:pPr>
              <w:pStyle w:val="Compact"/>
              <w:jc w:val="left"/>
            </w:pPr>
            <w:r>
              <w:rPr>
                <w:sz w:val="18"/>
              </w:rPr>
              <w:t xml:space="preserve">31-Oct-2013</w:t>
            </w:r>
          </w:p>
        </w:tc>
        <w:tc>
          <w:tcPr/>
          <w:p>
            <w:pPr>
              <w:pStyle w:val="Compact"/>
              <w:jc w:val="right"/>
            </w:pPr>
            <w:r>
              <w:rPr>
                <w:sz w:val="18"/>
              </w:rPr>
              <w:t xml:space="preserve">15.5 %</w:t>
            </w:r>
          </w:p>
        </w:tc>
        <w:tc>
          <w:tcPr/>
          <w:p>
            <w:pPr>
              <w:pStyle w:val="Compact"/>
              <w:jc w:val="right"/>
            </w:pPr>
            <w:r>
              <w:rPr>
                <w:sz w:val="18"/>
              </w:rPr>
              <w:t xml:space="preserve">188,834</w:t>
            </w:r>
          </w:p>
        </w:tc>
        <w:tc>
          <w:tcPr/>
          <w:p>
            <w:pPr>
              <w:pStyle w:val="Compact"/>
              <w:jc w:val="right"/>
            </w:pPr>
            <w:r>
              <w:rPr>
                <w:sz w:val="18"/>
              </w:rPr>
              <w:t xml:space="preserve">322,625</w:t>
            </w:r>
          </w:p>
        </w:tc>
        <w:tc>
          <w:tcPr/>
          <w:p>
            <w:pPr>
              <w:pStyle w:val="Compact"/>
              <w:jc w:val="right"/>
            </w:pPr>
            <w:r>
              <w:rPr>
                <w:sz w:val="18"/>
              </w:rPr>
              <w:t xml:space="preserve">210,445</w:t>
            </w:r>
          </w:p>
        </w:tc>
        <w:tc>
          <w:tcPr/>
          <w:p>
            <w:pPr>
              <w:pStyle w:val="Compact"/>
              <w:jc w:val="right"/>
            </w:pPr>
            <w:r>
              <w:rPr>
                <w:sz w:val="18"/>
              </w:rPr>
              <w:t xml:space="preserve">−16.0 %</w:t>
            </w:r>
          </w:p>
        </w:tc>
        <w:tc>
          <w:tcPr/>
          <w:p>
            <w:pPr>
              <w:pStyle w:val="Compact"/>
              <w:jc w:val="right"/>
            </w:pPr>
            <w:r>
              <w:rPr>
                <w:sz w:val="18"/>
              </w:rPr>
              <w:t xml:space="preserve">+43.5 %</w:t>
            </w:r>
          </w:p>
        </w:tc>
        <w:tc>
          <w:tcPr/>
          <w:p>
            <w:pPr>
              <w:pStyle w:val="Compact"/>
              <w:jc w:val="right"/>
            </w:pPr>
            <w:r>
              <w:rPr>
                <w:sz w:val="18"/>
              </w:rPr>
              <w:t xml:space="preserve">−6.4 %</w:t>
            </w:r>
          </w:p>
        </w:tc>
      </w:tr>
      <w:tr>
        <w:tc>
          <w:tcPr/>
          <w:p>
            <w:pPr>
              <w:pStyle w:val="Compact"/>
              <w:jc w:val="left"/>
            </w:pPr>
            <w:r>
              <w:rPr>
                <w:sz w:val="18"/>
              </w:rPr>
              <w:t xml:space="preserve">30-Nov-2013</w:t>
            </w:r>
          </w:p>
        </w:tc>
        <w:tc>
          <w:tcPr/>
          <w:p>
            <w:pPr>
              <w:pStyle w:val="Compact"/>
              <w:jc w:val="right"/>
            </w:pPr>
            <w:r>
              <w:rPr>
                <w:sz w:val="18"/>
              </w:rPr>
              <w:t xml:space="preserve">37.2 %</w:t>
            </w:r>
          </w:p>
        </w:tc>
        <w:tc>
          <w:tcPr/>
          <w:p>
            <w:pPr>
              <w:pStyle w:val="Compact"/>
              <w:jc w:val="right"/>
            </w:pPr>
            <w:r>
              <w:rPr>
                <w:sz w:val="18"/>
              </w:rPr>
              <w:t xml:space="preserve">284,033</w:t>
            </w:r>
          </w:p>
        </w:tc>
        <w:tc>
          <w:tcPr/>
          <w:p>
            <w:pPr>
              <w:pStyle w:val="Compact"/>
              <w:jc w:val="right"/>
            </w:pPr>
            <w:r>
              <w:rPr>
                <w:sz w:val="18"/>
              </w:rPr>
              <w:t xml:space="preserve">355,505</w:t>
            </w:r>
          </w:p>
        </w:tc>
        <w:tc>
          <w:tcPr/>
          <w:p>
            <w:pPr>
              <w:pStyle w:val="Compact"/>
              <w:jc w:val="right"/>
            </w:pPr>
            <w:r>
              <w:rPr>
                <w:sz w:val="18"/>
              </w:rPr>
              <w:t xml:space="preserve">240,323</w:t>
            </w:r>
          </w:p>
        </w:tc>
        <w:tc>
          <w:tcPr/>
          <w:p>
            <w:pPr>
              <w:pStyle w:val="Compact"/>
              <w:jc w:val="right"/>
            </w:pPr>
            <w:r>
              <w:rPr>
                <w:sz w:val="18"/>
              </w:rPr>
              <w:t xml:space="preserve">+26.4 %</w:t>
            </w:r>
          </w:p>
        </w:tc>
        <w:tc>
          <w:tcPr/>
          <w:p>
            <w:pPr>
              <w:pStyle w:val="Compact"/>
              <w:jc w:val="right"/>
            </w:pPr>
            <w:r>
              <w:rPr>
                <w:sz w:val="18"/>
              </w:rPr>
              <w:t xml:space="preserve">+58.2 %</w:t>
            </w:r>
          </w:p>
        </w:tc>
        <w:tc>
          <w:tcPr/>
          <w:p>
            <w:pPr>
              <w:pStyle w:val="Compact"/>
              <w:jc w:val="right"/>
            </w:pPr>
            <w:r>
              <w:rPr>
                <w:sz w:val="18"/>
              </w:rPr>
              <w:t xml:space="preserve">+6.9 %</w:t>
            </w:r>
          </w:p>
        </w:tc>
      </w:tr>
      <w:tr>
        <w:tc>
          <w:tcPr/>
          <w:p>
            <w:pPr>
              <w:pStyle w:val="Compact"/>
              <w:jc w:val="left"/>
            </w:pPr>
            <w:r>
              <w:rPr>
                <w:sz w:val="18"/>
              </w:rPr>
              <w:t xml:space="preserve">31-Dec-2013</w:t>
            </w:r>
          </w:p>
        </w:tc>
        <w:tc>
          <w:tcPr/>
          <w:p>
            <w:pPr>
              <w:pStyle w:val="Compact"/>
              <w:jc w:val="right"/>
            </w:pPr>
            <w:r>
              <w:rPr>
                <w:sz w:val="18"/>
              </w:rPr>
              <w:t xml:space="preserve">52.1 %</w:t>
            </w:r>
          </w:p>
        </w:tc>
        <w:tc>
          <w:tcPr/>
          <w:p>
            <w:pPr>
              <w:pStyle w:val="Compact"/>
              <w:jc w:val="right"/>
            </w:pPr>
            <w:r>
              <w:rPr>
                <w:sz w:val="18"/>
              </w:rPr>
              <w:t xml:space="preserve">300,520</w:t>
            </w:r>
          </w:p>
        </w:tc>
        <w:tc>
          <w:tcPr/>
          <w:p>
            <w:pPr>
              <w:pStyle w:val="Compact"/>
              <w:jc w:val="right"/>
            </w:pPr>
            <w:r>
              <w:rPr>
                <w:sz w:val="18"/>
              </w:rPr>
              <w:t xml:space="preserve">432,800</w:t>
            </w:r>
          </w:p>
        </w:tc>
        <w:tc>
          <w:tcPr/>
          <w:p>
            <w:pPr>
              <w:pStyle w:val="Compact"/>
              <w:jc w:val="right"/>
            </w:pPr>
            <w:r>
              <w:rPr>
                <w:sz w:val="18"/>
              </w:rPr>
              <w:t xml:space="preserve">259,284</w:t>
            </w:r>
          </w:p>
        </w:tc>
        <w:tc>
          <w:tcPr/>
          <w:p>
            <w:pPr>
              <w:pStyle w:val="Compact"/>
              <w:jc w:val="right"/>
            </w:pPr>
            <w:r>
              <w:rPr>
                <w:sz w:val="18"/>
              </w:rPr>
              <w:t xml:space="preserve">+33.7 %</w:t>
            </w:r>
          </w:p>
        </w:tc>
        <w:tc>
          <w:tcPr/>
          <w:p>
            <w:pPr>
              <w:pStyle w:val="Compact"/>
              <w:jc w:val="right"/>
            </w:pPr>
            <w:r>
              <w:rPr>
                <w:sz w:val="18"/>
              </w:rPr>
              <w:t xml:space="preserve">+92.5 %</w:t>
            </w:r>
          </w:p>
        </w:tc>
        <w:tc>
          <w:tcPr/>
          <w:p>
            <w:pPr>
              <w:pStyle w:val="Compact"/>
              <w:jc w:val="right"/>
            </w:pPr>
            <w:r>
              <w:rPr>
                <w:sz w:val="18"/>
              </w:rPr>
              <w:t xml:space="preserve">+15.3 %</w:t>
            </w:r>
          </w:p>
        </w:tc>
      </w:tr>
      <w:tr>
        <w:tc>
          <w:tcPr/>
          <w:p>
            <w:pPr>
              <w:pStyle w:val="Compact"/>
              <w:jc w:val="left"/>
            </w:pPr>
            <w:r>
              <w:rPr>
                <w:sz w:val="18"/>
              </w:rPr>
              <w:t xml:space="preserve">31-Jan-2014</w:t>
            </w:r>
          </w:p>
        </w:tc>
        <w:tc>
          <w:tcPr/>
          <w:p>
            <w:pPr>
              <w:pStyle w:val="Compact"/>
              <w:jc w:val="right"/>
            </w:pPr>
            <w:r>
              <w:rPr>
                <w:sz w:val="18"/>
              </w:rPr>
              <w:t xml:space="preserve">88.9 %</w:t>
            </w:r>
          </w:p>
        </w:tc>
        <w:tc>
          <w:tcPr/>
          <w:p>
            <w:pPr>
              <w:pStyle w:val="Compact"/>
              <w:jc w:val="right"/>
            </w:pPr>
            <w:r>
              <w:rPr>
                <w:sz w:val="18"/>
              </w:rPr>
              <w:t xml:space="preserve">219,115</w:t>
            </w:r>
          </w:p>
        </w:tc>
        <w:tc>
          <w:tcPr/>
          <w:p>
            <w:pPr>
              <w:pStyle w:val="Compact"/>
              <w:jc w:val="right"/>
            </w:pPr>
            <w:r>
              <w:rPr>
                <w:sz w:val="18"/>
              </w:rPr>
              <w:t xml:space="preserve">222,161</w:t>
            </w:r>
          </w:p>
        </w:tc>
        <w:tc>
          <w:tcPr/>
          <w:p>
            <w:pPr>
              <w:pStyle w:val="Compact"/>
              <w:jc w:val="right"/>
            </w:pPr>
            <w:r>
              <w:rPr>
                <w:sz w:val="18"/>
              </w:rPr>
              <w:t xml:space="preserve">218,593</w:t>
            </w:r>
          </w:p>
        </w:tc>
        <w:tc>
          <w:tcPr/>
          <w:p>
            <w:pPr>
              <w:pStyle w:val="Compact"/>
              <w:jc w:val="right"/>
            </w:pPr>
            <w:r>
              <w:rPr>
                <w:sz w:val="18"/>
              </w:rPr>
              <w:t xml:space="preserve">−2.5 %</w:t>
            </w:r>
          </w:p>
        </w:tc>
        <w:tc>
          <w:tcPr/>
          <w:p>
            <w:pPr>
              <w:pStyle w:val="Compact"/>
              <w:jc w:val="right"/>
            </w:pPr>
            <w:r>
              <w:rPr>
                <w:sz w:val="18"/>
              </w:rPr>
              <w:t xml:space="preserve">−1.2 %</w:t>
            </w:r>
          </w:p>
        </w:tc>
        <w:tc>
          <w:tcPr/>
          <w:p>
            <w:pPr>
              <w:pStyle w:val="Compact"/>
              <w:jc w:val="right"/>
            </w:pPr>
            <w:r>
              <w:rPr>
                <w:sz w:val="18"/>
              </w:rPr>
              <w:t xml:space="preserve">−2.8 %</w:t>
            </w:r>
          </w:p>
        </w:tc>
      </w:tr>
    </w:tbl>
    <w:p>
      <w:pPr>
        <w:pStyle w:val="BodyText"/>
      </w:pPr>
      <w:r>
        <w:rPr>
          <w:bCs/>
          <w:b/>
        </w:rPr>
        <w:t xml:space="preserve">What this shows.</w:t>
      </w:r>
      <w:r>
        <w:t xml:space="preserve"> </w:t>
      </w:r>
      <w:r>
        <w:t xml:space="preserve">The formulas are correct (Part A and Part B), yet the forecasts are poor until late in this project, because most of the overspend happened early and the project then recovered (CPI rose from 0.71 to 0.98). Method B, which assumes schedule pressure costs extra, was the most pessimistic. This supports the dashboard’s design choice to show all methods side by side, to label every EAC as an assumption-based forecast, and not to present any one method as</w:t>
      </w:r>
      <w:r>
        <w:t xml:space="preserve"> </w:t>
      </w:r>
      <w:r>
        <w:t xml:space="preserve">“</w:t>
      </w:r>
      <w:r>
        <w:t xml:space="preserve">the</w:t>
      </w:r>
      <w:r>
        <w:t xml:space="preserve">”</w:t>
      </w:r>
      <w:r>
        <w:t xml:space="preserve"> </w:t>
      </w:r>
      <w:r>
        <w:t xml:space="preserve">answer. A second real project, the apartment building C2014-05 cut at 50 % complete (</w:t>
      </w:r>
      <w:r>
        <w:rPr>
          <w:rStyle w:val="VerbatimChar"/>
        </w:rPr>
        <w:t xml:space="preserve">data/real/forecast_test/</w:t>
      </w:r>
      <w:r>
        <w:t xml:space="preserve">; the 50 % report is interpolated between two real reports and labelled as such), shows the same ordering: the dashboard reproduces the answer key exactly, and the forecast errors are A +7.0 %, B +32.5 %, C −1.5 % (</w:t>
      </w:r>
      <w:r>
        <w:rPr>
          <w:rStyle w:val="VerbatimChar"/>
        </w:rPr>
        <w:t xml:space="preserve">tests/test_forecast_at_50pct.py</w:t>
      </w:r>
      <w:r>
        <w:t xml:space="preserve">).</w:t>
      </w:r>
    </w:p>
    <w:bookmarkEnd w:id="26"/>
    <w:bookmarkStart w:id="27" w:name="discrepancies-and-defects-found"/>
    <w:p>
      <w:pPr>
        <w:pStyle w:val="Heading1"/>
      </w:pPr>
      <w:r>
        <w:t xml:space="preserve">7. Discrepancies and defects found</w:t>
      </w:r>
    </w:p>
    <w:p>
      <w:pPr>
        <w:pStyle w:val="FirstParagraph"/>
      </w:pPr>
      <w:r>
        <w:t xml:space="preserve">No numerical discrepancy was found between the manual benchmark and the dashboard (maximum |difference| = ₹7.5×10⁻⁹, floating-point representation). Because a first-run match does not prove the tests can detect errors, mutation testing was performed (Section 12). The following genuine defects and findings arose during development and testing:</w:t>
      </w:r>
    </w:p>
    <w:tbl>
      <w:tblPr>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sz w:val="18"/>
              </w:rPr>
              <w:t xml:space="preserve">#</w:t>
            </w:r>
          </w:p>
        </w:tc>
        <w:tc>
          <w:tcPr/>
          <w:p>
            <w:pPr>
              <w:pStyle w:val="Compact"/>
              <w:jc w:val="left"/>
            </w:pPr>
            <w:r>
              <w:rPr>
                <w:sz w:val="18"/>
              </w:rPr>
              <w:t xml:space="preserve">Found by</w:t>
            </w:r>
          </w:p>
        </w:tc>
        <w:tc>
          <w:tcPr/>
          <w:p>
            <w:pPr>
              <w:pStyle w:val="Compact"/>
              <w:jc w:val="left"/>
            </w:pPr>
            <w:r>
              <w:rPr>
                <w:sz w:val="18"/>
              </w:rPr>
              <w:t xml:space="preserve">Defect / finding</w:t>
            </w:r>
          </w:p>
        </w:tc>
        <w:tc>
          <w:tcPr/>
          <w:p>
            <w:pPr>
              <w:pStyle w:val="Compact"/>
              <w:jc w:val="left"/>
            </w:pPr>
            <w:r>
              <w:rPr>
                <w:sz w:val="18"/>
              </w:rPr>
              <w:t xml:space="preserve">Root cause</w:t>
            </w:r>
          </w:p>
        </w:tc>
        <w:tc>
          <w:tcPr/>
          <w:p>
            <w:pPr>
              <w:pStyle w:val="Compact"/>
              <w:jc w:val="left"/>
            </w:pPr>
            <w:r>
              <w:rPr>
                <w:sz w:val="18"/>
              </w:rPr>
              <w:t xml:space="preserve">Correction</w:t>
            </w:r>
          </w:p>
        </w:tc>
        <w:tc>
          <w:tcPr/>
          <w:p>
            <w:pPr>
              <w:pStyle w:val="Compact"/>
              <w:jc w:val="left"/>
            </w:pPr>
            <w:r>
              <w:rPr>
                <w:sz w:val="18"/>
              </w:rPr>
              <w:t xml:space="preserve">Retest</w:t>
            </w:r>
          </w:p>
        </w:tc>
      </w:tr>
      <w:tr>
        <w:tc>
          <w:tcPr/>
          <w:p>
            <w:pPr>
              <w:pStyle w:val="Compact"/>
              <w:jc w:val="left"/>
            </w:pPr>
            <w:r>
              <w:rPr>
                <w:sz w:val="18"/>
              </w:rPr>
              <w:t xml:space="preserve">D1</w:t>
            </w:r>
          </w:p>
        </w:tc>
        <w:tc>
          <w:tcPr/>
          <w:p>
            <w:pPr>
              <w:pStyle w:val="Compact"/>
              <w:jc w:val="left"/>
            </w:pPr>
            <w:r>
              <w:rPr>
                <w:sz w:val="18"/>
              </w:rPr>
              <w:t xml:space="preserve">Unit test run</w:t>
            </w:r>
          </w:p>
        </w:tc>
        <w:tc>
          <w:tcPr/>
          <w:p>
            <w:pPr>
              <w:pStyle w:val="Compact"/>
              <w:jc w:val="left"/>
            </w:pPr>
            <w:r>
              <w:rPr>
                <w:sz w:val="18"/>
              </w:rPr>
              <w:t xml:space="preserve">Test</w:t>
            </w:r>
            <w:r>
              <w:rPr>
                <w:sz w:val="18"/>
              </w:rPr>
              <w:t xml:space="preserve"> </w:t>
            </w:r>
            <w:r>
              <w:rPr>
                <w:sz w:val="18"/>
              </w:rPr>
              <w:t xml:space="preserve">“</w:t>
            </w:r>
            <w:r>
              <w:rPr>
                <w:sz w:val="18"/>
              </w:rPr>
              <w:t xml:space="preserve">expected file independent of src</w:t>
            </w:r>
            <w:r>
              <w:rPr>
                <w:sz w:val="18"/>
              </w:rPr>
              <w:t xml:space="preserve">”</w:t>
            </w:r>
            <w:r>
              <w:rPr>
                <w:sz w:val="18"/>
              </w:rPr>
              <w:t xml:space="preserve"> </w:t>
            </w:r>
            <w:r>
              <w:rPr>
                <w:sz w:val="18"/>
              </w:rPr>
              <w:t xml:space="preserve">failed although the benchmark script imports nothing from the app</w:t>
            </w:r>
          </w:p>
        </w:tc>
        <w:tc>
          <w:tcPr/>
          <w:p>
            <w:pPr>
              <w:pStyle w:val="Compact"/>
              <w:jc w:val="left"/>
            </w:pPr>
            <w:r>
              <w:rPr>
                <w:sz w:val="18"/>
              </w:rPr>
              <w:t xml:space="preserve">Test searched the text for</w:t>
            </w:r>
            <w:r>
              <w:rPr>
                <w:sz w:val="18"/>
              </w:rPr>
              <w:t xml:space="preserve"> </w:t>
            </w:r>
            <w:r>
              <w:rPr>
                <w:sz w:val="18"/>
              </w:rPr>
              <w:t xml:space="preserve">“</w:t>
            </w:r>
            <w:r>
              <w:rPr>
                <w:sz w:val="18"/>
              </w:rPr>
              <w:t xml:space="preserve">from src</w:t>
            </w:r>
            <w:r>
              <w:rPr>
                <w:sz w:val="18"/>
              </w:rPr>
              <w:t xml:space="preserve">”</w:t>
            </w:r>
            <w:r>
              <w:rPr>
                <w:sz w:val="18"/>
              </w:rPr>
              <w:t xml:space="preserve"> </w:t>
            </w:r>
            <w:r>
              <w:rPr>
                <w:sz w:val="18"/>
              </w:rPr>
              <w:t xml:space="preserve">and matched a phrase in the script’s docstring (defect in the test, not the app)</w:t>
            </w:r>
          </w:p>
        </w:tc>
        <w:tc>
          <w:tcPr/>
          <w:p>
            <w:pPr>
              <w:pStyle w:val="Compact"/>
              <w:jc w:val="left"/>
            </w:pPr>
            <w:r>
              <w:rPr>
                <w:sz w:val="18"/>
              </w:rPr>
              <w:t xml:space="preserve">Test rewritten to inspect actual import statements (AST)</w:t>
            </w:r>
          </w:p>
        </w:tc>
        <w:tc>
          <w:tcPr/>
          <w:p>
            <w:pPr>
              <w:pStyle w:val="Compact"/>
              <w:jc w:val="left"/>
            </w:pPr>
            <w:r>
              <w:rPr>
                <w:sz w:val="18"/>
              </w:rPr>
              <w:t xml:space="preserve">Pass</w:t>
            </w:r>
          </w:p>
        </w:tc>
      </w:tr>
      <w:tr>
        <w:tc>
          <w:tcPr/>
          <w:p>
            <w:pPr>
              <w:pStyle w:val="Compact"/>
              <w:jc w:val="left"/>
            </w:pPr>
            <w:r>
              <w:rPr>
                <w:sz w:val="18"/>
              </w:rPr>
              <w:t xml:space="preserve">D2</w:t>
            </w:r>
          </w:p>
        </w:tc>
        <w:tc>
          <w:tcPr/>
          <w:p>
            <w:pPr>
              <w:pStyle w:val="Compact"/>
              <w:jc w:val="left"/>
            </w:pPr>
            <w:r>
              <w:rPr>
                <w:sz w:val="18"/>
              </w:rPr>
              <w:t xml:space="preserve">Browser test</w:t>
            </w:r>
          </w:p>
        </w:tc>
        <w:tc>
          <w:tcPr/>
          <w:p>
            <w:pPr>
              <w:pStyle w:val="Compact"/>
              <w:jc w:val="left"/>
            </w:pPr>
            <w:r>
              <w:rPr>
                <w:sz w:val="18"/>
              </w:rPr>
              <w:t xml:space="preserve">After a rejected upload, the next (valid) file loaded under the project name typed for the rejected file, not the name in the new file</w:t>
            </w:r>
          </w:p>
        </w:tc>
        <w:tc>
          <w:tcPr/>
          <w:p>
            <w:pPr>
              <w:pStyle w:val="Compact"/>
              <w:jc w:val="left"/>
            </w:pPr>
            <w:r>
              <w:rPr>
                <w:sz w:val="18"/>
              </w:rPr>
              <w:t xml:space="preserve">Settings widgets kept their state across files (same widget keys)</w:t>
            </w:r>
          </w:p>
        </w:tc>
        <w:tc>
          <w:tcPr/>
          <w:p>
            <w:pPr>
              <w:pStyle w:val="Compact"/>
              <w:jc w:val="left"/>
            </w:pPr>
            <w:r>
              <w:rPr>
                <w:sz w:val="18"/>
              </w:rPr>
              <w:t xml:space="preserve">Widgets keyed to the specific file and mode</w:t>
            </w:r>
          </w:p>
        </w:tc>
        <w:tc>
          <w:tcPr/>
          <w:p>
            <w:pPr>
              <w:pStyle w:val="Compact"/>
              <w:jc w:val="left"/>
            </w:pPr>
            <w:r>
              <w:rPr>
                <w:sz w:val="18"/>
              </w:rPr>
              <w:t xml:space="preserve">Pass: second upload took the file’s own name</w:t>
            </w:r>
          </w:p>
        </w:tc>
      </w:tr>
      <w:tr>
        <w:tc>
          <w:tcPr/>
          <w:p>
            <w:pPr>
              <w:pStyle w:val="Compact"/>
              <w:jc w:val="left"/>
            </w:pPr>
            <w:r>
              <w:rPr>
                <w:sz w:val="18"/>
              </w:rPr>
              <w:t xml:space="preserve">D3</w:t>
            </w:r>
          </w:p>
        </w:tc>
        <w:tc>
          <w:tcPr/>
          <w:p>
            <w:pPr>
              <w:pStyle w:val="Compact"/>
              <w:jc w:val="left"/>
            </w:pPr>
            <w:r>
              <w:rPr>
                <w:sz w:val="18"/>
              </w:rPr>
              <w:t xml:space="preserve">Browser test (screenshot review)</w:t>
            </w:r>
          </w:p>
        </w:tc>
        <w:tc>
          <w:tcPr/>
          <w:p>
            <w:pPr>
              <w:pStyle w:val="Compact"/>
              <w:jc w:val="left"/>
            </w:pPr>
            <w:r>
              <w:rPr>
                <w:sz w:val="18"/>
              </w:rPr>
              <w:t xml:space="preserve">A non-numeric AC produced two errors for one cell (</w:t>
            </w:r>
            <w:r>
              <w:rPr>
                <w:sz w:val="18"/>
              </w:rPr>
              <w:t xml:space="preserve">“</w:t>
            </w:r>
            <w:r>
              <w:rPr>
                <w:sz w:val="18"/>
              </w:rPr>
              <w:t xml:space="preserve">not a number</w:t>
            </w:r>
            <w:r>
              <w:rPr>
                <w:sz w:val="18"/>
              </w:rPr>
              <w:t xml:space="preserve">”</w:t>
            </w:r>
            <w:r>
              <w:rPr>
                <w:sz w:val="18"/>
              </w:rPr>
              <w:t xml:space="preserve"> </w:t>
            </w:r>
            <w:r>
              <w:rPr>
                <w:sz w:val="18"/>
              </w:rPr>
              <w:t xml:space="preserve">and</w:t>
            </w:r>
            <w:r>
              <w:rPr>
                <w:sz w:val="18"/>
              </w:rPr>
              <w:t xml:space="preserve"> </w:t>
            </w:r>
            <w:r>
              <w:rPr>
                <w:sz w:val="18"/>
              </w:rPr>
              <w:t xml:space="preserve">“</w:t>
            </w:r>
            <w:r>
              <w:rPr>
                <w:sz w:val="18"/>
              </w:rPr>
              <w:t xml:space="preserve">missing</w:t>
            </w:r>
            <w:r>
              <w:rPr>
                <w:sz w:val="18"/>
              </w:rPr>
              <w:t xml:space="preserve">”</w:t>
            </w:r>
            <w:r>
              <w:rPr>
                <w:sz w:val="18"/>
              </w:rPr>
              <w:t xml:space="preserve">)</w:t>
            </w:r>
          </w:p>
        </w:tc>
        <w:tc>
          <w:tcPr/>
          <w:p>
            <w:pPr>
              <w:pStyle w:val="Compact"/>
              <w:jc w:val="left"/>
            </w:pPr>
            <w:r>
              <w:rPr>
                <w:sz w:val="18"/>
              </w:rPr>
              <w:t xml:space="preserve">Missing-value check re-flagged a cell already rejected by parsing</w:t>
            </w:r>
          </w:p>
        </w:tc>
        <w:tc>
          <w:tcPr/>
          <w:p>
            <w:pPr>
              <w:pStyle w:val="Compact"/>
              <w:jc w:val="left"/>
            </w:pPr>
            <w:r>
              <w:rPr>
                <w:sz w:val="18"/>
              </w:rPr>
              <w:t xml:space="preserve">Missing check skips cells already in error</w:t>
            </w:r>
          </w:p>
        </w:tc>
        <w:tc>
          <w:tcPr/>
          <w:p>
            <w:pPr>
              <w:pStyle w:val="Compact"/>
              <w:jc w:val="left"/>
            </w:pPr>
            <w:r>
              <w:rPr>
                <w:sz w:val="18"/>
              </w:rPr>
              <w:t xml:space="preserve">Pass: 5 errors instead of 6</w:t>
            </w:r>
          </w:p>
        </w:tc>
      </w:tr>
      <w:tr>
        <w:tc>
          <w:tcPr/>
          <w:p>
            <w:pPr>
              <w:pStyle w:val="Compact"/>
              <w:jc w:val="left"/>
            </w:pPr>
            <w:r>
              <w:rPr>
                <w:sz w:val="18"/>
              </w:rPr>
              <w:t xml:space="preserve">D4</w:t>
            </w:r>
          </w:p>
        </w:tc>
        <w:tc>
          <w:tcPr/>
          <w:p>
            <w:pPr>
              <w:pStyle w:val="Compact"/>
              <w:jc w:val="left"/>
            </w:pPr>
            <w:r>
              <w:rPr>
                <w:sz w:val="18"/>
              </w:rPr>
              <w:t xml:space="preserve">Screenshot review</w:t>
            </w:r>
          </w:p>
        </w:tc>
        <w:tc>
          <w:tcPr/>
          <w:p>
            <w:pPr>
              <w:pStyle w:val="Compact"/>
              <w:jc w:val="left"/>
            </w:pPr>
            <w:r>
              <w:rPr>
                <w:sz w:val="18"/>
              </w:rPr>
              <w:t xml:space="preserve">A warning named the internal field</w:t>
            </w:r>
            <w:r>
              <w:rPr>
                <w:sz w:val="18"/>
              </w:rPr>
              <w:t xml:space="preserve"> </w:t>
            </w:r>
            <w:r>
              <w:rPr>
                <w:rStyle w:val="VerbatimChar"/>
                <w:sz w:val="18"/>
              </w:rPr>
              <w:t xml:space="preserve">planned_pct</w:t>
            </w:r>
            <w:r>
              <w:rPr>
                <w:sz w:val="18"/>
              </w:rPr>
              <w:t xml:space="preserve"> </w:t>
            </w:r>
            <w:r>
              <w:rPr>
                <w:sz w:val="18"/>
              </w:rPr>
              <w:t xml:space="preserve">instead of the user’s column</w:t>
            </w:r>
            <w:r>
              <w:rPr>
                <w:sz w:val="18"/>
              </w:rPr>
              <w:t xml:space="preserve"> </w:t>
            </w:r>
            <w:r>
              <w:rPr>
                <w:rStyle w:val="VerbatimChar"/>
                <w:sz w:val="18"/>
              </w:rPr>
              <w:t xml:space="preserve">planned_progress_pct</w:t>
            </w:r>
          </w:p>
        </w:tc>
        <w:tc>
          <w:tcPr/>
          <w:p>
            <w:pPr>
              <w:pStyle w:val="Compact"/>
              <w:jc w:val="left"/>
            </w:pPr>
            <w:r>
              <w:rPr>
                <w:sz w:val="18"/>
              </w:rPr>
              <w:t xml:space="preserve">Internal column name passed as field label</w:t>
            </w:r>
          </w:p>
        </w:tc>
        <w:tc>
          <w:tcPr/>
          <w:p>
            <w:pPr>
              <w:pStyle w:val="Compact"/>
              <w:jc w:val="left"/>
            </w:pPr>
            <w:r>
              <w:rPr>
                <w:sz w:val="18"/>
              </w:rPr>
              <w:t xml:space="preserve">Mapped to user-facing names</w:t>
            </w:r>
          </w:p>
        </w:tc>
        <w:tc>
          <w:tcPr/>
          <w:p>
            <w:pPr>
              <w:pStyle w:val="Compact"/>
              <w:jc w:val="left"/>
            </w:pPr>
            <w:r>
              <w:rPr>
                <w:sz w:val="18"/>
              </w:rPr>
              <w:t xml:space="preserve">Pass</w:t>
            </w:r>
          </w:p>
        </w:tc>
      </w:tr>
      <w:tr>
        <w:tc>
          <w:tcPr/>
          <w:p>
            <w:pPr>
              <w:pStyle w:val="Compact"/>
              <w:jc w:val="left"/>
            </w:pPr>
            <w:r>
              <w:rPr>
                <w:sz w:val="18"/>
              </w:rPr>
              <w:t xml:space="preserve">D5</w:t>
            </w:r>
          </w:p>
        </w:tc>
        <w:tc>
          <w:tcPr/>
          <w:p>
            <w:pPr>
              <w:pStyle w:val="Compact"/>
              <w:jc w:val="left"/>
            </w:pPr>
            <w:r>
              <w:rPr>
                <w:sz w:val="18"/>
              </w:rPr>
              <w:t xml:space="preserve">Data generation</w:t>
            </w:r>
          </w:p>
        </w:tc>
        <w:tc>
          <w:tcPr/>
          <w:p>
            <w:pPr>
              <w:pStyle w:val="Compact"/>
              <w:jc w:val="left"/>
            </w:pPr>
            <w:r>
              <w:rPr>
                <w:sz w:val="18"/>
              </w:rPr>
              <w:t xml:space="preserve">Progress-based demo file EV for 31-Aug-2026 = ₹7,02,50,000.40 vs ₹7,02,50,000 from WP data</w:t>
            </w:r>
          </w:p>
        </w:tc>
        <w:tc>
          <w:tcPr/>
          <w:p>
            <w:pPr>
              <w:pStyle w:val="Compact"/>
              <w:jc w:val="left"/>
            </w:pPr>
            <w:r>
              <w:rPr>
                <w:sz w:val="18"/>
              </w:rPr>
              <w:t xml:space="preserve">Percentages stored to 6 decimals</w:t>
            </w:r>
          </w:p>
        </w:tc>
        <w:tc>
          <w:tcPr/>
          <w:p>
            <w:pPr>
              <w:pStyle w:val="Compact"/>
              <w:jc w:val="left"/>
            </w:pPr>
            <w:r>
              <w:rPr>
                <w:sz w:val="18"/>
              </w:rPr>
              <w:t xml:space="preserve">Not a code defect; documented as limitation (rounded % inputs lose precision)</w:t>
            </w:r>
          </w:p>
        </w:tc>
        <w:tc>
          <w:tcPr/>
          <w:p>
            <w:pPr>
              <w:pStyle w:val="Compact"/>
              <w:jc w:val="left"/>
            </w:pPr>
            <w:r>
              <w:rPr>
                <w:sz w:val="18"/>
              </w:rPr>
              <w:t xml:space="preserve">Recorded</w:t>
            </w:r>
          </w:p>
        </w:tc>
      </w:tr>
      <w:tr>
        <w:tc>
          <w:tcPr/>
          <w:p>
            <w:pPr>
              <w:pStyle w:val="Compact"/>
              <w:jc w:val="left"/>
            </w:pPr>
            <w:r>
              <w:rPr>
                <w:sz w:val="18"/>
              </w:rPr>
              <w:t xml:space="preserve">D6</w:t>
            </w:r>
          </w:p>
        </w:tc>
        <w:tc>
          <w:tcPr/>
          <w:p>
            <w:pPr>
              <w:pStyle w:val="Compact"/>
              <w:jc w:val="left"/>
            </w:pPr>
            <w:r>
              <w:rPr>
                <w:sz w:val="18"/>
              </w:rPr>
              <w:t xml:space="preserve">Screenshot review</w:t>
            </w:r>
          </w:p>
        </w:tc>
        <w:tc>
          <w:tcPr/>
          <w:p>
            <w:pPr>
              <w:pStyle w:val="Compact"/>
              <w:jc w:val="left"/>
            </w:pPr>
            <w:r>
              <w:rPr>
                <w:sz w:val="18"/>
              </w:rPr>
              <w:t xml:space="preserve">Signboard clipped, KPI labels truncated, BAC/EAC chart labels overlapping, CPI/SPI axis cutting off the 1.00 line, preview dates showing</w:t>
            </w:r>
            <w:r>
              <w:rPr>
                <w:sz w:val="18"/>
              </w:rPr>
              <w:t xml:space="preserve"> </w:t>
            </w:r>
            <w:r>
              <w:rPr>
                <w:sz w:val="18"/>
              </w:rPr>
              <w:t xml:space="preserve">“</w:t>
            </w:r>
            <w:r>
              <w:rPr>
                <w:sz w:val="18"/>
              </w:rPr>
              <w:t xml:space="preserve">00:00:00</w:t>
            </w:r>
            <w:r>
              <w:rPr>
                <w:sz w:val="18"/>
              </w:rPr>
              <w:t xml:space="preserve">”</w:t>
            </w:r>
          </w:p>
        </w:tc>
        <w:tc>
          <w:tcPr/>
          <w:p>
            <w:pPr>
              <w:pStyle w:val="Compact"/>
              <w:jc w:val="left"/>
            </w:pPr>
            <w:r>
              <w:rPr>
                <w:sz w:val="18"/>
              </w:rPr>
              <w:t xml:space="preserve">Layout defaults</w:t>
            </w:r>
          </w:p>
        </w:tc>
        <w:tc>
          <w:tcPr/>
          <w:p>
            <w:pPr>
              <w:pStyle w:val="Compact"/>
              <w:jc w:val="left"/>
            </w:pPr>
            <w:r>
              <w:rPr>
                <w:sz w:val="18"/>
              </w:rPr>
              <w:t xml:space="preserve">Labels shortened, annotations repositioned, axis range includes 1.00 and the critical line, dates formatted</w:t>
            </w:r>
          </w:p>
        </w:tc>
        <w:tc>
          <w:tcPr/>
          <w:p>
            <w:pPr>
              <w:pStyle w:val="Compact"/>
              <w:jc w:val="left"/>
            </w:pPr>
            <w:r>
              <w:rPr>
                <w:sz w:val="18"/>
              </w:rPr>
              <w:t xml:space="preserve">Pass (screenshots in</w:t>
            </w:r>
            <w:r>
              <w:rPr>
                <w:sz w:val="18"/>
              </w:rPr>
              <w:t xml:space="preserve"> </w:t>
            </w:r>
            <w:r>
              <w:rPr>
                <w:rStyle w:val="VerbatimChar"/>
                <w:sz w:val="18"/>
              </w:rPr>
              <w:t xml:space="preserve">reports/screenshots/</w:t>
            </w:r>
            <w:r>
              <w:rPr>
                <w:sz w:val="18"/>
              </w:rPr>
              <w:t xml:space="preserve">)</w:t>
            </w:r>
          </w:p>
        </w:tc>
      </w:tr>
      <w:tr>
        <w:tc>
          <w:tcPr/>
          <w:p>
            <w:pPr>
              <w:pStyle w:val="Compact"/>
              <w:jc w:val="left"/>
            </w:pPr>
            <w:r>
              <w:rPr>
                <w:sz w:val="18"/>
              </w:rPr>
              <w:t xml:space="preserve">D7</w:t>
            </w:r>
          </w:p>
        </w:tc>
        <w:tc>
          <w:tcPr/>
          <w:p>
            <w:pPr>
              <w:pStyle w:val="Compact"/>
              <w:jc w:val="left"/>
            </w:pPr>
            <w:r>
              <w:rPr>
                <w:sz w:val="18"/>
              </w:rPr>
              <w:t xml:space="preserve">Team’s own site sheet (</w:t>
            </w:r>
            <w:r>
              <w:rPr>
                <w:rStyle w:val="VerbatimChar"/>
                <w:sz w:val="18"/>
              </w:rPr>
              <w:t xml:space="preserve">tests/fixtures/site_status_sheet.xlsx</w:t>
            </w:r>
            <w:r>
              <w:rPr>
                <w:sz w:val="18"/>
              </w:rPr>
              <w:t xml:space="preserve">)</w:t>
            </w:r>
          </w:p>
        </w:tc>
        <w:tc>
          <w:tcPr/>
          <w:p>
            <w:pPr>
              <w:pStyle w:val="Compact"/>
              <w:jc w:val="left"/>
            </w:pPr>
            <w:r>
              <w:rPr>
                <w:sz w:val="18"/>
              </w:rPr>
              <w:t xml:space="preserve">Upload unusable: header on row 4 read as data, status date above the table ignored, 0.75 read as 0.75 %,</w:t>
            </w:r>
            <w:r>
              <w:rPr>
                <w:sz w:val="18"/>
              </w:rPr>
              <w:t xml:space="preserve"> </w:t>
            </w:r>
            <w:r>
              <w:rPr>
                <w:sz w:val="18"/>
              </w:rPr>
              <w:t xml:space="preserve">“</w:t>
            </w:r>
            <w:r>
              <w:rPr>
                <w:sz w:val="18"/>
              </w:rPr>
              <w:t xml:space="preserve">Project totals</w:t>
            </w:r>
            <w:r>
              <w:rPr>
                <w:sz w:val="18"/>
              </w:rPr>
              <w:t xml:space="preserve">”</w:t>
            </w:r>
            <w:r>
              <w:rPr>
                <w:sz w:val="18"/>
              </w:rPr>
              <w:t xml:space="preserve"> </w:t>
            </w:r>
            <w:r>
              <w:rPr>
                <w:sz w:val="18"/>
              </w:rPr>
              <w:t xml:space="preserve">row read as an activity</w:t>
            </w:r>
          </w:p>
        </w:tc>
        <w:tc>
          <w:tcPr/>
          <w:p>
            <w:pPr>
              <w:pStyle w:val="Compact"/>
              <w:jc w:val="left"/>
            </w:pPr>
            <w:r>
              <w:rPr>
                <w:sz w:val="18"/>
              </w:rPr>
              <w:t xml:space="preserve">Reader assumed a template-shaped file</w:t>
            </w:r>
          </w:p>
        </w:tc>
        <w:tc>
          <w:tcPr/>
          <w:p>
            <w:pPr>
              <w:pStyle w:val="Compact"/>
              <w:jc w:val="left"/>
            </w:pPr>
            <w:r>
              <w:rPr>
                <w:sz w:val="18"/>
              </w:rPr>
              <w:t xml:space="preserve">Smart reader (</w:t>
            </w:r>
            <w:r>
              <w:rPr>
                <w:rStyle w:val="VerbatimChar"/>
                <w:sz w:val="18"/>
              </w:rPr>
              <w:t xml:space="preserve">src/smart_reader.py</w:t>
            </w:r>
            <w:r>
              <w:rPr>
                <w:sz w:val="18"/>
              </w:rPr>
              <w:t xml:space="preserve">): header detection, status date from the cell above, fraction and lakh/crore conversion, summary-row removal — every change listed on screen</w:t>
            </w:r>
          </w:p>
        </w:tc>
        <w:tc>
          <w:tcPr/>
          <w:p>
            <w:pPr>
              <w:pStyle w:val="Compact"/>
              <w:jc w:val="left"/>
            </w:pPr>
            <w:r>
              <w:rPr>
                <w:sz w:val="18"/>
              </w:rPr>
              <w:t xml:space="preserve">Pass: 38 tests; BAC and PV equal the sheet’s own totals</w:t>
            </w:r>
          </w:p>
        </w:tc>
      </w:tr>
      <w:tr>
        <w:tc>
          <w:tcPr/>
          <w:p>
            <w:pPr>
              <w:pStyle w:val="Compact"/>
              <w:jc w:val="left"/>
            </w:pPr>
            <w:r>
              <w:rPr>
                <w:sz w:val="18"/>
              </w:rPr>
              <w:t xml:space="preserve">D8</w:t>
            </w:r>
          </w:p>
        </w:tc>
        <w:tc>
          <w:tcPr/>
          <w:p>
            <w:pPr>
              <w:pStyle w:val="Compact"/>
              <w:jc w:val="left"/>
            </w:pPr>
            <w:r>
              <w:rPr>
                <w:sz w:val="18"/>
              </w:rPr>
              <w:t xml:space="preserve">Unit test</w:t>
            </w:r>
          </w:p>
        </w:tc>
        <w:tc>
          <w:tcPr/>
          <w:p>
            <w:pPr>
              <w:pStyle w:val="Compact"/>
              <w:jc w:val="left"/>
            </w:pPr>
            <w:r>
              <w:rPr>
                <w:sz w:val="18"/>
              </w:rPr>
              <w:t xml:space="preserve">Validation messages numbered rows 1, 2, 3… instead of the real spreadsheet rows</w:t>
            </w:r>
          </w:p>
        </w:tc>
        <w:tc>
          <w:tcPr/>
          <w:p>
            <w:pPr>
              <w:pStyle w:val="Compact"/>
              <w:jc w:val="left"/>
            </w:pPr>
            <w:r>
              <w:rPr>
                <w:sz w:val="18"/>
              </w:rPr>
              <w:t xml:space="preserve">Row numbers assigned after cleaning</w:t>
            </w:r>
          </w:p>
        </w:tc>
        <w:tc>
          <w:tcPr/>
          <w:p>
            <w:pPr>
              <w:pStyle w:val="Compact"/>
              <w:jc w:val="left"/>
            </w:pPr>
            <w:r>
              <w:rPr>
                <w:sz w:val="18"/>
              </w:rPr>
              <w:t xml:space="preserve">Smart reader passes original row numbers to validation</w:t>
            </w:r>
          </w:p>
        </w:tc>
        <w:tc>
          <w:tcPr/>
          <w:p>
            <w:pPr>
              <w:pStyle w:val="Compact"/>
              <w:jc w:val="left"/>
            </w:pPr>
            <w:r>
              <w:rPr>
                <w:sz w:val="18"/>
              </w:rPr>
              <w:t xml:space="preserve">Pass: A03 reported on row 7</w:t>
            </w:r>
          </w:p>
        </w:tc>
      </w:tr>
      <w:tr>
        <w:tc>
          <w:tcPr/>
          <w:p>
            <w:pPr>
              <w:pStyle w:val="Compact"/>
              <w:jc w:val="left"/>
            </w:pPr>
            <w:r>
              <w:rPr>
                <w:sz w:val="18"/>
              </w:rPr>
              <w:t xml:space="preserve">D9</w:t>
            </w:r>
          </w:p>
        </w:tc>
        <w:tc>
          <w:tcPr/>
          <w:p>
            <w:pPr>
              <w:pStyle w:val="Compact"/>
              <w:jc w:val="left"/>
            </w:pPr>
            <w:r>
              <w:rPr>
                <w:sz w:val="18"/>
              </w:rPr>
              <w:t xml:space="preserve">Team upload (Prashant’s sheet)</w:t>
            </w:r>
          </w:p>
        </w:tc>
        <w:tc>
          <w:tcPr/>
          <w:p>
            <w:pPr>
              <w:pStyle w:val="Compact"/>
              <w:jc w:val="left"/>
            </w:pPr>
            <w:r>
              <w:rPr>
                <w:sz w:val="18"/>
              </w:rPr>
              <w:t xml:space="preserve">Supplied PV/EV columns flagged</w:t>
            </w:r>
            <w:r>
              <w:rPr>
                <w:sz w:val="18"/>
              </w:rPr>
              <w:t xml:space="preserve"> </w:t>
            </w:r>
            <w:r>
              <w:rPr>
                <w:sz w:val="18"/>
              </w:rPr>
              <w:t xml:space="preserve">“</w:t>
            </w:r>
            <w:r>
              <w:rPr>
                <w:sz w:val="18"/>
              </w:rPr>
              <w:t xml:space="preserve">not needed</w:t>
            </w:r>
            <w:r>
              <w:rPr>
                <w:sz w:val="18"/>
              </w:rPr>
              <w:t xml:space="preserve">”</w:t>
            </w:r>
            <w:r>
              <w:rPr>
                <w:sz w:val="18"/>
              </w:rPr>
              <w:t xml:space="preserve"> </w:t>
            </w:r>
            <w:r>
              <w:rPr>
                <w:sz w:val="18"/>
              </w:rPr>
              <w:t xml:space="preserve">plus a validation warning, which looked like an error</w:t>
            </w:r>
          </w:p>
        </w:tc>
        <w:tc>
          <w:tcPr/>
          <w:p>
            <w:pPr>
              <w:pStyle w:val="Compact"/>
              <w:jc w:val="left"/>
            </w:pPr>
            <w:r>
              <w:rPr>
                <w:sz w:val="18"/>
              </w:rPr>
              <w:t xml:space="preserve">Unused columns reported, not checked</w:t>
            </w:r>
          </w:p>
        </w:tc>
        <w:tc>
          <w:tcPr/>
          <w:p>
            <w:pPr>
              <w:pStyle w:val="Compact"/>
              <w:jc w:val="left"/>
            </w:pPr>
            <w:r>
              <w:rPr>
                <w:sz w:val="18"/>
              </w:rPr>
              <w:t xml:space="preserve">Supplied PV/EV cross-checked row by row against budget × progress %; differences named per activity</w:t>
            </w:r>
          </w:p>
        </w:tc>
        <w:tc>
          <w:tcPr/>
          <w:p>
            <w:pPr>
              <w:pStyle w:val="Compact"/>
              <w:jc w:val="left"/>
            </w:pPr>
            <w:r>
              <w:rPr>
                <w:sz w:val="18"/>
              </w:rPr>
              <w:t xml:space="preserve">Pass: all 12 match; mismatch test</w:t>
            </w:r>
          </w:p>
        </w:tc>
      </w:tr>
      <w:tr>
        <w:tc>
          <w:tcPr/>
          <w:p>
            <w:pPr>
              <w:pStyle w:val="Compact"/>
              <w:jc w:val="left"/>
            </w:pPr>
            <w:r>
              <w:rPr>
                <w:sz w:val="18"/>
              </w:rPr>
              <w:t xml:space="preserve">D10</w:t>
            </w:r>
          </w:p>
        </w:tc>
        <w:tc>
          <w:tcPr/>
          <w:p>
            <w:pPr>
              <w:pStyle w:val="Compact"/>
              <w:jc w:val="left"/>
            </w:pPr>
            <w:r>
              <w:rPr>
                <w:sz w:val="18"/>
              </w:rPr>
              <w:t xml:space="preserve">Team screenshot</w:t>
            </w:r>
          </w:p>
        </w:tc>
        <w:tc>
          <w:tcPr/>
          <w:p>
            <w:pPr>
              <w:pStyle w:val="Compact"/>
              <w:jc w:val="left"/>
            </w:pPr>
            <w:r>
              <w:rPr>
                <w:sz w:val="18"/>
              </w:rPr>
              <w:t xml:space="preserve">One-date file: charts nearly empty, same date repeated six times on the x-axis</w:t>
            </w:r>
          </w:p>
        </w:tc>
        <w:tc>
          <w:tcPr/>
          <w:p>
            <w:pPr>
              <w:pStyle w:val="Compact"/>
              <w:jc w:val="left"/>
            </w:pPr>
            <w:r>
              <w:rPr>
                <w:sz w:val="18"/>
              </w:rPr>
              <w:t xml:space="preserve">Automatic date ticks on a single point</w:t>
            </w:r>
          </w:p>
        </w:tc>
        <w:tc>
          <w:tcPr/>
          <w:p>
            <w:pPr>
              <w:pStyle w:val="Compact"/>
              <w:jc w:val="left"/>
            </w:pPr>
            <w:r>
              <w:rPr>
                <w:sz w:val="18"/>
              </w:rPr>
              <w:t xml:space="preserve">One label per reporting date; explicit</w:t>
            </w:r>
            <w:r>
              <w:rPr>
                <w:sz w:val="18"/>
              </w:rPr>
              <w:t xml:space="preserve"> </w:t>
            </w:r>
            <w:r>
              <w:rPr>
                <w:sz w:val="18"/>
              </w:rPr>
              <w:t xml:space="preserve">“</w:t>
            </w:r>
            <w:r>
              <w:rPr>
                <w:sz w:val="18"/>
              </w:rPr>
              <w:t xml:space="preserve">only one reporting date</w:t>
            </w:r>
            <w:r>
              <w:rPr>
                <w:sz w:val="18"/>
              </w:rPr>
              <w:t xml:space="preserve">”</w:t>
            </w:r>
            <w:r>
              <w:rPr>
                <w:sz w:val="18"/>
              </w:rPr>
              <w:t xml:space="preserve"> </w:t>
            </w:r>
            <w:r>
              <w:rPr>
                <w:sz w:val="18"/>
              </w:rPr>
              <w:t xml:space="preserve">note</w:t>
            </w:r>
          </w:p>
        </w:tc>
        <w:tc>
          <w:tcPr/>
          <w:p>
            <w:pPr>
              <w:pStyle w:val="Compact"/>
              <w:jc w:val="left"/>
            </w:pPr>
            <w:r>
              <w:rPr>
                <w:sz w:val="18"/>
              </w:rPr>
              <w:t xml:space="preserve">Pass:</w:t>
            </w:r>
            <w:r>
              <w:rPr>
                <w:sz w:val="18"/>
              </w:rPr>
              <w:t xml:space="preserve"> </w:t>
            </w:r>
            <w:r>
              <w:rPr>
                <w:rStyle w:val="VerbatimChar"/>
                <w:sz w:val="18"/>
              </w:rPr>
              <w:t xml:space="preserve">tests/test_charts.py</w:t>
            </w:r>
          </w:p>
        </w:tc>
      </w:tr>
      <w:tr>
        <w:tc>
          <w:tcPr/>
          <w:p>
            <w:pPr>
              <w:pStyle w:val="Compact"/>
              <w:jc w:val="left"/>
            </w:pPr>
            <w:r>
              <w:rPr>
                <w:sz w:val="18"/>
              </w:rPr>
              <w:t xml:space="preserve">D11</w:t>
            </w:r>
          </w:p>
        </w:tc>
        <w:tc>
          <w:tcPr/>
          <w:p>
            <w:pPr>
              <w:pStyle w:val="Compact"/>
              <w:jc w:val="left"/>
            </w:pPr>
            <w:r>
              <w:rPr>
                <w:sz w:val="18"/>
              </w:rPr>
              <w:t xml:space="preserve">Team usability feedback</w:t>
            </w:r>
          </w:p>
        </w:tc>
        <w:tc>
          <w:tcPr/>
          <w:p>
            <w:pPr>
              <w:pStyle w:val="Compact"/>
              <w:jc w:val="left"/>
            </w:pPr>
            <w:r>
              <w:rPr>
                <w:sz w:val="18"/>
              </w:rPr>
              <w:t xml:space="preserve">Home button, reporting date and forecast method hidden in the collapsible sidebar</w:t>
            </w:r>
          </w:p>
        </w:tc>
        <w:tc>
          <w:tcPr/>
          <w:p>
            <w:pPr>
              <w:pStyle w:val="Compact"/>
              <w:jc w:val="left"/>
            </w:pPr>
            <w:r>
              <w:rPr>
                <w:sz w:val="18"/>
              </w:rPr>
              <w:t xml:space="preserve">Layout</w:t>
            </w:r>
          </w:p>
        </w:tc>
        <w:tc>
          <w:tcPr/>
          <w:p>
            <w:pPr>
              <w:pStyle w:val="Compact"/>
              <w:jc w:val="left"/>
            </w:pPr>
            <w:r>
              <w:rPr>
                <w:sz w:val="18"/>
              </w:rPr>
              <w:t xml:space="preserve">Always-visible top bar; sidebar keeps display settings</w:t>
            </w:r>
          </w:p>
        </w:tc>
        <w:tc>
          <w:tcPr/>
          <w:p>
            <w:pPr>
              <w:pStyle w:val="Compact"/>
              <w:jc w:val="left"/>
            </w:pPr>
            <w:r>
              <w:rPr>
                <w:sz w:val="18"/>
              </w:rPr>
              <w:t xml:space="preserve">Pass: app tests</w:t>
            </w:r>
          </w:p>
        </w:tc>
      </w:tr>
      <w:tr>
        <w:tc>
          <w:tcPr/>
          <w:p>
            <w:pPr>
              <w:pStyle w:val="Compact"/>
              <w:jc w:val="left"/>
            </w:pPr>
            <w:r>
              <w:rPr>
                <w:sz w:val="18"/>
              </w:rPr>
              <w:t xml:space="preserve">D12</w:t>
            </w:r>
          </w:p>
        </w:tc>
        <w:tc>
          <w:tcPr/>
          <w:p>
            <w:pPr>
              <w:pStyle w:val="Compact"/>
              <w:jc w:val="left"/>
            </w:pPr>
            <w:r>
              <w:rPr>
                <w:sz w:val="18"/>
              </w:rPr>
              <w:t xml:space="preserve">App test (AI error)</w:t>
            </w:r>
          </w:p>
        </w:tc>
        <w:tc>
          <w:tcPr/>
          <w:p>
            <w:pPr>
              <w:pStyle w:val="Compact"/>
              <w:jc w:val="left"/>
            </w:pPr>
            <w:r>
              <w:rPr>
                <w:sz w:val="18"/>
              </w:rPr>
              <w:t xml:space="preserve">The AI’s summary of the manual check case gave CPI at 31-Dec-2013 as 0.714; correct value 0.71349 → 0.713</w:t>
            </w:r>
          </w:p>
        </w:tc>
        <w:tc>
          <w:tcPr/>
          <w:p>
            <w:pPr>
              <w:pStyle w:val="Compact"/>
              <w:jc w:val="left"/>
            </w:pPr>
            <w:r>
              <w:rPr>
                <w:sz w:val="18"/>
              </w:rPr>
              <w:t xml:space="preserve">Rounding slip in the AI’s prose, not in the code</w:t>
            </w:r>
          </w:p>
        </w:tc>
        <w:tc>
          <w:tcPr/>
          <w:p>
            <w:pPr>
              <w:pStyle w:val="Compact"/>
              <w:jc w:val="left"/>
            </w:pPr>
            <w:r>
              <w:rPr>
                <w:sz w:val="18"/>
              </w:rPr>
              <w:t xml:space="preserve">Test expectation and documents corrected</w:t>
            </w:r>
          </w:p>
        </w:tc>
        <w:tc>
          <w:tcPr/>
          <w:p>
            <w:pPr>
              <w:pStyle w:val="Compact"/>
              <w:jc w:val="left"/>
            </w:pPr>
            <w:r>
              <w:rPr>
                <w:sz w:val="18"/>
              </w:rPr>
              <w:t xml:space="preserve">Pass</w:t>
            </w:r>
          </w:p>
        </w:tc>
      </w:tr>
      <w:tr>
        <w:tc>
          <w:tcPr/>
          <w:p>
            <w:pPr>
              <w:pStyle w:val="Compact"/>
              <w:jc w:val="left"/>
            </w:pPr>
            <w:r>
              <w:rPr>
                <w:sz w:val="18"/>
              </w:rPr>
              <w:t xml:space="preserve">D13</w:t>
            </w:r>
          </w:p>
        </w:tc>
        <w:tc>
          <w:tcPr/>
          <w:p>
            <w:pPr>
              <w:pStyle w:val="Compact"/>
              <w:jc w:val="left"/>
            </w:pPr>
            <w:r>
              <w:rPr>
                <w:sz w:val="18"/>
              </w:rPr>
              <w:t xml:space="preserve">Test design</w:t>
            </w:r>
          </w:p>
        </w:tc>
        <w:tc>
          <w:tcPr/>
          <w:p>
            <w:pPr>
              <w:pStyle w:val="Compact"/>
              <w:jc w:val="left"/>
            </w:pPr>
            <w:r>
              <w:rPr>
                <w:sz w:val="18"/>
              </w:rPr>
              <w:t xml:space="preserve">First ProTrack-agreement test used a guessed €3 tolerance; observed difference €3.79</w:t>
            </w:r>
          </w:p>
        </w:tc>
        <w:tc>
          <w:tcPr/>
          <w:p>
            <w:pPr>
              <w:pStyle w:val="Compact"/>
              <w:jc w:val="left"/>
            </w:pPr>
            <w:r>
              <w:rPr>
                <w:sz w:val="18"/>
              </w:rPr>
              <w:t xml:space="preserve">Tolerance not derived</w:t>
            </w:r>
          </w:p>
        </w:tc>
        <w:tc>
          <w:tcPr/>
          <w:p>
            <w:pPr>
              <w:pStyle w:val="Compact"/>
              <w:jc w:val="left"/>
            </w:pPr>
            <w:r>
              <w:rPr>
                <w:sz w:val="18"/>
              </w:rPr>
              <w:t xml:space="preserve">Replaced by the proven rounding bound (0.005 % × BAC = €10.72)</w:t>
            </w:r>
          </w:p>
        </w:tc>
        <w:tc>
          <w:tcPr/>
          <w:p>
            <w:pPr>
              <w:pStyle w:val="Compact"/>
              <w:jc w:val="left"/>
            </w:pPr>
            <w:r>
              <w:rPr>
                <w:sz w:val="18"/>
              </w:rPr>
              <w:t xml:space="preserve">Pass</w:t>
            </w:r>
          </w:p>
        </w:tc>
      </w:tr>
      <w:tr>
        <w:tc>
          <w:tcPr/>
          <w:p>
            <w:pPr>
              <w:pStyle w:val="Compact"/>
              <w:jc w:val="left"/>
            </w:pPr>
            <w:r>
              <w:rPr>
                <w:sz w:val="18"/>
              </w:rPr>
              <w:t xml:space="preserve">D14</w:t>
            </w:r>
          </w:p>
        </w:tc>
        <w:tc>
          <w:tcPr/>
          <w:p>
            <w:pPr>
              <w:pStyle w:val="Compact"/>
              <w:jc w:val="left"/>
            </w:pPr>
            <w:r>
              <w:rPr>
                <w:sz w:val="18"/>
              </w:rPr>
              <w:t xml:space="preserve">Screenshot automation</w:t>
            </w:r>
          </w:p>
        </w:tc>
        <w:tc>
          <w:tcPr/>
          <w:p>
            <w:pPr>
              <w:pStyle w:val="Compact"/>
              <w:jc w:val="left"/>
            </w:pPr>
            <w:r>
              <w:rPr>
                <w:sz w:val="18"/>
              </w:rPr>
              <w:t xml:space="preserve">A styling rule targeted a page element that does not exist in Streamlit 1.66, so the panel had no card styling</w:t>
            </w:r>
          </w:p>
        </w:tc>
        <w:tc>
          <w:tcPr/>
          <w:p>
            <w:pPr>
              <w:pStyle w:val="Compact"/>
              <w:jc w:val="left"/>
            </w:pPr>
            <w:r>
              <w:rPr>
                <w:sz w:val="18"/>
              </w:rPr>
              <w:t xml:space="preserve">Element name from an older version</w:t>
            </w:r>
          </w:p>
        </w:tc>
        <w:tc>
          <w:tcPr/>
          <w:p>
            <w:pPr>
              <w:pStyle w:val="Compact"/>
              <w:jc w:val="left"/>
            </w:pPr>
            <w:r>
              <w:rPr>
                <w:sz w:val="18"/>
              </w:rPr>
              <w:t xml:space="preserve">Panel given an explicit key and styled by it</w:t>
            </w:r>
          </w:p>
        </w:tc>
        <w:tc>
          <w:tcPr/>
          <w:p>
            <w:pPr>
              <w:pStyle w:val="Compact"/>
              <w:jc w:val="left"/>
            </w:pPr>
            <w:r>
              <w:rPr>
                <w:sz w:val="18"/>
              </w:rPr>
              <w:t xml:space="preserve">Pass (screenshots)</w:t>
            </w:r>
          </w:p>
        </w:tc>
      </w:tr>
      <w:tr>
        <w:tc>
          <w:tcPr/>
          <w:p>
            <w:pPr>
              <w:pStyle w:val="Compact"/>
              <w:jc w:val="left"/>
            </w:pPr>
            <w:r>
              <w:rPr>
                <w:sz w:val="18"/>
              </w:rPr>
              <w:t xml:space="preserve">D15</w:t>
            </w:r>
          </w:p>
        </w:tc>
        <w:tc>
          <w:tcPr/>
          <w:p>
            <w:pPr>
              <w:pStyle w:val="Compact"/>
              <w:jc w:val="left"/>
            </w:pPr>
            <w:r>
              <w:rPr>
                <w:sz w:val="18"/>
              </w:rPr>
              <w:t xml:space="preserve">Browser automation</w:t>
            </w:r>
          </w:p>
        </w:tc>
        <w:tc>
          <w:tcPr/>
          <w:p>
            <w:pPr>
              <w:pStyle w:val="Compact"/>
              <w:jc w:val="left"/>
            </w:pPr>
            <w:r>
              <w:rPr>
                <w:sz w:val="18"/>
              </w:rPr>
              <w:t xml:space="preserve">Values typed into the entry table at machine speed were partly lost</w:t>
            </w:r>
          </w:p>
        </w:tc>
        <w:tc>
          <w:tcPr/>
          <w:p>
            <w:pPr>
              <w:pStyle w:val="Compact"/>
              <w:jc w:val="left"/>
            </w:pPr>
            <w:r>
              <w:rPr>
                <w:sz w:val="18"/>
              </w:rPr>
              <w:t xml:space="preserve">Test typed while the page was still updating</w:t>
            </w:r>
          </w:p>
        </w:tc>
        <w:tc>
          <w:tcPr/>
          <w:p>
            <w:pPr>
              <w:pStyle w:val="Compact"/>
              <w:jc w:val="left"/>
            </w:pPr>
            <w:r>
              <w:rPr>
                <w:sz w:val="18"/>
              </w:rPr>
              <w:t xml:space="preserve">Test types at human pace (waits after each entry); both input paths then pass</w:t>
            </w:r>
          </w:p>
        </w:tc>
        <w:tc>
          <w:tcPr/>
          <w:p>
            <w:pPr>
              <w:pStyle w:val="Compact"/>
              <w:jc w:val="left"/>
            </w:pPr>
            <w:r>
              <w:rPr>
                <w:sz w:val="18"/>
              </w:rPr>
              <w:t xml:space="preserve">Pass: 13/13 checks (</w:t>
            </w:r>
            <w:r>
              <w:rPr>
                <w:rStyle w:val="VerbatimChar"/>
                <w:sz w:val="18"/>
              </w:rPr>
              <w:t xml:space="preserve">reports/browser_smart_reader_log.txt</w:t>
            </w:r>
            <w:r>
              <w:rPr>
                <w:sz w:val="18"/>
              </w:rPr>
              <w:t xml:space="preserve">)</w:t>
            </w:r>
          </w:p>
        </w:tc>
      </w:tr>
      <w:tr>
        <w:tc>
          <w:tcPr/>
          <w:p>
            <w:pPr>
              <w:pStyle w:val="Compact"/>
              <w:jc w:val="left"/>
            </w:pPr>
            <w:r>
              <w:rPr>
                <w:sz w:val="18"/>
              </w:rPr>
              <w:t xml:space="preserve">D16</w:t>
            </w:r>
          </w:p>
        </w:tc>
        <w:tc>
          <w:tcPr/>
          <w:p>
            <w:pPr>
              <w:pStyle w:val="Compact"/>
              <w:jc w:val="left"/>
            </w:pPr>
            <w:r>
              <w:rPr>
                <w:sz w:val="18"/>
              </w:rPr>
              <w:t xml:space="preserve">Screenshot review (one-date upload)</w:t>
            </w:r>
          </w:p>
        </w:tc>
        <w:tc>
          <w:tcPr/>
          <w:p>
            <w:pPr>
              <w:pStyle w:val="Compact"/>
              <w:jc w:val="left"/>
            </w:pPr>
            <w:r>
              <w:rPr>
                <w:sz w:val="18"/>
              </w:rPr>
              <w:t xml:space="preserve">The</w:t>
            </w:r>
            <w:r>
              <w:rPr>
                <w:sz w:val="18"/>
              </w:rPr>
              <w:t xml:space="preserve"> </w:t>
            </w:r>
            <w:r>
              <w:rPr>
                <w:sz w:val="18"/>
              </w:rPr>
              <w:t xml:space="preserve">“</w:t>
            </w:r>
            <w:r>
              <w:rPr>
                <w:sz w:val="18"/>
              </w:rPr>
              <w:t xml:space="preserve">only one reporting date</w:t>
            </w:r>
            <w:r>
              <w:rPr>
                <w:sz w:val="18"/>
              </w:rPr>
              <w:t xml:space="preserve">”</w:t>
            </w:r>
            <w:r>
              <w:rPr>
                <w:sz w:val="18"/>
              </w:rPr>
              <w:t xml:space="preserve"> </w:t>
            </w:r>
            <w:r>
              <w:rPr>
                <w:sz w:val="18"/>
              </w:rPr>
              <w:t xml:space="preserve">note, drawn as a box inside the plot, covered the BAC, EAC, status-date and</w:t>
            </w:r>
            <w:r>
              <w:rPr>
                <w:sz w:val="18"/>
              </w:rPr>
              <w:t xml:space="preserve"> </w:t>
            </w:r>
            <w:r>
              <w:rPr>
                <w:sz w:val="18"/>
              </w:rPr>
              <w:t xml:space="preserve">“</w:t>
            </w:r>
            <w:r>
              <w:rPr>
                <w:sz w:val="18"/>
              </w:rPr>
              <w:t xml:space="preserve">1.00 = on plan</w:t>
            </w:r>
            <w:r>
              <w:rPr>
                <w:sz w:val="18"/>
              </w:rPr>
              <w:t xml:space="preserve">”</w:t>
            </w:r>
            <w:r>
              <w:rPr>
                <w:sz w:val="18"/>
              </w:rPr>
              <w:t xml:space="preserve"> </w:t>
            </w:r>
            <w:r>
              <w:rPr>
                <w:sz w:val="18"/>
              </w:rPr>
              <w:t xml:space="preserve">labels</w:t>
            </w:r>
          </w:p>
        </w:tc>
        <w:tc>
          <w:tcPr/>
          <w:p>
            <w:pPr>
              <w:pStyle w:val="Compact"/>
              <w:jc w:val="left"/>
            </w:pPr>
            <w:r>
              <w:rPr>
                <w:sz w:val="18"/>
              </w:rPr>
              <w:t xml:space="preserve">Note placed inside the plot area (D10 fix)</w:t>
            </w:r>
          </w:p>
        </w:tc>
        <w:tc>
          <w:tcPr/>
          <w:p>
            <w:pPr>
              <w:pStyle w:val="Compact"/>
              <w:jc w:val="left"/>
            </w:pPr>
            <w:r>
              <w:rPr>
                <w:sz w:val="18"/>
              </w:rPr>
              <w:t xml:space="preserve">Note moved under the date axis; test now requires it there and not inside the plot</w:t>
            </w:r>
          </w:p>
        </w:tc>
        <w:tc>
          <w:tcPr/>
          <w:p>
            <w:pPr>
              <w:pStyle w:val="Compact"/>
              <w:jc w:val="left"/>
            </w:pPr>
            <w:r>
              <w:rPr>
                <w:sz w:val="18"/>
              </w:rPr>
              <w:t xml:space="preserve">Pass:</w:t>
            </w:r>
            <w:r>
              <w:rPr>
                <w:sz w:val="18"/>
              </w:rPr>
              <w:t xml:space="preserve"> </w:t>
            </w:r>
            <w:r>
              <w:rPr>
                <w:rStyle w:val="VerbatimChar"/>
                <w:sz w:val="18"/>
              </w:rPr>
              <w:t xml:space="preserve">tests/test_charts.py</w:t>
            </w:r>
            <w:r>
              <w:rPr>
                <w:sz w:val="18"/>
              </w:rPr>
              <w:t xml:space="preserve">;</w:t>
            </w:r>
            <w:r>
              <w:rPr>
                <w:sz w:val="18"/>
              </w:rPr>
              <w:t xml:space="preserve"> </w:t>
            </w:r>
            <w:r>
              <w:rPr>
                <w:rStyle w:val="VerbatimChar"/>
                <w:sz w:val="18"/>
              </w:rPr>
              <w:t xml:space="preserve">reports/screenshots/m_one_date.png</w:t>
            </w:r>
          </w:p>
        </w:tc>
      </w:tr>
    </w:tbl>
    <w:bookmarkEnd w:id="27"/>
    <w:bookmarkStart w:id="28" w:name="root-causes-corrections-and-retest"/>
    <w:p>
      <w:pPr>
        <w:pStyle w:val="Heading1"/>
      </w:pPr>
      <w:r>
        <w:t xml:space="preserve">8–10. Root causes, corrections and retest</w:t>
      </w:r>
    </w:p>
    <w:p>
      <w:pPr>
        <w:pStyle w:val="FirstParagraph"/>
      </w:pPr>
      <w:r>
        <w:t xml:space="preserve">Given per defect in Section 7. After all corrections the complete suite was rerun on 29-Oct-2026:</w:t>
      </w:r>
      <w:r>
        <w:t xml:space="preserve"> </w:t>
      </w:r>
      <w:r>
        <w:rPr>
          <w:bCs/>
          <w:b/>
        </w:rPr>
        <w:t xml:space="preserve">164 passed, 0 failed</w:t>
      </w:r>
      <w:r>
        <w:t xml:space="preserve"> </w:t>
      </w:r>
      <w:r>
        <w:t xml:space="preserve">(</w:t>
      </w:r>
      <w:r>
        <w:rPr>
          <w:rStyle w:val="VerbatimChar"/>
        </w:rPr>
        <w:t xml:space="preserve">reports/test_results.txt</w:t>
      </w:r>
      <w:r>
        <w:t xml:space="preserve">), and both browser runs were repeated (</w:t>
      </w:r>
      <w:r>
        <w:rPr>
          <w:rStyle w:val="VerbatimChar"/>
        </w:rPr>
        <w:t xml:space="preserve">reports/browser_test_log.txt</w:t>
      </w:r>
      <w:r>
        <w:t xml:space="preserve">,</w:t>
      </w:r>
      <w:r>
        <w:t xml:space="preserve"> </w:t>
      </w:r>
      <w:r>
        <w:rPr>
          <w:rStyle w:val="VerbatimChar"/>
        </w:rPr>
        <w:t xml:space="preserve">reports/browser_smart_reader_log.txt</w:t>
      </w:r>
      <w:r>
        <w:t xml:space="preserve">).</w:t>
      </w:r>
    </w:p>
    <w:bookmarkEnd w:id="28"/>
    <w:bookmarkStart w:id="29" w:name="edge-case-and-workflow-testing"/>
    <w:p>
      <w:pPr>
        <w:pStyle w:val="Heading1"/>
      </w:pPr>
      <w:r>
        <w:t xml:space="preserve">11. Edge-case and workflow testing</w:t>
      </w:r>
    </w:p>
    <w:tbl>
      <w:tblPr>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sz w:val="18"/>
              </w:rPr>
              <w:t xml:space="preserve">Case</w:t>
            </w:r>
          </w:p>
        </w:tc>
        <w:tc>
          <w:tcPr/>
          <w:p>
            <w:pPr>
              <w:pStyle w:val="Compact"/>
              <w:jc w:val="left"/>
            </w:pPr>
            <w:r>
              <w:rPr>
                <w:sz w:val="18"/>
              </w:rPr>
              <w:t xml:space="preserve">Expected behaviour</w:t>
            </w:r>
          </w:p>
        </w:tc>
        <w:tc>
          <w:tcPr/>
          <w:p>
            <w:pPr>
              <w:pStyle w:val="Compact"/>
              <w:jc w:val="left"/>
            </w:pPr>
            <w:r>
              <w:rPr>
                <w:sz w:val="18"/>
              </w:rPr>
              <w:t xml:space="preserve">Evidence</w:t>
            </w:r>
          </w:p>
        </w:tc>
        <w:tc>
          <w:tcPr/>
          <w:p>
            <w:pPr>
              <w:pStyle w:val="Compact"/>
              <w:jc w:val="left"/>
            </w:pPr>
            <w:r>
              <w:rPr>
                <w:sz w:val="18"/>
              </w:rPr>
              <w:t xml:space="preserve">Result</w:t>
            </w:r>
          </w:p>
        </w:tc>
      </w:tr>
      <w:tr>
        <w:tc>
          <w:tcPr/>
          <w:p>
            <w:pPr>
              <w:pStyle w:val="Compact"/>
              <w:jc w:val="left"/>
            </w:pPr>
            <w:r>
              <w:rPr>
                <w:sz w:val="18"/>
              </w:rPr>
              <w:t xml:space="preserve">AC = 0</w:t>
            </w:r>
          </w:p>
        </w:tc>
        <w:tc>
          <w:tcPr/>
          <w:p>
            <w:pPr>
              <w:pStyle w:val="Compact"/>
              <w:jc w:val="left"/>
            </w:pPr>
            <w:r>
              <w:rPr>
                <w:sz w:val="18"/>
              </w:rPr>
              <w:t xml:space="preserve">CPI undefined (not 0), reason shown; CV defined</w:t>
            </w:r>
          </w:p>
        </w:tc>
        <w:tc>
          <w:tcPr/>
          <w:p>
            <w:pPr>
              <w:pStyle w:val="Compact"/>
              <w:jc w:val="left"/>
            </w:pPr>
            <w:r>
              <w:rPr>
                <w:rStyle w:val="VerbatimChar"/>
                <w:sz w:val="18"/>
              </w:rPr>
              <w:t xml:space="preserve">test_cpi_undefined_when_ac_zero</w:t>
            </w:r>
          </w:p>
        </w:tc>
        <w:tc>
          <w:tcPr/>
          <w:p>
            <w:pPr>
              <w:pStyle w:val="Compact"/>
              <w:jc w:val="left"/>
            </w:pPr>
            <w:r>
              <w:rPr>
                <w:sz w:val="18"/>
              </w:rPr>
              <w:t xml:space="preserve">Pass</w:t>
            </w:r>
          </w:p>
        </w:tc>
      </w:tr>
      <w:tr>
        <w:tc>
          <w:tcPr/>
          <w:p>
            <w:pPr>
              <w:pStyle w:val="Compact"/>
              <w:jc w:val="left"/>
            </w:pPr>
            <w:r>
              <w:rPr>
                <w:sz w:val="18"/>
              </w:rPr>
              <w:t xml:space="preserve">PV = 0</w:t>
            </w:r>
          </w:p>
        </w:tc>
        <w:tc>
          <w:tcPr/>
          <w:p>
            <w:pPr>
              <w:pStyle w:val="Compact"/>
              <w:jc w:val="left"/>
            </w:pPr>
            <w:r>
              <w:rPr>
                <w:sz w:val="18"/>
              </w:rPr>
              <w:t xml:space="preserve">SPI undefined</w:t>
            </w:r>
          </w:p>
        </w:tc>
        <w:tc>
          <w:tcPr/>
          <w:p>
            <w:pPr>
              <w:pStyle w:val="Compact"/>
              <w:jc w:val="left"/>
            </w:pPr>
            <w:r>
              <w:rPr>
                <w:rStyle w:val="VerbatimChar"/>
                <w:sz w:val="18"/>
              </w:rPr>
              <w:t xml:space="preserve">test_spi_undefined_when_pv_zero</w:t>
            </w:r>
          </w:p>
        </w:tc>
        <w:tc>
          <w:tcPr/>
          <w:p>
            <w:pPr>
              <w:pStyle w:val="Compact"/>
              <w:jc w:val="left"/>
            </w:pPr>
            <w:r>
              <w:rPr>
                <w:sz w:val="18"/>
              </w:rPr>
              <w:t xml:space="preserve">Pass</w:t>
            </w:r>
          </w:p>
        </w:tc>
      </w:tr>
      <w:tr>
        <w:tc>
          <w:tcPr/>
          <w:p>
            <w:pPr>
              <w:pStyle w:val="Compact"/>
              <w:jc w:val="left"/>
            </w:pPr>
            <w:r>
              <w:rPr>
                <w:sz w:val="18"/>
              </w:rPr>
              <w:t xml:space="preserve">EV = 0</w:t>
            </w:r>
          </w:p>
        </w:tc>
        <w:tc>
          <w:tcPr/>
          <w:p>
            <w:pPr>
              <w:pStyle w:val="Compact"/>
              <w:jc w:val="left"/>
            </w:pPr>
            <w:r>
              <w:rPr>
                <w:sz w:val="18"/>
              </w:rPr>
              <w:t xml:space="preserve">CPI = 0; EAC A and B undefined; C defined</w:t>
            </w:r>
          </w:p>
        </w:tc>
        <w:tc>
          <w:tcPr/>
          <w:p>
            <w:pPr>
              <w:pStyle w:val="Compact"/>
              <w:jc w:val="left"/>
            </w:pPr>
            <w:r>
              <w:rPr>
                <w:rStyle w:val="VerbatimChar"/>
                <w:sz w:val="18"/>
              </w:rPr>
              <w:t xml:space="preserve">test_zero_earned_value_…</w:t>
            </w:r>
          </w:p>
        </w:tc>
        <w:tc>
          <w:tcPr/>
          <w:p>
            <w:pPr>
              <w:pStyle w:val="Compact"/>
              <w:jc w:val="left"/>
            </w:pPr>
            <w:r>
              <w:rPr>
                <w:sz w:val="18"/>
              </w:rPr>
              <w:t xml:space="preserve">Pass</w:t>
            </w:r>
          </w:p>
        </w:tc>
      </w:tr>
      <w:tr>
        <w:tc>
          <w:tcPr/>
          <w:p>
            <w:pPr>
              <w:pStyle w:val="Compact"/>
              <w:jc w:val="left"/>
            </w:pPr>
            <w:r>
              <w:rPr>
                <w:sz w:val="18"/>
              </w:rPr>
              <w:t xml:space="preserve">AC = BAC with work remaining</w:t>
            </w:r>
          </w:p>
        </w:tc>
        <w:tc>
          <w:tcPr/>
          <w:p>
            <w:pPr>
              <w:pStyle w:val="Compact"/>
              <w:jc w:val="left"/>
            </w:pPr>
            <w:r>
              <w:rPr>
                <w:sz w:val="18"/>
              </w:rPr>
              <w:t xml:space="preserve">TCPI to BAC undefined (</w:t>
            </w:r>
            <w:r>
              <w:rPr>
                <w:sz w:val="18"/>
              </w:rPr>
              <w:t xml:space="preserve">“</w:t>
            </w:r>
            <w:r>
              <w:rPr>
                <w:sz w:val="18"/>
              </w:rPr>
              <w:t xml:space="preserve">no longer possible</w:t>
            </w:r>
            <w:r>
              <w:rPr>
                <w:sz w:val="18"/>
              </w:rPr>
              <w:t xml:space="preserve">”</w:t>
            </w:r>
            <w:r>
              <w:rPr>
                <w:sz w:val="18"/>
              </w:rPr>
              <w:t xml:space="preserve">)</w:t>
            </w:r>
          </w:p>
        </w:tc>
        <w:tc>
          <w:tcPr/>
          <w:p>
            <w:pPr>
              <w:pStyle w:val="Compact"/>
              <w:jc w:val="left"/>
            </w:pPr>
            <w:r>
              <w:rPr>
                <w:rStyle w:val="VerbatimChar"/>
                <w:sz w:val="18"/>
              </w:rPr>
              <w:t xml:space="preserve">test_tcpi_bac_undefined_when_ac_equals_bac</w:t>
            </w:r>
          </w:p>
        </w:tc>
        <w:tc>
          <w:tcPr/>
          <w:p>
            <w:pPr>
              <w:pStyle w:val="Compact"/>
              <w:jc w:val="left"/>
            </w:pPr>
            <w:r>
              <w:rPr>
                <w:sz w:val="18"/>
              </w:rPr>
              <w:t xml:space="preserve">Pass</w:t>
            </w:r>
          </w:p>
        </w:tc>
      </w:tr>
      <w:tr>
        <w:tc>
          <w:tcPr/>
          <w:p>
            <w:pPr>
              <w:pStyle w:val="Compact"/>
              <w:jc w:val="left"/>
            </w:pPr>
            <w:r>
              <w:rPr>
                <w:sz w:val="18"/>
              </w:rPr>
              <w:t xml:space="preserve">AC &gt; BAC</w:t>
            </w:r>
          </w:p>
        </w:tc>
        <w:tc>
          <w:tcPr/>
          <w:p>
            <w:pPr>
              <w:pStyle w:val="Compact"/>
              <w:jc w:val="left"/>
            </w:pPr>
            <w:r>
              <w:rPr>
                <w:sz w:val="18"/>
              </w:rPr>
              <w:t xml:space="preserve">TCPI to BAC undefined, never negative</w:t>
            </w:r>
          </w:p>
        </w:tc>
        <w:tc>
          <w:tcPr/>
          <w:p>
            <w:pPr>
              <w:pStyle w:val="Compact"/>
              <w:jc w:val="left"/>
            </w:pPr>
            <w:r>
              <w:rPr>
                <w:rStyle w:val="VerbatimChar"/>
                <w:sz w:val="18"/>
              </w:rPr>
              <w:t xml:space="preserve">test_tcpi_bac_undefined_when_budget_exceeded</w:t>
            </w:r>
          </w:p>
        </w:tc>
        <w:tc>
          <w:tcPr/>
          <w:p>
            <w:pPr>
              <w:pStyle w:val="Compact"/>
              <w:jc w:val="left"/>
            </w:pPr>
            <w:r>
              <w:rPr>
                <w:sz w:val="18"/>
              </w:rPr>
              <w:t xml:space="preserve">Pass</w:t>
            </w:r>
          </w:p>
        </w:tc>
      </w:tr>
      <w:tr>
        <w:tc>
          <w:tcPr/>
          <w:p>
            <w:pPr>
              <w:pStyle w:val="Compact"/>
              <w:jc w:val="left"/>
            </w:pPr>
            <w:r>
              <w:rPr>
                <w:sz w:val="18"/>
              </w:rPr>
              <w:t xml:space="preserve">EAC below / above BAC</w:t>
            </w:r>
          </w:p>
        </w:tc>
        <w:tc>
          <w:tcPr/>
          <w:p>
            <w:pPr>
              <w:pStyle w:val="Compact"/>
              <w:jc w:val="left"/>
            </w:pPr>
            <w:r>
              <w:rPr>
                <w:sz w:val="18"/>
              </w:rPr>
              <w:t xml:space="preserve">VAC positive / negative</w:t>
            </w:r>
          </w:p>
        </w:tc>
        <w:tc>
          <w:tcPr/>
          <w:p>
            <w:pPr>
              <w:pStyle w:val="Compact"/>
              <w:jc w:val="left"/>
            </w:pPr>
            <w:r>
              <w:rPr>
                <w:rStyle w:val="VerbatimChar"/>
                <w:sz w:val="18"/>
              </w:rPr>
              <w:t xml:space="preserve">test_eac_below_bac…</w:t>
            </w:r>
            <w:r>
              <w:rPr>
                <w:sz w:val="18"/>
              </w:rPr>
              <w:t xml:space="preserve">,</w:t>
            </w:r>
            <w:r>
              <w:rPr>
                <w:sz w:val="18"/>
              </w:rPr>
              <w:t xml:space="preserve"> </w:t>
            </w:r>
            <w:r>
              <w:rPr>
                <w:rStyle w:val="VerbatimChar"/>
                <w:sz w:val="18"/>
              </w:rPr>
              <w:t xml:space="preserve">test_eac_above_bac</w:t>
            </w:r>
          </w:p>
        </w:tc>
        <w:tc>
          <w:tcPr/>
          <w:p>
            <w:pPr>
              <w:pStyle w:val="Compact"/>
              <w:jc w:val="left"/>
            </w:pPr>
            <w:r>
              <w:rPr>
                <w:sz w:val="18"/>
              </w:rPr>
              <w:t xml:space="preserve">Pass</w:t>
            </w:r>
          </w:p>
        </w:tc>
      </w:tr>
      <w:tr>
        <w:tc>
          <w:tcPr/>
          <w:p>
            <w:pPr>
              <w:pStyle w:val="Compact"/>
              <w:jc w:val="left"/>
            </w:pPr>
            <w:r>
              <w:rPr>
                <w:sz w:val="18"/>
              </w:rPr>
              <w:t xml:space="preserve">Project complete (EV = PV = BAC)</w:t>
            </w:r>
          </w:p>
        </w:tc>
        <w:tc>
          <w:tcPr/>
          <w:p>
            <w:pPr>
              <w:pStyle w:val="Compact"/>
              <w:jc w:val="left"/>
            </w:pPr>
            <w:r>
              <w:rPr>
                <w:sz w:val="18"/>
              </w:rPr>
              <w:t xml:space="preserve">SPI = 1, ETC = 0, TCPI N/A</w:t>
            </w:r>
          </w:p>
        </w:tc>
        <w:tc>
          <w:tcPr/>
          <w:p>
            <w:pPr>
              <w:pStyle w:val="Compact"/>
              <w:jc w:val="left"/>
            </w:pPr>
            <w:r>
              <w:rPr>
                <w:rStyle w:val="VerbatimChar"/>
                <w:sz w:val="18"/>
              </w:rPr>
              <w:t xml:space="preserve">test_project_completion</w:t>
            </w:r>
          </w:p>
        </w:tc>
        <w:tc>
          <w:tcPr/>
          <w:p>
            <w:pPr>
              <w:pStyle w:val="Compact"/>
              <w:jc w:val="left"/>
            </w:pPr>
            <w:r>
              <w:rPr>
                <w:sz w:val="18"/>
              </w:rPr>
              <w:t xml:space="preserve">Pass</w:t>
            </w:r>
          </w:p>
        </w:tc>
      </w:tr>
      <w:tr>
        <w:tc>
          <w:tcPr/>
          <w:p>
            <w:pPr>
              <w:pStyle w:val="Compact"/>
              <w:jc w:val="left"/>
            </w:pPr>
            <w:r>
              <w:rPr>
                <w:sz w:val="18"/>
              </w:rPr>
              <w:t xml:space="preserve">Missing reporting period</w:t>
            </w:r>
          </w:p>
        </w:tc>
        <w:tc>
          <w:tcPr/>
          <w:p>
            <w:pPr>
              <w:pStyle w:val="Compact"/>
              <w:jc w:val="left"/>
            </w:pPr>
            <w:r>
              <w:rPr>
                <w:sz w:val="18"/>
              </w:rPr>
              <w:t xml:space="preserve">Warning; chart line broken</w:t>
            </w:r>
          </w:p>
        </w:tc>
        <w:tc>
          <w:tcPr/>
          <w:p>
            <w:pPr>
              <w:pStyle w:val="Compact"/>
              <w:jc w:val="left"/>
            </w:pPr>
            <w:r>
              <w:rPr>
                <w:rStyle w:val="VerbatimChar"/>
                <w:sz w:val="18"/>
              </w:rPr>
              <w:t xml:space="preserve">test_missing_monthly_period…</w:t>
            </w:r>
            <w:r>
              <w:rPr>
                <w:sz w:val="18"/>
              </w:rPr>
              <w:t xml:space="preserve">;</w:t>
            </w:r>
            <w:r>
              <w:rPr>
                <w:sz w:val="18"/>
              </w:rPr>
              <w:t xml:space="preserve"> </w:t>
            </w:r>
            <w:r>
              <w:rPr>
                <w:rStyle w:val="VerbatimChar"/>
                <w:sz w:val="18"/>
              </w:rPr>
              <w:t xml:space="preserve">with_gap_breaks</w:t>
            </w:r>
          </w:p>
        </w:tc>
        <w:tc>
          <w:tcPr/>
          <w:p>
            <w:pPr>
              <w:pStyle w:val="Compact"/>
              <w:jc w:val="left"/>
            </w:pPr>
            <w:r>
              <w:rPr>
                <w:sz w:val="18"/>
              </w:rPr>
              <w:t xml:space="preserve">Pass</w:t>
            </w:r>
          </w:p>
        </w:tc>
      </w:tr>
      <w:tr>
        <w:tc>
          <w:tcPr/>
          <w:p>
            <w:pPr>
              <w:pStyle w:val="Compact"/>
              <w:jc w:val="left"/>
            </w:pPr>
            <w:r>
              <w:rPr>
                <w:sz w:val="18"/>
              </w:rPr>
              <w:t xml:space="preserve">Negative cumulative AC / BAC</w:t>
            </w:r>
          </w:p>
        </w:tc>
        <w:tc>
          <w:tcPr/>
          <w:p>
            <w:pPr>
              <w:pStyle w:val="Compact"/>
              <w:jc w:val="left"/>
            </w:pPr>
            <w:r>
              <w:rPr>
                <w:sz w:val="18"/>
              </w:rPr>
              <w:t xml:space="preserve">Blocking error</w:t>
            </w:r>
          </w:p>
        </w:tc>
        <w:tc>
          <w:tcPr/>
          <w:p>
            <w:pPr>
              <w:pStyle w:val="Compact"/>
              <w:jc w:val="left"/>
            </w:pPr>
            <w:r>
              <w:rPr>
                <w:rStyle w:val="VerbatimChar"/>
                <w:sz w:val="18"/>
              </w:rPr>
              <w:t xml:space="preserve">test_negative_cumulative_ac_is_error</w:t>
            </w:r>
            <w:r>
              <w:rPr>
                <w:sz w:val="18"/>
              </w:rPr>
              <w:t xml:space="preserve">,</w:t>
            </w:r>
            <w:r>
              <w:rPr>
                <w:sz w:val="18"/>
              </w:rPr>
              <w:t xml:space="preserve"> </w:t>
            </w:r>
            <w:r>
              <w:rPr>
                <w:rStyle w:val="VerbatimChar"/>
                <w:sz w:val="18"/>
              </w:rPr>
              <w:t xml:space="preserve">test_missing_project_name_and_bad_bac</w:t>
            </w:r>
          </w:p>
        </w:tc>
        <w:tc>
          <w:tcPr/>
          <w:p>
            <w:pPr>
              <w:pStyle w:val="Compact"/>
              <w:jc w:val="left"/>
            </w:pPr>
            <w:r>
              <w:rPr>
                <w:sz w:val="18"/>
              </w:rPr>
              <w:t xml:space="preserve">Pass</w:t>
            </w:r>
          </w:p>
        </w:tc>
      </w:tr>
      <w:tr>
        <w:tc>
          <w:tcPr/>
          <w:p>
            <w:pPr>
              <w:pStyle w:val="Compact"/>
              <w:jc w:val="left"/>
            </w:pPr>
            <w:r>
              <w:rPr>
                <w:sz w:val="18"/>
              </w:rPr>
              <w:t xml:space="preserve">Progress &lt; 0 or &gt; 100</w:t>
            </w:r>
          </w:p>
        </w:tc>
        <w:tc>
          <w:tcPr/>
          <w:p>
            <w:pPr>
              <w:pStyle w:val="Compact"/>
              <w:jc w:val="left"/>
            </w:pPr>
            <w:r>
              <w:rPr>
                <w:sz w:val="18"/>
              </w:rPr>
              <w:t xml:space="preserve">Blocking error</w:t>
            </w:r>
          </w:p>
        </w:tc>
        <w:tc>
          <w:tcPr/>
          <w:p>
            <w:pPr>
              <w:pStyle w:val="Compact"/>
              <w:jc w:val="left"/>
            </w:pPr>
            <w:r>
              <w:rPr>
                <w:rStyle w:val="VerbatimChar"/>
                <w:sz w:val="18"/>
              </w:rPr>
              <w:t xml:space="preserve">test_progress_out_of_range</w:t>
            </w:r>
          </w:p>
        </w:tc>
        <w:tc>
          <w:tcPr/>
          <w:p>
            <w:pPr>
              <w:pStyle w:val="Compact"/>
              <w:jc w:val="left"/>
            </w:pPr>
            <w:r>
              <w:rPr>
                <w:sz w:val="18"/>
              </w:rPr>
              <w:t xml:space="preserve">Pass</w:t>
            </w:r>
          </w:p>
        </w:tc>
      </w:tr>
      <w:tr>
        <w:tc>
          <w:tcPr/>
          <w:p>
            <w:pPr>
              <w:pStyle w:val="Compact"/>
              <w:jc w:val="left"/>
            </w:pPr>
            <w:r>
              <w:rPr>
                <w:sz w:val="18"/>
              </w:rPr>
              <w:t xml:space="preserve">Decreasing cumulative values</w:t>
            </w:r>
          </w:p>
        </w:tc>
        <w:tc>
          <w:tcPr/>
          <w:p>
            <w:pPr>
              <w:pStyle w:val="Compact"/>
              <w:jc w:val="left"/>
            </w:pPr>
            <w:r>
              <w:rPr>
                <w:sz w:val="18"/>
              </w:rPr>
              <w:t xml:space="preserve">Warning, value unchanged</w:t>
            </w:r>
          </w:p>
        </w:tc>
        <w:tc>
          <w:tcPr/>
          <w:p>
            <w:pPr>
              <w:pStyle w:val="Compact"/>
              <w:jc w:val="left"/>
            </w:pPr>
            <w:r>
              <w:rPr>
                <w:rStyle w:val="VerbatimChar"/>
                <w:sz w:val="18"/>
              </w:rPr>
              <w:t xml:space="preserve">test_decreasing_cumulative_progress…</w:t>
            </w:r>
          </w:p>
        </w:tc>
        <w:tc>
          <w:tcPr/>
          <w:p>
            <w:pPr>
              <w:pStyle w:val="Compact"/>
              <w:jc w:val="left"/>
            </w:pPr>
            <w:r>
              <w:rPr>
                <w:sz w:val="18"/>
              </w:rPr>
              <w:t xml:space="preserve">Pass</w:t>
            </w:r>
          </w:p>
        </w:tc>
      </w:tr>
      <w:tr>
        <w:tc>
          <w:tcPr/>
          <w:p>
            <w:pPr>
              <w:pStyle w:val="Compact"/>
              <w:jc w:val="left"/>
            </w:pPr>
            <w:r>
              <w:rPr>
                <w:sz w:val="18"/>
              </w:rPr>
              <w:t xml:space="preserve">Cost with no new progress</w:t>
            </w:r>
          </w:p>
        </w:tc>
        <w:tc>
          <w:tcPr/>
          <w:p>
            <w:pPr>
              <w:pStyle w:val="Compact"/>
              <w:jc w:val="left"/>
            </w:pPr>
            <w:r>
              <w:rPr>
                <w:sz w:val="18"/>
              </w:rPr>
              <w:t xml:space="preserve">No error</w:t>
            </w:r>
          </w:p>
        </w:tc>
        <w:tc>
          <w:tcPr/>
          <w:p>
            <w:pPr>
              <w:pStyle w:val="Compact"/>
              <w:jc w:val="left"/>
            </w:pPr>
            <w:r>
              <w:rPr>
                <w:rStyle w:val="VerbatimChar"/>
                <w:sz w:val="18"/>
              </w:rPr>
              <w:t xml:space="preserve">test_cost_without_progress_is_not_an_error</w:t>
            </w:r>
          </w:p>
        </w:tc>
        <w:tc>
          <w:tcPr/>
          <w:p>
            <w:pPr>
              <w:pStyle w:val="Compact"/>
              <w:jc w:val="left"/>
            </w:pPr>
            <w:r>
              <w:rPr>
                <w:sz w:val="18"/>
              </w:rPr>
              <w:t xml:space="preserve">Pass</w:t>
            </w:r>
          </w:p>
        </w:tc>
      </w:tr>
      <w:tr>
        <w:tc>
          <w:tcPr/>
          <w:p>
            <w:pPr>
              <w:pStyle w:val="Compact"/>
              <w:jc w:val="left"/>
            </w:pPr>
            <w:r>
              <w:rPr>
                <w:sz w:val="18"/>
              </w:rPr>
              <w:t xml:space="preserve">Cumulative and period AC inconsistent</w:t>
            </w:r>
          </w:p>
        </w:tc>
        <w:tc>
          <w:tcPr/>
          <w:p>
            <w:pPr>
              <w:pStyle w:val="Compact"/>
              <w:jc w:val="left"/>
            </w:pPr>
            <w:r>
              <w:rPr>
                <w:sz w:val="18"/>
              </w:rPr>
              <w:t xml:space="preserve">Warning; cumulative used, never summed</w:t>
            </w:r>
          </w:p>
        </w:tc>
        <w:tc>
          <w:tcPr/>
          <w:p>
            <w:pPr>
              <w:pStyle w:val="Compact"/>
              <w:jc w:val="left"/>
            </w:pPr>
            <w:r>
              <w:rPr>
                <w:rStyle w:val="VerbatimChar"/>
                <w:sz w:val="18"/>
              </w:rPr>
              <w:t xml:space="preserve">test_cumulative_and_period_ac_inconsistent</w:t>
            </w:r>
          </w:p>
        </w:tc>
        <w:tc>
          <w:tcPr/>
          <w:p>
            <w:pPr>
              <w:pStyle w:val="Compact"/>
              <w:jc w:val="left"/>
            </w:pPr>
            <w:r>
              <w:rPr>
                <w:sz w:val="18"/>
              </w:rPr>
              <w:t xml:space="preserve">Pass</w:t>
            </w:r>
          </w:p>
        </w:tc>
      </w:tr>
      <w:tr>
        <w:tc>
          <w:tcPr/>
          <w:p>
            <w:pPr>
              <w:pStyle w:val="Compact"/>
              <w:jc w:val="left"/>
            </w:pPr>
            <w:r>
              <w:rPr>
                <w:sz w:val="18"/>
              </w:rPr>
              <w:t xml:space="preserve">Missing value</w:t>
            </w:r>
          </w:p>
        </w:tc>
        <w:tc>
          <w:tcPr/>
          <w:p>
            <w:pPr>
              <w:pStyle w:val="Compact"/>
              <w:jc w:val="left"/>
            </w:pPr>
            <w:r>
              <w:rPr>
                <w:sz w:val="18"/>
              </w:rPr>
              <w:t xml:space="preserve">Error, never zero</w:t>
            </w:r>
          </w:p>
        </w:tc>
        <w:tc>
          <w:tcPr/>
          <w:p>
            <w:pPr>
              <w:pStyle w:val="Compact"/>
              <w:jc w:val="left"/>
            </w:pPr>
            <w:r>
              <w:rPr>
                <w:rStyle w:val="VerbatimChar"/>
                <w:sz w:val="18"/>
              </w:rPr>
              <w:t xml:space="preserve">test_missing_value_is_error_not_zero</w:t>
            </w:r>
          </w:p>
        </w:tc>
        <w:tc>
          <w:tcPr/>
          <w:p>
            <w:pPr>
              <w:pStyle w:val="Compact"/>
              <w:jc w:val="left"/>
            </w:pPr>
            <w:r>
              <w:rPr>
                <w:sz w:val="18"/>
              </w:rPr>
              <w:t xml:space="preserve">Pass</w:t>
            </w:r>
          </w:p>
        </w:tc>
      </w:tr>
      <w:tr>
        <w:tc>
          <w:tcPr/>
          <w:p>
            <w:pPr>
              <w:pStyle w:val="Compact"/>
              <w:jc w:val="left"/>
            </w:pPr>
            <w:r>
              <w:rPr>
                <w:sz w:val="18"/>
              </w:rPr>
              <w:t xml:space="preserve">Unweighted WP average</w:t>
            </w:r>
          </w:p>
        </w:tc>
        <w:tc>
          <w:tcPr/>
          <w:p>
            <w:pPr>
              <w:pStyle w:val="Compact"/>
              <w:jc w:val="left"/>
            </w:pPr>
            <w:r>
              <w:rPr>
                <w:sz w:val="18"/>
              </w:rPr>
              <w:t xml:space="preserve">Budget-weighted EV used</w:t>
            </w:r>
          </w:p>
        </w:tc>
        <w:tc>
          <w:tcPr/>
          <w:p>
            <w:pPr>
              <w:pStyle w:val="Compact"/>
              <w:jc w:val="left"/>
            </w:pPr>
            <w:r>
              <w:rPr>
                <w:rStyle w:val="VerbatimChar"/>
                <w:sz w:val="18"/>
              </w:rPr>
              <w:t xml:space="preserve">test_work_package_ev_is_budget_weighted…</w:t>
            </w:r>
          </w:p>
        </w:tc>
        <w:tc>
          <w:tcPr/>
          <w:p>
            <w:pPr>
              <w:pStyle w:val="Compact"/>
              <w:jc w:val="left"/>
            </w:pPr>
            <w:r>
              <w:rPr>
                <w:sz w:val="18"/>
              </w:rPr>
              <w:t xml:space="preserve">Pass</w:t>
            </w:r>
          </w:p>
        </w:tc>
      </w:tr>
      <w:tr>
        <w:tc>
          <w:tcPr/>
          <w:p>
            <w:pPr>
              <w:pStyle w:val="Compact"/>
              <w:jc w:val="left"/>
            </w:pPr>
            <w:r>
              <w:rPr>
                <w:sz w:val="18"/>
              </w:rPr>
              <w:t xml:space="preserve">All 4 forecast methods, all 9 dates, all units</w:t>
            </w:r>
          </w:p>
        </w:tc>
        <w:tc>
          <w:tcPr/>
          <w:p>
            <w:pPr>
              <w:pStyle w:val="Compact"/>
              <w:jc w:val="left"/>
            </w:pPr>
            <w:r>
              <w:rPr>
                <w:sz w:val="18"/>
              </w:rPr>
              <w:t xml:space="preserve">Render without error; method D</w:t>
            </w:r>
            <w:r>
              <w:rPr>
                <w:sz w:val="18"/>
              </w:rPr>
              <w:t xml:space="preserve"> </w:t>
            </w:r>
            <w:r>
              <w:rPr>
                <w:sz w:val="18"/>
              </w:rPr>
              <w:t xml:space="preserve">“</w:t>
            </w:r>
            <w:r>
              <w:rPr>
                <w:sz w:val="18"/>
              </w:rPr>
              <w:t xml:space="preserve">N/A</w:t>
            </w:r>
            <w:r>
              <w:rPr>
                <w:sz w:val="18"/>
              </w:rPr>
              <w:t xml:space="preserve">”</w:t>
            </w:r>
            <w:r>
              <w:rPr>
                <w:sz w:val="18"/>
              </w:rPr>
              <w:t xml:space="preserve"> </w:t>
            </w:r>
            <w:r>
              <w:rPr>
                <w:sz w:val="18"/>
              </w:rPr>
              <w:t xml:space="preserve">until ETC entered</w:t>
            </w:r>
          </w:p>
        </w:tc>
        <w:tc>
          <w:tcPr/>
          <w:p>
            <w:pPr>
              <w:pStyle w:val="Compact"/>
              <w:jc w:val="left"/>
            </w:pPr>
            <w:r>
              <w:rPr>
                <w:rStyle w:val="VerbatimChar"/>
                <w:sz w:val="18"/>
              </w:rPr>
              <w:t xml:space="preserve">tests/test_app.py</w:t>
            </w:r>
          </w:p>
        </w:tc>
        <w:tc>
          <w:tcPr/>
          <w:p>
            <w:pPr>
              <w:pStyle w:val="Compact"/>
              <w:jc w:val="left"/>
            </w:pPr>
            <w:r>
              <w:rPr>
                <w:sz w:val="18"/>
              </w:rPr>
              <w:t xml:space="preserve">Pass</w:t>
            </w:r>
          </w:p>
        </w:tc>
      </w:tr>
      <w:tr>
        <w:tc>
          <w:tcPr/>
          <w:p>
            <w:pPr>
              <w:pStyle w:val="Compact"/>
              <w:jc w:val="left"/>
            </w:pPr>
            <w:r>
              <w:rPr>
                <w:sz w:val="18"/>
              </w:rPr>
              <w:t xml:space="preserve">Invalid file upload (browser)</w:t>
            </w:r>
          </w:p>
        </w:tc>
        <w:tc>
          <w:tcPr/>
          <w:p>
            <w:pPr>
              <w:pStyle w:val="Compact"/>
              <w:jc w:val="left"/>
            </w:pPr>
            <w:r>
              <w:rPr>
                <w:sz w:val="18"/>
              </w:rPr>
              <w:t xml:space="preserve">Errors listed by row; no load button; current project unchanged</w:t>
            </w:r>
          </w:p>
        </w:tc>
        <w:tc>
          <w:tcPr/>
          <w:p>
            <w:pPr>
              <w:pStyle w:val="Compact"/>
              <w:jc w:val="left"/>
            </w:pPr>
            <w:r>
              <w:rPr>
                <w:sz w:val="18"/>
              </w:rPr>
              <w:t xml:space="preserve">browser log</w:t>
            </w:r>
          </w:p>
        </w:tc>
        <w:tc>
          <w:tcPr/>
          <w:p>
            <w:pPr>
              <w:pStyle w:val="Compact"/>
              <w:jc w:val="left"/>
            </w:pPr>
            <w:r>
              <w:rPr>
                <w:sz w:val="18"/>
              </w:rPr>
              <w:t xml:space="preserve">Pass</w:t>
            </w:r>
          </w:p>
        </w:tc>
      </w:tr>
      <w:tr>
        <w:tc>
          <w:tcPr/>
          <w:p>
            <w:pPr>
              <w:pStyle w:val="Compact"/>
              <w:jc w:val="left"/>
            </w:pPr>
            <w:r>
              <w:rPr>
                <w:sz w:val="18"/>
              </w:rPr>
              <w:t xml:space="preserve">Valid CSV upload (browser)</w:t>
            </w:r>
          </w:p>
        </w:tc>
        <w:tc>
          <w:tcPr/>
          <w:p>
            <w:pPr>
              <w:pStyle w:val="Compact"/>
              <w:jc w:val="left"/>
            </w:pPr>
            <w:r>
              <w:rPr>
                <w:sz w:val="18"/>
              </w:rPr>
              <w:t xml:space="preserve">Loads after confirmation; CPI 0.947</w:t>
            </w:r>
          </w:p>
        </w:tc>
        <w:tc>
          <w:tcPr/>
          <w:p>
            <w:pPr>
              <w:pStyle w:val="Compact"/>
              <w:jc w:val="left"/>
            </w:pPr>
            <w:r>
              <w:rPr>
                <w:sz w:val="18"/>
              </w:rPr>
              <w:t xml:space="preserve">browser log</w:t>
            </w:r>
          </w:p>
        </w:tc>
        <w:tc>
          <w:tcPr/>
          <w:p>
            <w:pPr>
              <w:pStyle w:val="Compact"/>
              <w:jc w:val="left"/>
            </w:pPr>
            <w:r>
              <w:rPr>
                <w:sz w:val="18"/>
              </w:rPr>
              <w:t xml:space="preserve">Pass</w:t>
            </w:r>
          </w:p>
        </w:tc>
      </w:tr>
      <w:tr>
        <w:tc>
          <w:tcPr/>
          <w:p>
            <w:pPr>
              <w:pStyle w:val="Compact"/>
              <w:jc w:val="left"/>
            </w:pPr>
            <w:r>
              <w:rPr>
                <w:sz w:val="18"/>
              </w:rPr>
              <w:t xml:space="preserve">Manual entry → load (browser)</w:t>
            </w:r>
          </w:p>
        </w:tc>
        <w:tc>
          <w:tcPr/>
          <w:p>
            <w:pPr>
              <w:pStyle w:val="Compact"/>
              <w:jc w:val="left"/>
            </w:pPr>
            <w:r>
              <w:rPr>
                <w:sz w:val="18"/>
              </w:rPr>
              <w:t xml:space="preserve">Benchmark P2 values reproduced</w:t>
            </w:r>
          </w:p>
        </w:tc>
        <w:tc>
          <w:tcPr/>
          <w:p>
            <w:pPr>
              <w:pStyle w:val="Compact"/>
              <w:jc w:val="left"/>
            </w:pPr>
            <w:r>
              <w:rPr>
                <w:sz w:val="18"/>
              </w:rPr>
              <w:t xml:space="preserve">browser log</w:t>
            </w:r>
          </w:p>
        </w:tc>
        <w:tc>
          <w:tcPr/>
          <w:p>
            <w:pPr>
              <w:pStyle w:val="Compact"/>
              <w:jc w:val="left"/>
            </w:pPr>
            <w:r>
              <w:rPr>
                <w:sz w:val="18"/>
              </w:rPr>
              <w:t xml:space="preserve">Pass</w:t>
            </w:r>
          </w:p>
        </w:tc>
      </w:tr>
      <w:tr>
        <w:tc>
          <w:tcPr/>
          <w:p>
            <w:pPr>
              <w:pStyle w:val="Compact"/>
              <w:jc w:val="left"/>
            </w:pPr>
            <w:r>
              <w:rPr>
                <w:sz w:val="18"/>
              </w:rPr>
              <w:t xml:space="preserve">Editing a single cell in the manual table (browser)</w:t>
            </w:r>
          </w:p>
        </w:tc>
        <w:tc>
          <w:tcPr/>
          <w:p>
            <w:pPr>
              <w:pStyle w:val="Compact"/>
              <w:jc w:val="left"/>
            </w:pPr>
            <w:r>
              <w:rPr>
                <w:sz w:val="18"/>
              </w:rPr>
              <w:t xml:space="preserve">Edit re-validates</w:t>
            </w:r>
          </w:p>
        </w:tc>
        <w:tc>
          <w:tcPr/>
          <w:p>
            <w:pPr>
              <w:pStyle w:val="Compact"/>
              <w:jc w:val="left"/>
            </w:pPr>
            <w:r>
              <w:rPr>
                <w:sz w:val="18"/>
              </w:rPr>
              <w:t xml:space="preserve">Scripted edit did not register in the canvas grid</w:t>
            </w:r>
          </w:p>
        </w:tc>
        <w:tc>
          <w:tcPr/>
          <w:p>
            <w:pPr>
              <w:pStyle w:val="Compact"/>
              <w:jc w:val="left"/>
            </w:pPr>
            <w:r>
              <w:rPr>
                <w:bCs/>
                <w:b/>
                <w:sz w:val="18"/>
              </w:rPr>
              <w:t xml:space="preserve">Not verified</w:t>
            </w:r>
            <w:r>
              <w:rPr>
                <w:sz w:val="18"/>
              </w:rPr>
              <w:t xml:space="preserve"> </w:t>
            </w:r>
            <w:r>
              <w:rPr>
                <w:sz w:val="18"/>
              </w:rPr>
              <w:t xml:space="preserve">— team to check by hand (2 min): change an AC to −5 and confirm a blocking error appears</w:t>
            </w:r>
          </w:p>
        </w:tc>
      </w:tr>
      <w:tr>
        <w:tc>
          <w:tcPr/>
          <w:p>
            <w:pPr>
              <w:pStyle w:val="Compact"/>
              <w:jc w:val="left"/>
            </w:pPr>
            <w:r>
              <w:rPr>
                <w:sz w:val="18"/>
              </w:rPr>
              <w:t xml:space="preserve">Upload ↔ manual entry equivalence</w:t>
            </w:r>
          </w:p>
        </w:tc>
        <w:tc>
          <w:tcPr/>
          <w:p>
            <w:pPr>
              <w:pStyle w:val="Compact"/>
              <w:jc w:val="left"/>
            </w:pPr>
            <w:r>
              <w:rPr>
                <w:sz w:val="18"/>
              </w:rPr>
              <w:t xml:space="preserve">Identical results</w:t>
            </w:r>
          </w:p>
        </w:tc>
        <w:tc>
          <w:tcPr/>
          <w:p>
            <w:pPr>
              <w:pStyle w:val="Compact"/>
              <w:jc w:val="left"/>
            </w:pPr>
            <w:r>
              <w:rPr>
                <w:rStyle w:val="VerbatimChar"/>
                <w:sz w:val="18"/>
              </w:rPr>
              <w:t xml:space="preserve">test_manual_entry_and_upload_give_identical_results</w:t>
            </w:r>
          </w:p>
        </w:tc>
        <w:tc>
          <w:tcPr/>
          <w:p>
            <w:pPr>
              <w:pStyle w:val="Compact"/>
              <w:jc w:val="left"/>
            </w:pPr>
            <w:r>
              <w:rPr>
                <w:sz w:val="18"/>
              </w:rPr>
              <w:t xml:space="preserve">Pass</w:t>
            </w:r>
          </w:p>
        </w:tc>
      </w:tr>
      <w:tr>
        <w:tc>
          <w:tcPr/>
          <w:p>
            <w:pPr>
              <w:pStyle w:val="Compact"/>
              <w:jc w:val="left"/>
            </w:pPr>
            <w:r>
              <w:rPr>
                <w:sz w:val="18"/>
              </w:rPr>
              <w:t xml:space="preserve">Older library versions</w:t>
            </w:r>
          </w:p>
        </w:tc>
        <w:tc>
          <w:tcPr/>
          <w:p>
            <w:pPr>
              <w:pStyle w:val="Compact"/>
              <w:jc w:val="left"/>
            </w:pPr>
            <w:r>
              <w:rPr>
                <w:sz w:val="18"/>
              </w:rPr>
              <w:t xml:space="preserve">Suite passes</w:t>
            </w:r>
          </w:p>
        </w:tc>
        <w:tc>
          <w:tcPr/>
          <w:p>
            <w:pPr>
              <w:pStyle w:val="Compact"/>
              <w:jc w:val="left"/>
            </w:pPr>
            <w:r>
              <w:rPr>
                <w:sz w:val="18"/>
              </w:rPr>
              <w:t xml:space="preserve">pandas 2.2.3 / Streamlit 1.50 / Plotly 5.24 venv: 79 passed (21-Oct; not repeated after later changes)</w:t>
            </w:r>
          </w:p>
        </w:tc>
        <w:tc>
          <w:tcPr/>
          <w:p>
            <w:pPr>
              <w:pStyle w:val="Compact"/>
              <w:jc w:val="left"/>
            </w:pPr>
            <w:r>
              <w:rPr>
                <w:sz w:val="18"/>
              </w:rPr>
              <w:t xml:space="preserve">Pass (21-Oct)</w:t>
            </w:r>
          </w:p>
        </w:tc>
      </w:tr>
      <w:tr>
        <w:tc>
          <w:tcPr/>
          <w:p>
            <w:pPr>
              <w:pStyle w:val="Compact"/>
              <w:jc w:val="left"/>
            </w:pPr>
            <w:r>
              <w:rPr>
                <w:sz w:val="18"/>
              </w:rPr>
              <w:t xml:space="preserve">Messy site sheet: title rows, status date above table, fractions, totals row, no AC</w:t>
            </w:r>
          </w:p>
        </w:tc>
        <w:tc>
          <w:tcPr/>
          <w:p>
            <w:pPr>
              <w:pStyle w:val="Compact"/>
              <w:jc w:val="left"/>
            </w:pPr>
            <w:r>
              <w:rPr>
                <w:sz w:val="18"/>
              </w:rPr>
              <w:t xml:space="preserve">Understood; AC requested</w:t>
            </w:r>
          </w:p>
        </w:tc>
        <w:tc>
          <w:tcPr/>
          <w:p>
            <w:pPr>
              <w:pStyle w:val="Compact"/>
              <w:jc w:val="left"/>
            </w:pPr>
            <w:r>
              <w:rPr>
                <w:rStyle w:val="VerbatimChar"/>
                <w:sz w:val="18"/>
              </w:rPr>
              <w:t xml:space="preserve">tests/test_smart_reader.py</w:t>
            </w:r>
            <w:r>
              <w:rPr>
                <w:sz w:val="18"/>
              </w:rPr>
              <w:t xml:space="preserve">; browser log (two entry paths)</w:t>
            </w:r>
          </w:p>
        </w:tc>
        <w:tc>
          <w:tcPr/>
          <w:p>
            <w:pPr>
              <w:pStyle w:val="Compact"/>
              <w:jc w:val="left"/>
            </w:pPr>
            <w:r>
              <w:rPr>
                <w:sz w:val="18"/>
              </w:rPr>
              <w:t xml:space="preserve">Pass</w:t>
            </w:r>
          </w:p>
        </w:tc>
      </w:tr>
      <w:tr>
        <w:tc>
          <w:tcPr/>
          <w:p>
            <w:pPr>
              <w:pStyle w:val="Compact"/>
              <w:jc w:val="left"/>
            </w:pPr>
            <w:r>
              <w:rPr>
                <w:sz w:val="18"/>
              </w:rPr>
              <w:t xml:space="preserve">Odd headers, ₹ signs,</w:t>
            </w:r>
            <w:r>
              <w:rPr>
                <w:sz w:val="18"/>
              </w:rPr>
              <w:t xml:space="preserve"> </w:t>
            </w:r>
            <w:r>
              <w:rPr>
                <w:sz w:val="18"/>
              </w:rPr>
              <w:t xml:space="preserve">“</w:t>
            </w:r>
            <w:r>
              <w:rPr>
                <w:sz w:val="18"/>
              </w:rPr>
              <w:t xml:space="preserve">137 lakh</w:t>
            </w:r>
            <w:r>
              <w:rPr>
                <w:sz w:val="18"/>
              </w:rPr>
              <w:t xml:space="preserve">”</w:t>
            </w:r>
            <w:r>
              <w:rPr>
                <w:sz w:val="18"/>
              </w:rPr>
              <w:t xml:space="preserve">, dd/mm dates, semicolons, Primavera BCWS/BCWP/ACWP, cover sheet</w:t>
            </w:r>
          </w:p>
        </w:tc>
        <w:tc>
          <w:tcPr/>
          <w:p>
            <w:pPr>
              <w:pStyle w:val="Compact"/>
              <w:jc w:val="left"/>
            </w:pPr>
            <w:r>
              <w:rPr>
                <w:sz w:val="18"/>
              </w:rPr>
              <w:t xml:space="preserve">Mapped correctly; unknown columns not guessed</w:t>
            </w:r>
          </w:p>
        </w:tc>
        <w:tc>
          <w:tcPr/>
          <w:p>
            <w:pPr>
              <w:pStyle w:val="Compact"/>
              <w:jc w:val="left"/>
            </w:pPr>
            <w:r>
              <w:rPr>
                <w:rStyle w:val="VerbatimChar"/>
                <w:sz w:val="18"/>
              </w:rPr>
              <w:t xml:space="preserve">tests/test_smart_reader.py</w:t>
            </w:r>
          </w:p>
        </w:tc>
        <w:tc>
          <w:tcPr/>
          <w:p>
            <w:pPr>
              <w:pStyle w:val="Compact"/>
              <w:jc w:val="left"/>
            </w:pPr>
            <w:r>
              <w:rPr>
                <w:sz w:val="18"/>
              </w:rPr>
              <w:t xml:space="preserve">Pass</w:t>
            </w:r>
          </w:p>
        </w:tc>
      </w:tr>
      <w:tr>
        <w:tc>
          <w:tcPr/>
          <w:p>
            <w:pPr>
              <w:pStyle w:val="Compact"/>
              <w:jc w:val="left"/>
            </w:pPr>
            <w:r>
              <w:rPr>
                <w:sz w:val="18"/>
              </w:rPr>
              <w:t xml:space="preserve">Supplied PV/EV that disagree with budget × %</w:t>
            </w:r>
          </w:p>
        </w:tc>
        <w:tc>
          <w:tcPr/>
          <w:p>
            <w:pPr>
              <w:pStyle w:val="Compact"/>
              <w:jc w:val="left"/>
            </w:pPr>
            <w:r>
              <w:rPr>
                <w:sz w:val="18"/>
              </w:rPr>
              <w:t xml:space="preserve">Each differing row named; warning kept</w:t>
            </w:r>
          </w:p>
        </w:tc>
        <w:tc>
          <w:tcPr/>
          <w:p>
            <w:pPr>
              <w:pStyle w:val="Compact"/>
              <w:jc w:val="left"/>
            </w:pPr>
            <w:r>
              <w:rPr>
                <w:rStyle w:val="VerbatimChar"/>
                <w:sz w:val="18"/>
              </w:rPr>
              <w:t xml:space="preserve">test_supplied_ev_that_disagrees_is_reported_by_activity</w:t>
            </w:r>
          </w:p>
        </w:tc>
        <w:tc>
          <w:tcPr/>
          <w:p>
            <w:pPr>
              <w:pStyle w:val="Compact"/>
              <w:jc w:val="left"/>
            </w:pPr>
            <w:r>
              <w:rPr>
                <w:sz w:val="18"/>
              </w:rPr>
              <w:t xml:space="preserve">Pass</w:t>
            </w:r>
          </w:p>
        </w:tc>
      </w:tr>
      <w:tr>
        <w:tc>
          <w:tcPr/>
          <w:p>
            <w:pPr>
              <w:pStyle w:val="Compact"/>
              <w:jc w:val="left"/>
            </w:pPr>
            <w:r>
              <w:rPr>
                <w:sz w:val="18"/>
              </w:rPr>
              <w:t xml:space="preserve">Single reporting date</w:t>
            </w:r>
          </w:p>
        </w:tc>
        <w:tc>
          <w:tcPr/>
          <w:p>
            <w:pPr>
              <w:pStyle w:val="Compact"/>
              <w:jc w:val="left"/>
            </w:pPr>
            <w:r>
              <w:rPr>
                <w:sz w:val="18"/>
              </w:rPr>
              <w:t xml:space="preserve">Charts labelled once, note shown</w:t>
            </w:r>
          </w:p>
        </w:tc>
        <w:tc>
          <w:tcPr/>
          <w:p>
            <w:pPr>
              <w:pStyle w:val="Compact"/>
              <w:jc w:val="left"/>
            </w:pPr>
            <w:r>
              <w:rPr>
                <w:rStyle w:val="VerbatimChar"/>
                <w:sz w:val="18"/>
              </w:rPr>
              <w:t xml:space="preserve">tests/test_charts.py</w:t>
            </w:r>
          </w:p>
        </w:tc>
        <w:tc>
          <w:tcPr/>
          <w:p>
            <w:pPr>
              <w:pStyle w:val="Compact"/>
              <w:jc w:val="left"/>
            </w:pPr>
            <w:r>
              <w:rPr>
                <w:sz w:val="18"/>
              </w:rPr>
              <w:t xml:space="preserve">Pass</w:t>
            </w:r>
          </w:p>
        </w:tc>
      </w:tr>
      <w:tr>
        <w:tc>
          <w:tcPr/>
          <w:p>
            <w:pPr>
              <w:pStyle w:val="Compact"/>
              <w:jc w:val="left"/>
            </w:pPr>
            <w:r>
              <w:rPr>
                <w:sz w:val="18"/>
              </w:rPr>
              <w:t xml:space="preserve">Work package with value earned before it was planned (PV = 0)</w:t>
            </w:r>
          </w:p>
        </w:tc>
        <w:tc>
          <w:tcPr/>
          <w:p>
            <w:pPr>
              <w:pStyle w:val="Compact"/>
              <w:jc w:val="left"/>
            </w:pPr>
            <w:r>
              <w:rPr>
                <w:sz w:val="18"/>
              </w:rPr>
              <w:t xml:space="preserve">SPI undefined, status</w:t>
            </w:r>
            <w:r>
              <w:rPr>
                <w:sz w:val="18"/>
              </w:rPr>
              <w:t xml:space="preserve"> </w:t>
            </w:r>
            <w:r>
              <w:rPr>
                <w:sz w:val="18"/>
              </w:rPr>
              <w:t xml:space="preserve">“</w:t>
            </w:r>
            <w:r>
              <w:rPr>
                <w:sz w:val="18"/>
              </w:rPr>
              <w:t xml:space="preserve">Insufficient data</w:t>
            </w:r>
            <w:r>
              <w:rPr>
                <w:sz w:val="18"/>
              </w:rPr>
              <w:t xml:space="preserve">”</w:t>
            </w:r>
          </w:p>
        </w:tc>
        <w:tc>
          <w:tcPr/>
          <w:p>
            <w:pPr>
              <w:pStyle w:val="Compact"/>
              <w:jc w:val="left"/>
            </w:pPr>
            <w:r>
              <w:rPr>
                <w:sz w:val="18"/>
              </w:rPr>
              <w:t xml:space="preserve">manual check case, 30-Nov-2013</w:t>
            </w:r>
          </w:p>
        </w:tc>
        <w:tc>
          <w:tcPr/>
          <w:p>
            <w:pPr>
              <w:pStyle w:val="Compact"/>
              <w:jc w:val="left"/>
            </w:pPr>
            <w:r>
              <w:rPr>
                <w:sz w:val="18"/>
              </w:rPr>
              <w:t xml:space="preserve">Pass</w:t>
            </w:r>
          </w:p>
        </w:tc>
      </w:tr>
    </w:tbl>
    <w:bookmarkEnd w:id="29"/>
    <w:bookmarkStart w:id="30" w:name="X1fe3b8a3f1b0f6cca1cb392106749cbb9387dcd"/>
    <w:p>
      <w:pPr>
        <w:pStyle w:val="Heading1"/>
      </w:pPr>
      <w:r>
        <w:t xml:space="preserve">12. Mutation testing (can the tests catch typical errors?)</w:t>
      </w:r>
    </w:p>
    <w:p>
      <w:pPr>
        <w:pStyle w:val="FirstParagraph"/>
      </w:pPr>
      <w:r>
        <w:t xml:space="preserve">Each error below was injected into a temporary copy of the code; the suite was run; the copy discarded.</w:t>
      </w:r>
    </w:p>
    <w:tbl>
      <w:tblPr>
        <w:tblW w:type="auto" w:w="0"/>
        <w:tblLook w:firstRow="1" w:lastRow="0" w:firstColumn="0" w:lastColumn="0" w:noHBand="0" w:noVBand="0" w:val="0020"/>
        <w:jc w:val="start"/>
      </w:tblPr>
      <w:tblGrid>
        <w:gridCol w:w="3960"/>
        <w:gridCol w:w="3960"/>
      </w:tblGrid>
      <w:tr>
        <w:trPr>
          <w:tblHeader w:val="true"/>
        </w:trPr>
        <w:tc>
          <w:tcPr/>
          <w:p>
            <w:pPr>
              <w:pStyle w:val="Compact"/>
              <w:jc w:val="left"/>
            </w:pPr>
            <w:r>
              <w:rPr>
                <w:sz w:val="18"/>
              </w:rPr>
              <w:t xml:space="preserve">Injected error</w:t>
            </w:r>
          </w:p>
        </w:tc>
        <w:tc>
          <w:tcPr/>
          <w:p>
            <w:pPr>
              <w:pStyle w:val="Compact"/>
              <w:jc w:val="right"/>
            </w:pPr>
            <w:r>
              <w:rPr>
                <w:sz w:val="18"/>
              </w:rPr>
              <w:t xml:space="preserve">Tests failing</w:t>
            </w:r>
          </w:p>
        </w:tc>
      </w:tr>
      <w:tr>
        <w:tc>
          <w:tcPr/>
          <w:p>
            <w:pPr>
              <w:pStyle w:val="Compact"/>
              <w:jc w:val="left"/>
            </w:pPr>
            <w:r>
              <w:rPr>
                <w:sz w:val="18"/>
              </w:rPr>
              <w:t xml:space="preserve">SPI inverted (PV/EV)</w:t>
            </w:r>
          </w:p>
        </w:tc>
        <w:tc>
          <w:tcPr/>
          <w:p>
            <w:pPr>
              <w:pStyle w:val="Compact"/>
              <w:jc w:val="right"/>
            </w:pPr>
            <w:r>
              <w:rPr>
                <w:sz w:val="18"/>
              </w:rPr>
              <w:t xml:space="preserve">8</w:t>
            </w:r>
          </w:p>
        </w:tc>
      </w:tr>
      <w:tr>
        <w:tc>
          <w:tcPr/>
          <w:p>
            <w:pPr>
              <w:pStyle w:val="Compact"/>
              <w:jc w:val="left"/>
            </w:pPr>
            <w:r>
              <w:rPr>
                <w:sz w:val="18"/>
              </w:rPr>
              <w:t xml:space="preserve">CV sign reversed (AC − EV)</w:t>
            </w:r>
          </w:p>
        </w:tc>
        <w:tc>
          <w:tcPr/>
          <w:p>
            <w:pPr>
              <w:pStyle w:val="Compact"/>
              <w:jc w:val="right"/>
            </w:pPr>
            <w:r>
              <w:rPr>
                <w:sz w:val="18"/>
              </w:rPr>
              <w:t xml:space="preserve">6</w:t>
            </w:r>
          </w:p>
        </w:tc>
      </w:tr>
      <w:tr>
        <w:tc>
          <w:tcPr/>
          <w:p>
            <w:pPr>
              <w:pStyle w:val="Compact"/>
              <w:jc w:val="left"/>
            </w:pPr>
            <w:r>
              <w:rPr>
                <w:sz w:val="18"/>
              </w:rPr>
              <w:t xml:space="preserve">EAC(B) written as BAC/(CPI×SPI)</w:t>
            </w:r>
          </w:p>
        </w:tc>
        <w:tc>
          <w:tcPr/>
          <w:p>
            <w:pPr>
              <w:pStyle w:val="Compact"/>
              <w:jc w:val="right"/>
            </w:pPr>
            <w:r>
              <w:rPr>
                <w:sz w:val="18"/>
              </w:rPr>
              <w:t xml:space="preserve">5</w:t>
            </w:r>
          </w:p>
        </w:tc>
      </w:tr>
      <w:tr>
        <w:tc>
          <w:tcPr/>
          <w:p>
            <w:pPr>
              <w:pStyle w:val="Compact"/>
              <w:jc w:val="left"/>
            </w:pPr>
            <w:r>
              <w:rPr>
                <w:sz w:val="18"/>
              </w:rPr>
              <w:t xml:space="preserve">TCPI to BAC forced to 1</w:t>
            </w:r>
          </w:p>
        </w:tc>
        <w:tc>
          <w:tcPr/>
          <w:p>
            <w:pPr>
              <w:pStyle w:val="Compact"/>
              <w:jc w:val="right"/>
            </w:pPr>
            <w:r>
              <w:rPr>
                <w:sz w:val="18"/>
              </w:rPr>
              <w:t xml:space="preserve">4</w:t>
            </w:r>
          </w:p>
        </w:tc>
      </w:tr>
      <w:tr>
        <w:tc>
          <w:tcPr/>
          <w:p>
            <w:pPr>
              <w:pStyle w:val="Compact"/>
              <w:jc w:val="left"/>
            </w:pPr>
            <w:r>
              <w:rPr>
                <w:sz w:val="18"/>
              </w:rPr>
              <w:t xml:space="preserve">EV from an unweighted average of WP percentages</w:t>
            </w:r>
          </w:p>
        </w:tc>
        <w:tc>
          <w:tcPr/>
          <w:p>
            <w:pPr>
              <w:pStyle w:val="Compact"/>
              <w:jc w:val="right"/>
            </w:pPr>
            <w:r>
              <w:rPr>
                <w:sz w:val="18"/>
              </w:rPr>
              <w:t xml:space="preserve">2</w:t>
            </w:r>
          </w:p>
        </w:tc>
      </w:tr>
      <w:tr>
        <w:tc>
          <w:tcPr/>
          <w:p>
            <w:pPr>
              <w:pStyle w:val="Compact"/>
              <w:jc w:val="left"/>
            </w:pPr>
            <w:r>
              <w:rPr>
                <w:sz w:val="18"/>
              </w:rPr>
              <w:t xml:space="preserve">Period AC used as if cumulative</w:t>
            </w:r>
          </w:p>
        </w:tc>
        <w:tc>
          <w:tcPr/>
          <w:p>
            <w:pPr>
              <w:pStyle w:val="Compact"/>
              <w:jc w:val="right"/>
            </w:pPr>
            <w:r>
              <w:rPr>
                <w:sz w:val="18"/>
              </w:rPr>
              <w:t xml:space="preserve">1</w:t>
            </w:r>
          </w:p>
        </w:tc>
      </w:tr>
      <w:tr>
        <w:tc>
          <w:tcPr/>
          <w:p>
            <w:pPr>
              <w:pStyle w:val="Compact"/>
              <w:jc w:val="left"/>
            </w:pPr>
            <w:r>
              <w:rPr>
                <w:sz w:val="18"/>
              </w:rPr>
              <w:t xml:space="preserve">CPI returned as 0 when AC = 0</w:t>
            </w:r>
          </w:p>
        </w:tc>
        <w:tc>
          <w:tcPr/>
          <w:p>
            <w:pPr>
              <w:pStyle w:val="Compact"/>
              <w:jc w:val="right"/>
            </w:pPr>
            <w:r>
              <w:rPr>
                <w:sz w:val="18"/>
              </w:rPr>
              <w:t xml:space="preserve">2</w:t>
            </w:r>
          </w:p>
        </w:tc>
      </w:tr>
    </w:tbl>
    <w:p>
      <w:pPr>
        <w:pStyle w:val="BodyText"/>
      </w:pPr>
      <w:r>
        <w:t xml:space="preserve">All seven were detected. Faults injected into later code (27–29 Oct 2026) were also all detected: smart reader 10/10 (e.g. header always row 1, fractions not converted, baseline start accepted as status date, content check skipped), PV/EV cross-check 3/3, home screen and work-package analysis 7/7, charts and top bar 6/6 (e.g. dates not labelled, amber zone missing, Home only in the sidebar, method B formula changed — caught by the real-data workbook comparison).</w:t>
      </w:r>
    </w:p>
    <w:bookmarkEnd w:id="30"/>
    <w:bookmarkStart w:id="31" w:name="remaining-limitations-of-the-validation"/>
    <w:p>
      <w:pPr>
        <w:pStyle w:val="Heading1"/>
      </w:pPr>
      <w:r>
        <w:t xml:space="preserve">13. Remaining limitations of the validation</w:t>
      </w:r>
    </w:p>
    <w:p>
      <w:pPr>
        <w:numPr>
          <w:ilvl w:val="0"/>
          <w:numId w:val="1006"/>
        </w:numPr>
        <w:pStyle w:val="Compact"/>
      </w:pPr>
      <w:r>
        <w:t xml:space="preserve">Two benchmarks: one synthetic (Part A) and one real project grouped into 4 work packages with 2-decimal percentages (Part B). Practitioner review is still recommended.</w:t>
      </w:r>
    </w:p>
    <w:p>
      <w:pPr>
        <w:numPr>
          <w:ilvl w:val="0"/>
          <w:numId w:val="1006"/>
        </w:numPr>
        <w:pStyle w:val="Compact"/>
      </w:pPr>
      <w:r>
        <w:t xml:space="preserve">Method D (independent ETC) is checked by unit and interface tests, not by the paper benchmark (it is a user input, not a formula).</w:t>
      </w:r>
    </w:p>
    <w:p>
      <w:pPr>
        <w:numPr>
          <w:ilvl w:val="0"/>
          <w:numId w:val="1006"/>
        </w:numPr>
        <w:pStyle w:val="Compact"/>
      </w:pPr>
      <w:r>
        <w:t xml:space="preserve">Charts and commentary were checked by inspection and interface tests, not against an independent reference.</w:t>
      </w:r>
    </w:p>
    <w:p>
      <w:pPr>
        <w:numPr>
          <w:ilvl w:val="0"/>
          <w:numId w:val="1006"/>
        </w:numPr>
        <w:pStyle w:val="Compact"/>
      </w:pPr>
      <w:r>
        <w:t xml:space="preserve">Manual-table cell editing in the browser not verified by automation (Section 11).</w:t>
      </w:r>
    </w:p>
    <w:bookmarkEnd w:id="31"/>
    <w:bookmarkStart w:id="32" w:name="conclusion"/>
    <w:p>
      <w:pPr>
        <w:pStyle w:val="Heading1"/>
      </w:pPr>
      <w:r>
        <w:t xml:space="preserve">14. Conclusion</w:t>
      </w:r>
    </w:p>
    <w:p>
      <w:pPr>
        <w:pStyle w:val="FirstParagraph"/>
      </w:pPr>
      <w:r>
        <w:t xml:space="preserve">For the synthetic benchmark, all 54 values per input mode (162 comparisons) match the independently prepared results within one paisa / 10⁻⁹, with no discrepancies; undefined and edge cases are reported as undefined or flagged rather than shown as numbers; and the test suite detects all seven typical formula errors injected. For the real-data benchmark, the hand-calculation workbook and the dashboard agree on all 90 values for all five reports, and the data reproduces the values recorded in ProTrack. The real project also shows that correct formulas can still give poor forecasts early in a project, which the dashboard communicates by showing all methods and labelling them as assumption-based. Subject to the team’s own paper verification (Section 15), the calculation engine is considered validated for the scope tested.</w:t>
      </w:r>
    </w:p>
    <w:bookmarkEnd w:id="32"/>
    <w:bookmarkStart w:id="33" w:name="team-verification-sign-off"/>
    <w:p>
      <w:pPr>
        <w:pStyle w:val="Heading1"/>
      </w:pPr>
      <w:r>
        <w:t xml:space="preserve">15. Team verification sign-off</w:t>
      </w:r>
    </w:p>
    <w:tbl>
      <w:tblPr>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sz w:val="18"/>
              </w:rPr>
              <w:t xml:space="preserve">Check</w:t>
            </w:r>
          </w:p>
        </w:tc>
        <w:tc>
          <w:tcPr/>
          <w:p>
            <w:pPr>
              <w:pStyle w:val="Compact"/>
              <w:jc w:val="left"/>
            </w:pPr>
            <w:r>
              <w:rPr>
                <w:sz w:val="18"/>
              </w:rPr>
              <w:t xml:space="preserve">Done by</w:t>
            </w:r>
          </w:p>
        </w:tc>
        <w:tc>
          <w:tcPr/>
          <w:p>
            <w:pPr>
              <w:pStyle w:val="Compact"/>
              <w:jc w:val="left"/>
            </w:pPr>
            <w:r>
              <w:rPr>
                <w:sz w:val="18"/>
              </w:rPr>
              <w:t xml:space="preserve">Date</w:t>
            </w:r>
          </w:p>
        </w:tc>
        <w:tc>
          <w:tcPr/>
          <w:p>
            <w:pPr>
              <w:pStyle w:val="Compact"/>
              <w:jc w:val="left"/>
            </w:pPr>
            <w:r>
              <w:rPr>
                <w:sz w:val="18"/>
              </w:rPr>
              <w:t xml:space="preserve">Signature</w:t>
            </w:r>
          </w:p>
        </w:tc>
      </w:tr>
      <w:tr>
        <w:tc>
          <w:tcPr/>
          <w:p>
            <w:pPr>
              <w:pStyle w:val="Compact"/>
              <w:jc w:val="left"/>
            </w:pPr>
            <w:r>
              <w:rPr>
                <w:sz w:val="18"/>
              </w:rPr>
              <w:t xml:space="preserve">Period 1 recalculated on paper without the tool; matches Section 4</w:t>
            </w:r>
          </w:p>
        </w:tc>
        <w:tc>
          <w:tcPr/>
          <w:p>
            <w:pPr>
              <w:pStyle w:val="Compact"/>
            </w:pPr>
          </w:p>
        </w:tc>
        <w:tc>
          <w:tcPr/>
          <w:p>
            <w:pPr>
              <w:pStyle w:val="Compact"/>
            </w:pPr>
          </w:p>
        </w:tc>
        <w:tc>
          <w:tcPr/>
          <w:p>
            <w:pPr>
              <w:pStyle w:val="Compact"/>
            </w:pPr>
          </w:p>
        </w:tc>
      </w:tr>
      <w:tr>
        <w:tc>
          <w:tcPr/>
          <w:p>
            <w:pPr>
              <w:pStyle w:val="Compact"/>
              <w:jc w:val="left"/>
            </w:pPr>
            <w:r>
              <w:rPr>
                <w:sz w:val="18"/>
              </w:rPr>
              <w:t xml:space="preserve">Period 2 recalculated on paper without the tool; matches Section 4</w:t>
            </w:r>
          </w:p>
        </w:tc>
        <w:tc>
          <w:tcPr/>
          <w:p>
            <w:pPr>
              <w:pStyle w:val="Compact"/>
            </w:pPr>
          </w:p>
        </w:tc>
        <w:tc>
          <w:tcPr/>
          <w:p>
            <w:pPr>
              <w:pStyle w:val="Compact"/>
            </w:pPr>
          </w:p>
        </w:tc>
        <w:tc>
          <w:tcPr/>
          <w:p>
            <w:pPr>
              <w:pStyle w:val="Compact"/>
            </w:pPr>
          </w:p>
        </w:tc>
      </w:tr>
      <w:tr>
        <w:tc>
          <w:tcPr/>
          <w:p>
            <w:pPr>
              <w:pStyle w:val="Compact"/>
              <w:jc w:val="left"/>
            </w:pPr>
            <w:r>
              <w:rPr>
                <w:sz w:val="18"/>
              </w:rPr>
              <w:t xml:space="preserve">Part B: 30-Nov-2013 and 31-Dec-2013 recalculated on paper from the input table in Section 6B; matches</w:t>
            </w:r>
          </w:p>
        </w:tc>
        <w:tc>
          <w:tcPr/>
          <w:p>
            <w:pPr>
              <w:pStyle w:val="Compact"/>
            </w:pPr>
          </w:p>
        </w:tc>
        <w:tc>
          <w:tcPr/>
          <w:p>
            <w:pPr>
              <w:pStyle w:val="Compact"/>
            </w:pPr>
          </w:p>
        </w:tc>
        <w:tc>
          <w:tcPr/>
          <w:p>
            <w:pPr>
              <w:pStyle w:val="Compact"/>
            </w:pPr>
          </w:p>
        </w:tc>
      </w:tr>
      <w:tr>
        <w:tc>
          <w:tcPr/>
          <w:p>
            <w:pPr>
              <w:pStyle w:val="Compact"/>
              <w:jc w:val="left"/>
            </w:pPr>
            <w:r>
              <w:rPr>
                <w:rStyle w:val="VerbatimChar"/>
                <w:sz w:val="18"/>
              </w:rPr>
              <w:t xml:space="preserve">python -m pytest</w:t>
            </w:r>
            <w:r>
              <w:rPr>
                <w:sz w:val="18"/>
              </w:rPr>
              <w:t xml:space="preserve"> </w:t>
            </w:r>
            <w:r>
              <w:rPr>
                <w:sz w:val="18"/>
              </w:rPr>
              <w:t xml:space="preserve">run on a team laptop: 164 passed</w:t>
            </w:r>
          </w:p>
        </w:tc>
        <w:tc>
          <w:tcPr/>
          <w:p>
            <w:pPr>
              <w:pStyle w:val="Compact"/>
            </w:pPr>
          </w:p>
        </w:tc>
        <w:tc>
          <w:tcPr/>
          <w:p>
            <w:pPr>
              <w:pStyle w:val="Compact"/>
            </w:pPr>
          </w:p>
        </w:tc>
        <w:tc>
          <w:tcPr/>
          <w:p>
            <w:pPr>
              <w:pStyle w:val="Compact"/>
            </w:pPr>
          </w:p>
        </w:tc>
      </w:tr>
      <w:tr>
        <w:tc>
          <w:tcPr/>
          <w:p>
            <w:pPr>
              <w:pStyle w:val="Compact"/>
              <w:jc w:val="left"/>
            </w:pPr>
            <w:r>
              <w:rPr>
                <w:sz w:val="18"/>
              </w:rPr>
              <w:t xml:space="preserve">Manual-table cell edit check (Section 11) done</w:t>
            </w:r>
          </w:p>
        </w:tc>
        <w:tc>
          <w:tcPr/>
          <w:p>
            <w:pPr>
              <w:pStyle w:val="Compact"/>
            </w:pPr>
          </w:p>
        </w:tc>
        <w:tc>
          <w:tcPr/>
          <w:p>
            <w:pPr>
              <w:pStyle w:val="Compact"/>
            </w:pPr>
          </w:p>
        </w:tc>
        <w:tc>
          <w:tcPr/>
          <w:p>
            <w:pPr>
              <w:pStyle w:val="Compact"/>
            </w:pPr>
          </w:p>
        </w:tc>
      </w:tr>
      <w:tr>
        <w:tc>
          <w:tcPr/>
          <w:p>
            <w:pPr>
              <w:pStyle w:val="Compact"/>
              <w:jc w:val="left"/>
            </w:pPr>
            <w:r>
              <w:rPr>
                <w:sz w:val="18"/>
              </w:rPr>
              <w:t xml:space="preserve">Any discrepancy found by the team recorded here and in the AI usage log</w:t>
            </w:r>
          </w:p>
        </w:tc>
        <w:tc>
          <w:tcPr/>
          <w:p>
            <w:pPr>
              <w:pStyle w:val="Compact"/>
            </w:pPr>
          </w:p>
        </w:tc>
        <w:tc>
          <w:tcPr/>
          <w:p>
            <w:pPr>
              <w:pStyle w:val="Compact"/>
            </w:pPr>
          </w:p>
        </w:tc>
        <w:tc>
          <w:tcPr/>
          <w:p>
            <w:pPr>
              <w:pStyle w:val="Compact"/>
            </w:pPr>
          </w:p>
        </w:tc>
      </w:tr>
    </w:tbl>
    <w:bookmarkEnd w:id="33"/>
    <w:sectPr>
      <w:pgMar w:left="1134" w:right="1134"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pPr>
    <w:rPr>
      <w:rFonts w:ascii="Arial" w:hAnsi="Arial"/>
      <w:sz w:val="21"/>
    </w:rPr>
  </w:style>
  <w:style w:styleId="BodyText" w:type="paragraph">
    <w:name w:val="Body Text"/>
    <w:basedOn w:val="Normal"/>
    <w:link w:val="BodyTextChar"/>
    <w:pPr>
      <w:spacing w:after="80" w:before="180"/>
    </w:pPr>
    <w:qFormat/>
    <w:rPr>
      <w:rFonts w:ascii="Arial" w:hAnsi="Arial"/>
      <w:sz w:val="21"/>
    </w:rPr>
  </w:style>
  <w:style w:customStyle="1" w:styleId="FirstParagraph" w:type="paragraph">
    <w:name w:val="First Paragraph"/>
    <w:basedOn w:val="BodyText"/>
    <w:next w:val="BodyText"/>
    <w:qFormat/>
    <w:pPr>
      <w:spacing w:after="80"/>
    </w:pPr>
    <w:rPr>
      <w:rFonts w:ascii="Arial" w:hAnsi="Arial"/>
      <w:sz w:val="21"/>
    </w:rPr>
  </w:style>
  <w:style w:customStyle="1" w:styleId="Compact" w:type="paragraph">
    <w:name w:val="Compact"/>
    <w:basedOn w:val="BodyText"/>
    <w:qFormat/>
    <w:pPr>
      <w:spacing w:after="80" w:before="36"/>
    </w:pPr>
    <w:rPr>
      <w:rFonts w:ascii="Arial" w:hAnsi="Arial"/>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Arial" w:hAnsi="Arial"/>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Arial" w:hAnsi="Arial"/>
      <w:sz w:val="30"/>
      <w:szCs w:val="30"/>
    </w:rPr>
  </w:style>
  <w:style w:customStyle="1" w:styleId="Author" w:type="paragraph">
    <w:name w:val="Author"/>
    <w:next w:val="BodyText"/>
    <w:qFormat/>
    <w:pPr>
      <w:keepNext/>
      <w:keepLines/>
      <w:jc w:val="center"/>
    </w:pPr>
    <w:rPr>
      <w:rFonts w:ascii="Arial" w:hAnsi="Arial"/>
    </w:rPr>
  </w:style>
  <w:style w:styleId="Date" w:type="paragraph">
    <w:name w:val="Date"/>
    <w:next w:val="BodyText"/>
    <w:qFormat/>
    <w:pPr>
      <w:keepNext/>
      <w:keepLines/>
      <w:jc w:val="center"/>
    </w:pPr>
    <w:rPr>
      <w:rFonts w:ascii="Arial" w:hAnsi="Arial"/>
    </w:rPr>
  </w:style>
  <w:style w:customStyle="1" w:styleId="AbstractTitle" w:type="paragraph">
    <w:name w:val="Abstract Title"/>
    <w:basedOn w:val="Normal"/>
    <w:next w:val="Abstract"/>
    <w:qFormat/>
    <w:pPr>
      <w:keepNext/>
      <w:keepLines/>
      <w:jc w:val="center"/>
      <w:spacing w:after="0" w:before="300"/>
    </w:pPr>
    <w:rPr>
      <w:sz w:val="20"/>
      <w:szCs w:val="20"/>
      <w:rFonts w:ascii="Arial" w:hAnsi="Arial"/>
      <w:b/>
      <w:color w:val="345A8A"/>
      &gt;
    </w:rPr>
  </w:style>
  <w:style w:customStyle="1" w:styleId="Abstract" w:type="paragraph">
    <w:name w:val="Abstract"/>
    <w:basedOn w:val="Normal"/>
    <w:next w:val="BodyText"/>
    <w:qFormat/>
    <w:pPr>
      <w:keepNext/>
      <w:keepLines/>
      <w:spacing w:after="300" w:before="100"/>
    </w:pPr>
    <w:rPr>
      <w:rFonts w:ascii="Arial" w:hAnsi="Arial"/>
      <w:sz w:val="20"/>
      <w:szCs w:val="20"/>
    </w:rPr>
  </w:style>
  <w:style w:styleId="Bibliography" w:type="paragraph">
    <w:name w:val="Bibliography"/>
    <w:basedOn w:val="Normal"/>
    <w:next w:val="Bibliography"/>
    <w:qFormat/>
    <w:pPr/>
    <w:rPr>
      <w:rFonts w:ascii="Arial" w:hAnsi="Arial"/>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Arial" w:hAnsi="Arial"/>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rPr>
  </w:style>
  <w:style w:styleId="FootnoteText" w:type="paragraph">
    <w:name w:val="Footnote Text"/>
    <w:basedOn w:val="Normal"/>
    <w:next w:val="FootnoteText"/>
    <w:uiPriority w:val="9"/>
    <w:unhideWhenUsed/>
    <w:qFormat/>
    <w:rPr>
      <w:rFonts w:ascii="Arial" w:hAnsi="Arial"/>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hAnsi="Arial"/>
      <w:b/>
    </w:rPr>
  </w:style>
  <w:style w:customStyle="1" w:styleId="Definition" w:type="paragraph">
    <w:name w:val="Definition"/>
    <w:basedOn w:val="Normal"/>
    <w:rPr>
      <w:rFonts w:ascii="Arial" w:hAnsi="Arial"/>
    </w:rPr>
  </w:style>
  <w:style w:styleId="Caption" w:type="paragraph">
    <w:name w:val="Caption"/>
    <w:basedOn w:val="Normal"/>
    <w:link w:val="BodyTextChar"/>
    <w:pPr>
      <w:spacing w:after="120" w:before="0"/>
    </w:pPr>
    <w:rPr>
      <w:rFonts w:ascii="Arial" w:hAnsi="Arial"/>
      <w:i/>
    </w:rPr>
  </w:style>
  <w:style w:customStyle="1" w:styleId="TableCaption" w:type="paragraph">
    <w:name w:val="Table Caption"/>
    <w:basedOn w:val="Caption"/>
    <w:pPr>
      <w:keepNext/>
    </w:pPr>
    <w:rPr>
      <w:rFonts w:ascii="Arial" w:hAnsi="Arial"/>
    </w:rPr>
  </w:style>
  <w:style w:customStyle="1" w:styleId="ImageCaption" w:type="paragraph">
    <w:name w:val="Image Caption"/>
    <w:basedOn w:val="Caption"/>
    <w:rPr>
      <w:rFonts w:ascii="Arial" w:hAnsi="Arial"/>
    </w:rPr>
  </w:style>
  <w:style w:customStyle="1" w:styleId="Figure" w:type="paragraph">
    <w:name w:val="Figure"/>
    <w:basedOn w:val="Normal"/>
    <w:rPr>
      <w:rFonts w:ascii="Arial" w:hAnsi="Arial"/>
    </w:rPr>
  </w:style>
  <w:style w:customStyle="1" w:styleId="CaptionedFigure" w:type="paragraph">
    <w:name w:val="Captioned Figure"/>
    <w:basedOn w:val="Figure"/>
    <w:pPr>
      <w:keepNext/>
    </w:pPr>
    <w:rPr>
      <w:rFonts w:ascii="Arial" w:hAnsi="Arial"/>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Arial" w:hAnsi="Arial"/>
      <w:b w:val="0"/>
      <w:bCs w:val="0"/>
      <w:color w:themeColor="accent1" w:themeShade="BF" w:val="365F91"/>
    </w:rPr>
  </w:style>
  <w:style w:type="paragraph" w:customStyle="1" w:styleId="SourceCode">
    <w:name w:val="Source Code"/>
    <w:basedOn w:val="Normal"/>
    <w:link w:val="VerbatimChar"/>
    <w:pPr>
      <w:wordWrap w:val="off"/>
    </w:pPr>
    <w:rPr>
      <w:rFonts w:ascii="Arial" w:hAnsi="Arial"/>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EVM Dashboard — Validation Report</dc:title>
  <dc:creator/>
  <cp:keywords/>
  <dcterms:created xsi:type="dcterms:W3CDTF">2026-10-29T17:36:35Z</dcterms:created>
  <dcterms:modified xsi:type="dcterms:W3CDTF">2026-10-29T17:36:35Z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CE 725 Construction Economics and Finance · Course project, Topic 7</vt:lpwstr>
  </property>
</Properties>
</file>