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3864"/>
          <w:sz w:val="56"/>
          <w:szCs w:val="56"/>
        </w:rPr>
        <w:t xml:space="preserve">Maestro</w:t>
      </w:r>
    </w:p>
    <w:p>
      <w:pPr>
        <w:spacing w:after="40"/>
      </w:pPr>
      <w:r>
        <w:rPr>
          <w:color w:val="2E75B6"/>
          <w:sz w:val="32"/>
          <w:szCs w:val="32"/>
        </w:rPr>
        <w:t xml:space="preserve">Analyse concurrentielle &amp; positionnement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Plateforme d’orchestration d’agents IA autonomes</w:t>
      </w:r>
    </w:p>
    <w:p>
      <w:pPr>
        <w:pBdr>
          <w:bottom w:val="single" w:color="2E75B6" w:sz="12" w:space="8"/>
        </w:pBdr>
        <w:spacing w:after="240"/>
      </w:pPr>
      <w:r>
        <w:rPr>
          <w:color w:val="595959"/>
          <w:sz w:val="20"/>
          <w:szCs w:val="20"/>
        </w:rPr>
        <w:t xml:space="preserve">Version 0.1 (cadrage) — 29 juin 2026</w:t>
      </w:r>
    </w:p>
    <w:p>
      <w:pPr>
        <w:pStyle w:val="Heading1"/>
      </w:pPr>
      <w:r>
        <w:t xml:space="preserve">1. Résumé exécutif</w:t>
      </w:r>
    </w:p>
    <w:p>
      <w:pPr>
        <w:spacing w:after="140" w:line="276"/>
      </w:pPr>
      <w:r>
        <w:rPr>
          <w:b/>
          <w:bCs/>
        </w:rPr>
        <w:t xml:space="preserve">Verdict : </w:t>
      </w:r>
      <w:r>
        <w:t xml:space="preserve">aucun produit packagé n’est aujourd’hui identique à Maestro, mais chacune de ses briques existe déjà chez un acteur ou un autre. Le concept « équipe d’agents IA avec un chef d’orchestre » n’est pas neuf — il est même désormais livré nativement par Anthropic. Le pari de Maestro porte donc sur la </w:t>
      </w:r>
      <w:r>
        <w:rPr>
          <w:i/>
          <w:iCs/>
        </w:rPr>
        <w:t xml:space="preserve">combinaison</w:t>
      </w:r>
      <w:r>
        <w:t xml:space="preserve"> de trois couches (spécialisation métier, orchestration parallèle, supervision visuelle) en un seul produit, et sur une </w:t>
      </w:r>
      <w:r>
        <w:rPr>
          <w:b/>
          <w:bCs/>
        </w:rPr>
        <w:t xml:space="preserve">audience non technique</w:t>
      </w:r>
      <w:r>
        <w:t xml:space="preserve"> que les solutions existantes ne ciblent pas.</w:t>
      </w:r>
    </w:p>
    <w:p>
      <w:pPr>
        <w:spacing w:after="140" w:line="276"/>
      </w:pPr>
      <w:r>
        <w:t xml:space="preserve">Trois faits structurants à intégrer au cadrage : (1) Claude Code Agent Teams, livré avec Opus 4.6 en février 2026, reproduit presque mot pour mot les exigences de communication inter-agents de Maestro (état partagé, messagerie directe, protocole A2A) ; (2) MetaGPT et ChatDev ont popularisé dès 2023 la métaphore de l’« entreprise logicielle virtuelle » avec des rôles spécialisés ; (3) une génération d’outils de supervision visuelle (Conductor, Vibe Kanban, Crystal, Nimbalyst) propose déjà le pilotage Kanban d’agents parallèles — c’est l’équivalent le plus proche de la Control Tower.</w:t>
      </w:r>
    </w:p>
    <w:p>
      <w:pPr>
        <w:pStyle w:val="Heading1"/>
      </w:pPr>
      <w:r>
        <w:t xml:space="preserve">2. Panorama concurrentiel</w:t>
      </w:r>
    </w:p>
    <w:p>
      <w:pPr>
        <w:spacing w:after="140" w:line="276"/>
      </w:pPr>
      <w:r>
        <w:t xml:space="preserve">Les solutions comparables se répartissent en cinq catégories. Pour chacune, on indique le recouvrement avec Maestro et ce qu’elle ne fait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550"/>
        <w:gridCol w:w="2480"/>
        <w:gridCol w:w="2480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que c’est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Recouvre Maestro sur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 fait PAS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Claude Code Agent Teams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Sessions Claude parallèles ; un team lead ; communication A2A via boîte aux lettres partagée (Opus 4.6, fév. 2026).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Parallélisme, contexte isolé, comms inter-agents, Claude Agent SDK.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 pour développeurs ; pas de GUI de supervision, pas de rôles métier configurables, pas de routage automatique.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MetaGPT / ChatDev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Frameworks open source « première entreprise logicielle IA » : PM, architecte, dev, QA pilotés par des SOP.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Spécialisation par rôle, métaphore de l’entreprise virtuelle, découpage objectif→tâches.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 batch (une ligne → une app), workflow figé ; pas de supervision temps réel, pas de playbooks éditables à chaud.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Devin (Cognition)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 Ingénieur logiciel IA » autonome, instances cloud parallèles, sortie en pull request.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Autonomie, parallélisme, sandbox, posture human-as-manager.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Modèle « 1 tâche = 1 Devin » ; pas une équipe de rôles coordonnés ; cible dev/entreprise, peu configurable.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Conductor / Vibe Kanban / Crystal / Nimbalyst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Workspaces visuels pour piloter plusieurs agents de code en parallèle (vue Kanban).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 plus proche de la Control Tower : Kanban, supervision du parallélisme.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Orchestrent des agents de code génériques, pas des rôles métier avec routage auto ; destinés aux développeurs.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CrewAI / AutoGen / LangGraph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Frameworks d’orchestration multi-agents.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Briques techniques : rôles, routage, état partagé.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 sont des SDK, pas un produit avec UI et gouvernance des coûts.</w:t>
            </w:r>
          </w:p>
        </w:tc>
      </w:tr>
    </w:tbl>
    <w:p>
      <w:pPr>
        <w:pStyle w:val="Heading1"/>
      </w:pPr>
      <w:r>
        <w:t xml:space="preserve">3. Comparaison par critère</w:t>
      </w:r>
    </w:p>
    <w:p>
      <w:pPr>
        <w:spacing w:after="140" w:line="276"/>
      </w:pPr>
      <w:r>
        <w:t xml:space="preserve">Matrice des capacités clés de Maestro face aux principaux concurrents. « Oui » = couvert nativement ; « Partiel » = possible mais non central ; « Non » = absent.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Maestro (visé)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Teams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MetaGPT / ChatDev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Conductor &amp; co.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Agents spécialisés par métier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Routage automatique des tâches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Parallélisme / contexte isolé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Communication inter-agents (A2A)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Control Tower (GUI supervision)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Playbooks éditables / versionnés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humaine (actions sensibles)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Gouvernance des coûts (plafonds, traçage)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Partiel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Cible non technique (fondateur)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</w:tr>
    </w:tbl>
    <w:p>
      <w:pPr>
        <w:pStyle w:val="Heading1"/>
      </w:pPr>
      <w:r>
        <w:t xml:space="preserve">4. Là où Maestro n’invente rien</w:t>
      </w:r>
    </w:p>
    <w:p>
      <w:pPr>
        <w:spacing w:after="140" w:line="276"/>
      </w:pPr>
      <w:r>
        <w:t xml:space="preserve">Plusieurs piliers de Maestro sont déjà résolus ailleurs, et il faut l’assumer plutôt que de les présenter comme des nouveautés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Communication inter-agents. </w:t>
      </w:r>
      <w:r>
        <w:t xml:space="preserve">Les exigences EF-31 à EF-34 (état partagé, messagerie point à point, protocole A2A, traçage) correspondent presque mot pour mot à ce qu’Agent Teams a livré en février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Entreprise virtuelle à rôles. </w:t>
      </w:r>
      <w:r>
        <w:t xml:space="preserve">MetaGPT et ChatDev exploitent la métaphore PM / dev / QA depuis 2023.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Parallélisme avec contexte isolé. </w:t>
      </w:r>
      <w:r>
        <w:t xml:space="preserve">Standard chez Agent Teams, Devin et les workspaces visuels.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Tableau Kanban de pilotage. </w:t>
      </w:r>
      <w:r>
        <w:t xml:space="preserve">C’est exactement la proposition de Conductor, Vibe Kanban et Crystal.</w:t>
      </w:r>
    </w:p>
    <w:p>
      <w:pPr>
        <w:pStyle w:val="Heading1"/>
      </w:pPr>
      <w:r>
        <w:t xml:space="preserve">5. Différenciation de Maestro (la niche)</w:t>
      </w:r>
    </w:p>
    <w:p>
      <w:pPr>
        <w:spacing w:after="140" w:line="276"/>
      </w:pPr>
      <w:r>
        <w:t xml:space="preserve">La valeur défendable de Maestro ne vient pas de l’orchestration en elle-même, mais de l’assemblage de trois couches en un produit unique — spécialisation métier (MetaGPT/ChatDev) + orchestration parallèle (Agent Teams/Devin) + supervision visuelle (Conductor/Vibe Kanban) — servi à une audience que personne ne vise. Trois angles concrets 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Cible non technique. </w:t>
      </w:r>
      <w:r>
        <w:t xml:space="preserve">Tous les concurrents sérieux parlent aux développeurs. Maestro vise le fondateur / chef de projet qui dirige sans coder. C’est le positionnement le plus défendable.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Configurabilité à chaud. </w:t>
      </w:r>
      <w:r>
        <w:t xml:space="preserve">Playbooks versionnés, éditables sans redéploiement, création d’agents custom. ChatDev/MetaGPT ont des workflows figés ; les workspaces n’ont aucune notion de rôle métier.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Gouvernance de bout en bout. </w:t>
      </w:r>
      <w:r>
        <w:t xml:space="preserve">Coût par tâche, plafonds, validation humaine des actions sensibles, traçage rejouable comme exigences de premier ordre — rarement central chez les autres, qui privilégient l’autonomie maximale.</w:t>
      </w:r>
    </w:p>
    <w:p>
      <w:pPr>
        <w:pStyle w:val="Heading1"/>
      </w:pPr>
      <w:r>
        <w:t xml:space="preserve">6. Menaces et angles morts</w:t>
      </w:r>
    </w:p>
    <w:p>
      <w:pPr>
        <w:spacing w:after="140" w:line="276"/>
      </w:pPr>
      <w:r>
        <w:t xml:space="preserve">Agent Teams (gratuit, intégré à Claude Code) et les workspaces visuels open source compressent la proposition de valeur de Maestro sur son versant technique. Si Anthropic ajoute une GUI de supervision grand public par-dessus Agent Teams, le delta se réduit fortement. La défense durable de Maestro est l’audience non-dev + la configurabilité métier + la gouvernance — pas la prouesse d’orchestration.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 proposée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Anthropic ajoute une GUI à Agent Teams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 — érode l’avantage Control Tower.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Capitaliser sur les rôles métier configurables et l’UX non technique, difficiles à répliquer rapidement.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Workspaces open source (Vibe Kanban, etc.)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 — gratuits et actifs.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Intégrer routage automatique + gouvernance des coûts, absents de ces outils.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Dépendance forte au Claude Agent SDK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 — risque fournisseur.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Conserver la couche d’abstraction modèle déjà prévue (architecture agnostique).</w:t>
            </w:r>
          </w:p>
        </w:tc>
      </w:tr>
    </w:tbl>
    <w:p>
      <w:pPr>
        <w:pStyle w:val="Heading1"/>
      </w:pPr>
      <w:r>
        <w:t xml:space="preserve">7. Recommandations pour le cahier des charges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Recentrer la proposition de valeur </w:t>
      </w:r>
      <w:r>
        <w:t xml:space="preserve">sur « piloter une équipe d’agents sans écrire de code » plutôt que sur l’orchestration multi-agents (désormais banalisée).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Ajouter une section « État de l’art &amp; différenciation » </w:t>
      </w:r>
      <w:r>
        <w:t xml:space="preserve">au document 00, reprenant la matrice du § 3 et les trois axes du § 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Ériger l’UX non technique et la configurabilité à chaud en exigences DOIT </w:t>
      </w:r>
      <w:r>
        <w:t xml:space="preserve">(et non DEVRAIT), car ce sont les différenciateurs défendables.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Surveiller Agent Teams </w:t>
      </w:r>
      <w:r>
        <w:t xml:space="preserve">comme une brique réutilisable autant que comme un concurrent : Maestro pourrait s’appuyer dessus plutôt que de tout réimplémenter.</w:t>
      </w:r>
    </w:p>
    <w:p>
      <w:pPr>
        <w:pStyle w:val="Heading1"/>
      </w:pPr>
      <w:r>
        <w:t xml:space="preserve">8. Sources</w:t>
      </w:r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xjpkfbtk8fpfho70ggsnp">
        <w:r>
          <w:rPr>
            <w:rStyle w:val="Hyperlink"/>
          </w:rPr>
          <w:t xml:space="preserve">Orchestrate teams of Claude Code sessions — Claude Code Docs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5ry2uqf2vdjjpta3vt3dv">
        <w:r>
          <w:rPr>
            <w:rStyle w:val="Hyperlink"/>
          </w:rPr>
          <w:t xml:space="preserve">The State of AI Coding Agents (2026) — Medium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sq04tkhbfup2c66f6mpoc">
        <w:r>
          <w:rPr>
            <w:rStyle w:val="Hyperlink"/>
          </w:rPr>
          <w:t xml:space="preserve">MetaGPT — GitHub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gyu-iqviyawp3nmjxd2sn">
        <w:r>
          <w:rPr>
            <w:rStyle w:val="Hyperlink"/>
          </w:rPr>
          <w:t xml:space="preserve">ChatDev — GitHub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w-2vm_k2ik68dylwoowac">
        <w:r>
          <w:rPr>
            <w:rStyle w:val="Hyperlink"/>
          </w:rPr>
          <w:t xml:space="preserve">Devin — Cognition</w:t>
        </w:r>
      </w:hyperlink>
    </w:p>
    <w:p>
      <w:pPr>
        <w:pStyle w:val="ListParagraph"/>
        <w:numPr>
          <w:ilvl w:val="0"/>
          <w:numId w:val="2"/>
        </w:numPr>
        <w:spacing w:after="80" w:line="276"/>
      </w:pPr>
      <w:hyperlink w:history="1" r:id="rIdfxixsntr-eiutbmuayvwc">
        <w:r>
          <w:rPr>
            <w:rStyle w:val="Hyperlink"/>
          </w:rPr>
          <w:t xml:space="preserve">Best AI Coding Tools in 2026 — Nimbalyst</w:t>
        </w:r>
      </w:hyperlink>
    </w:p>
    <w:p>
      <w:pPr>
        <w:spacing w:before="300"/>
      </w:pPr>
      <w:r>
        <w:rPr>
          <w:i/>
          <w:iCs/>
          <w:color w:val="595959"/>
          <w:sz w:val="18"/>
          <w:szCs w:val="18"/>
        </w:rPr>
        <w:t xml:space="preserve">Document généré comme base de travail. État de l’art arrêté au 29 juin 2026 ; l’écosystème multi-agents évolue rapidement.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Maestro — Analyse concurrentielle &amp; positionnement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jpkfbtk8fpfho70ggsnp" Type="http://schemas.openxmlformats.org/officeDocument/2006/relationships/hyperlink" Target="https://code.claude.com/docs/en/agent-teams" TargetMode="External"/><Relationship Id="rId5ry2uqf2vdjjpta3vt3dv" Type="http://schemas.openxmlformats.org/officeDocument/2006/relationships/hyperlink" Target="https://medium.com/@dave-patten/the-state-of-ai-coding-agents-2026-from-pair-programming-to-autonomous-ai-teams-b11f2b39232a" TargetMode="External"/><Relationship Id="rIdsq04tkhbfup2c66f6mpoc" Type="http://schemas.openxmlformats.org/officeDocument/2006/relationships/hyperlink" Target="https://github.com/FoundationAgents/MetaGPT" TargetMode="External"/><Relationship Id="rIdgyu-iqviyawp3nmjxd2sn" Type="http://schemas.openxmlformats.org/officeDocument/2006/relationships/hyperlink" Target="https://github.com/openbmb/ChatDev" TargetMode="External"/><Relationship Id="rIdw-2vm_k2ik68dylwoowac" Type="http://schemas.openxmlformats.org/officeDocument/2006/relationships/hyperlink" Target="https://devin.ai/" TargetMode="External"/><Relationship Id="rIdfxixsntr-eiutbmuayvwc" Type="http://schemas.openxmlformats.org/officeDocument/2006/relationships/hyperlink" Target="https://nimbalyst.com/blog/best-ai-coding-agents-2026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2026-06-29T12:16:13.858Z</dcterms:created>
  <dcterms:modified xsi:type="dcterms:W3CDTF">2026-06-29T12:16:13.858Z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