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6166" w14:textId="59F408A9" w:rsidR="00DD7927" w:rsidRPr="00DD7927" w:rsidRDefault="00DD7927" w:rsidP="0088143F">
      <w:pPr>
        <w:pStyle w:val="Title"/>
        <w:jc w:val="center"/>
        <w:rPr>
          <w:b/>
          <w:bCs/>
        </w:rPr>
      </w:pPr>
      <w:r w:rsidRPr="00DD7927">
        <w:rPr>
          <w:b/>
          <w:bCs/>
        </w:rPr>
        <w:t>Osnov</w:t>
      </w:r>
      <w:r>
        <w:rPr>
          <w:b/>
          <w:bCs/>
        </w:rPr>
        <w:t>e</w:t>
      </w:r>
      <w:r w:rsidRPr="00DD7927">
        <w:rPr>
          <w:b/>
          <w:bCs/>
        </w:rPr>
        <w:t xml:space="preserve"> biomedicinskog inženjerstva</w:t>
      </w:r>
    </w:p>
    <w:p w14:paraId="4E121962" w14:textId="6BABBC44" w:rsidR="00DD7927" w:rsidRPr="0088143F" w:rsidRDefault="00DD7927" w:rsidP="0088143F">
      <w:pPr>
        <w:pStyle w:val="Title"/>
        <w:jc w:val="center"/>
        <w:rPr>
          <w:b/>
          <w:bCs/>
          <w:sz w:val="40"/>
          <w:szCs w:val="40"/>
        </w:rPr>
      </w:pPr>
      <w:r w:rsidRPr="0088143F">
        <w:rPr>
          <w:b/>
          <w:bCs/>
          <w:sz w:val="40"/>
          <w:szCs w:val="40"/>
        </w:rPr>
        <w:t>Domaći 1</w:t>
      </w:r>
    </w:p>
    <w:p w14:paraId="36627437" w14:textId="32C3D0BB" w:rsidR="0088143F" w:rsidRPr="0088143F" w:rsidRDefault="0088143F" w:rsidP="0088143F">
      <w:pPr>
        <w:jc w:val="center"/>
        <w:rPr>
          <w:sz w:val="28"/>
          <w:szCs w:val="24"/>
        </w:rPr>
      </w:pPr>
      <w:r>
        <w:rPr>
          <w:sz w:val="28"/>
          <w:szCs w:val="24"/>
        </w:rPr>
        <w:t>Nenad Radović</w:t>
      </w:r>
    </w:p>
    <w:p w14:paraId="5AE7F413" w14:textId="12294250" w:rsidR="00C54749" w:rsidRDefault="00C54749" w:rsidP="00C54749"/>
    <w:p w14:paraId="53E1B9D3" w14:textId="1D86BE1C" w:rsidR="00C54749" w:rsidRDefault="00C54749" w:rsidP="0010009C">
      <w:pPr>
        <w:jc w:val="center"/>
        <w:rPr>
          <w:rFonts w:eastAsiaTheme="minorEastAsia"/>
          <w:lang w:val="en-US"/>
        </w:rPr>
      </w:pPr>
      <w:r w:rsidRPr="00C54749">
        <w:rPr>
          <w:b/>
          <w:bCs/>
        </w:rPr>
        <w:t>Analiza kola</w:t>
      </w:r>
      <w:r w:rsidR="0010009C">
        <w:rPr>
          <w:b/>
          <w:bCs/>
        </w:rPr>
        <w:t xml:space="preserve"> elektrofiziološkog snimanja</w:t>
      </w:r>
      <w:r w:rsidRPr="00C54749">
        <w:rPr>
          <w:b/>
          <w:bCs/>
        </w:rPr>
        <w:t xml:space="preserve"> uzimajući u obzir impedanse</w:t>
      </w:r>
      <w:r w:rsidRPr="00C547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009C" w:rsidRPr="00C54749">
        <w:rPr>
          <w:rFonts w:eastAsiaTheme="minorEastAsia"/>
          <w:b/>
          <w:bCs/>
        </w:rPr>
        <w:t xml:space="preserve"> </w:t>
      </w:r>
      <w:r w:rsidR="0010009C" w:rsidRPr="0010009C">
        <w:rPr>
          <w:rFonts w:eastAsiaTheme="minorEastAsia"/>
          <w:b/>
          <w:bCs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iso</m:t>
            </m:r>
          </m:sub>
        </m:sSub>
      </m:oMath>
    </w:p>
    <w:p w14:paraId="553800ED" w14:textId="5AD97F6D" w:rsidR="0088143F" w:rsidRDefault="0088143F" w:rsidP="0010009C">
      <w:pPr>
        <w:jc w:val="center"/>
        <w:rPr>
          <w:rFonts w:eastAsiaTheme="minorEastAsia"/>
          <w:lang w:val="en-US"/>
        </w:rPr>
      </w:pPr>
    </w:p>
    <w:p w14:paraId="64FA6804" w14:textId="1E8B96A4" w:rsidR="0088143F" w:rsidRDefault="0088143F" w:rsidP="0010009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C1EC32E" wp14:editId="081012BE">
            <wp:extent cx="66459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9928" w14:textId="77777777" w:rsidR="0088143F" w:rsidRPr="00C54749" w:rsidRDefault="0088143F" w:rsidP="0010009C">
      <w:pPr>
        <w:jc w:val="center"/>
        <w:rPr>
          <w:rFonts w:eastAsiaTheme="minorEastAsia"/>
          <w:lang w:val="en-US"/>
        </w:rPr>
      </w:pPr>
    </w:p>
    <w:p w14:paraId="76896389" w14:textId="6074AD01" w:rsidR="00C54749" w:rsidRDefault="00C54749" w:rsidP="00C54749">
      <w:pPr>
        <w:rPr>
          <w:rFonts w:eastAsiaTheme="minorEastAsia"/>
          <w:iCs/>
        </w:rPr>
      </w:pPr>
      <w:r>
        <w:rPr>
          <w:iCs/>
        </w:rPr>
        <w:t xml:space="preserve">U čvor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 ulazi struja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koja se rastavlja na dvije struje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što je </w:t>
      </w:r>
      <w:r w:rsidRPr="00645656">
        <w:rPr>
          <w:rFonts w:eastAsiaTheme="minorEastAsia"/>
          <w:b/>
          <w:bCs/>
          <w:iCs/>
        </w:rPr>
        <w:t>prva</w:t>
      </w:r>
      <w:r>
        <w:rPr>
          <w:rFonts w:eastAsiaTheme="minorEastAsia"/>
          <w:iCs/>
        </w:rPr>
        <w:t xml:space="preserve"> </w:t>
      </w:r>
      <w:r w:rsidRPr="00645656">
        <w:rPr>
          <w:rFonts w:eastAsiaTheme="minorEastAsia"/>
          <w:b/>
          <w:bCs/>
          <w:iCs/>
        </w:rPr>
        <w:t>jednačina</w:t>
      </w:r>
      <w:r>
        <w:rPr>
          <w:rFonts w:eastAsiaTheme="minorEastAsia"/>
          <w:iCs/>
        </w:rPr>
        <w:t xml:space="preserve"> </w:t>
      </w:r>
      <w:r w:rsidRPr="00645656">
        <w:rPr>
          <w:rFonts w:eastAsiaTheme="minorEastAsia"/>
          <w:b/>
          <w:bCs/>
          <w:iCs/>
        </w:rPr>
        <w:t>analize</w:t>
      </w:r>
      <w:r>
        <w:rPr>
          <w:rFonts w:eastAsiaTheme="minorEastAsia"/>
          <w:iCs/>
        </w:rPr>
        <w:t xml:space="preserve"> (jednačina prvog Kirhofovog zakona):</w:t>
      </w:r>
    </w:p>
    <w:p w14:paraId="59214AB5" w14:textId="4B9E4140" w:rsidR="00C54749" w:rsidRPr="00645656" w:rsidRDefault="00C54749" w:rsidP="00C54749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DCF3268" w14:textId="66B88AC8" w:rsidR="00DD7927" w:rsidRDefault="00C54749" w:rsidP="00DD7927">
      <w:pPr>
        <w:rPr>
          <w:rFonts w:eastAsiaTheme="minorEastAsia"/>
        </w:rPr>
      </w:pPr>
      <w:r w:rsidRPr="00645656">
        <w:rPr>
          <w:b/>
          <w:bCs/>
        </w:rPr>
        <w:t>Drug</w:t>
      </w:r>
      <w:r w:rsidR="002A70F3" w:rsidRPr="00645656">
        <w:rPr>
          <w:b/>
          <w:bCs/>
        </w:rPr>
        <w:t>u</w:t>
      </w:r>
      <w:r w:rsidR="002A70F3">
        <w:t xml:space="preserve"> i </w:t>
      </w:r>
      <w:r w:rsidR="002A70F3" w:rsidRPr="00645656">
        <w:rPr>
          <w:b/>
          <w:bCs/>
        </w:rPr>
        <w:t>treću</w:t>
      </w:r>
      <w:r w:rsidR="002A70F3">
        <w:t xml:space="preserve"> </w:t>
      </w:r>
      <w:r w:rsidR="002A70F3" w:rsidRPr="00645656">
        <w:rPr>
          <w:b/>
          <w:bCs/>
        </w:rPr>
        <w:t>j</w:t>
      </w:r>
      <w:r w:rsidRPr="00645656">
        <w:rPr>
          <w:b/>
          <w:bCs/>
        </w:rPr>
        <w:t>ednačin</w:t>
      </w:r>
      <w:r w:rsidR="002A70F3" w:rsidRPr="00645656">
        <w:rPr>
          <w:b/>
          <w:bCs/>
        </w:rPr>
        <w:t>u</w:t>
      </w:r>
      <w:r w:rsidR="002A70F3">
        <w:t xml:space="preserve"> izvodimo iz drugog Kirhofovog zakona. Počevši od mase i prolazeći kroz imepdanse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</m:oMath>
      <w:r w:rsidR="002A70F3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2A70F3">
        <w:rPr>
          <w:rFonts w:eastAsiaTheme="minorEastAsia"/>
        </w:rPr>
        <w:t>, dobijamo</w:t>
      </w:r>
    </w:p>
    <w:p w14:paraId="33B862D3" w14:textId="09CC7209" w:rsidR="002A70F3" w:rsidRPr="002A70F3" w:rsidRDefault="00576453" w:rsidP="002A70F3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iso</m:t>
                  </m:r>
                </m:sub>
              </m:sSub>
            </m:e>
          </m:d>
          <m:r>
            <w:rPr>
              <w:rFonts w:ascii="Cambria Math" w:hAnsi="Cambria Math"/>
            </w:rPr>
            <m:t>i-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04DB4C3" w14:textId="4DB449A2" w:rsidR="002A70F3" w:rsidRDefault="002A70F3" w:rsidP="002A70F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Prolazeći sada kroz impedanse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  <w:iCs/>
        </w:rPr>
        <w:t xml:space="preserve"> i krenuvši opet od mase, dobijamo </w:t>
      </w:r>
    </w:p>
    <w:p w14:paraId="1879A505" w14:textId="7C726544" w:rsidR="002A70F3" w:rsidRPr="002A70F3" w:rsidRDefault="00576453" w:rsidP="002A70F3">
      <w:pPr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iso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F98B20C" w14:textId="487770B8" w:rsidR="002A70F3" w:rsidRDefault="002A70F3" w:rsidP="002A70F3">
      <w:pPr>
        <w:rPr>
          <w:rFonts w:eastAsiaTheme="minorEastAsia"/>
          <w:iCs/>
        </w:rPr>
      </w:pPr>
      <w:r>
        <w:rPr>
          <w:iCs/>
        </w:rPr>
        <w:t xml:space="preserve">Ako saberemo ove dvije jednačine i izrazimo struju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preko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, pa</w:t>
      </w:r>
      <w:r w:rsidR="00645656">
        <w:rPr>
          <w:rFonts w:eastAsiaTheme="minorEastAsia"/>
          <w:iCs/>
        </w:rPr>
        <w:t xml:space="preserve"> uvrstimo prvu jednačinu, dobijamo</w:t>
      </w:r>
      <w:r>
        <w:rPr>
          <w:rFonts w:eastAsiaTheme="minorEastAsia"/>
          <w:iCs/>
        </w:rPr>
        <w:t xml:space="preserve"> </w:t>
      </w:r>
      <w:r w:rsidR="00645656" w:rsidRPr="00645656">
        <w:rPr>
          <w:rFonts w:eastAsiaTheme="minorEastAsia"/>
          <w:b/>
          <w:bCs/>
          <w:iCs/>
        </w:rPr>
        <w:t>četvrtu</w:t>
      </w:r>
      <w:r w:rsidR="00645656">
        <w:rPr>
          <w:rFonts w:eastAsiaTheme="minorEastAsia"/>
          <w:iCs/>
        </w:rPr>
        <w:t xml:space="preserve"> </w:t>
      </w:r>
      <w:r w:rsidR="00645656" w:rsidRPr="00645656">
        <w:rPr>
          <w:rFonts w:eastAsiaTheme="minorEastAsia"/>
          <w:b/>
          <w:bCs/>
          <w:iCs/>
        </w:rPr>
        <w:t>jednačinu</w:t>
      </w:r>
    </w:p>
    <w:p w14:paraId="14A4E789" w14:textId="3D1A67EE" w:rsidR="002A70F3" w:rsidRPr="00645656" w:rsidRDefault="00576453" w:rsidP="002A70F3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911E7F5" w14:textId="22E1F90D" w:rsidR="00645656" w:rsidRPr="00645656" w:rsidRDefault="00645656" w:rsidP="002A70F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21C3CEA" w14:textId="113A02A1" w:rsidR="00645656" w:rsidRPr="00645656" w:rsidRDefault="00576453" w:rsidP="002A70F3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i</m:t>
          </m:r>
        </m:oMath>
      </m:oMathPara>
    </w:p>
    <w:p w14:paraId="79838DD0" w14:textId="5A42E28C" w:rsidR="00645656" w:rsidRDefault="00645656" w:rsidP="00645656">
      <w:pPr>
        <w:rPr>
          <w:rFonts w:eastAsiaTheme="minorEastAsia"/>
          <w:iCs/>
        </w:rPr>
      </w:pPr>
      <w:r>
        <w:rPr>
          <w:rFonts w:eastAsiaTheme="minorEastAsia"/>
          <w:iCs/>
        </w:rPr>
        <w:t>Vrativši u prvu jednačinu, dobijamo</w:t>
      </w:r>
      <w:r w:rsidR="0010009C">
        <w:rPr>
          <w:rFonts w:eastAsiaTheme="minorEastAsia"/>
          <w:iCs/>
        </w:rPr>
        <w:t xml:space="preserve"> izraz za struju koja teče kroz impedanse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009C" w:rsidRPr="00C54749">
        <w:rPr>
          <w:rFonts w:eastAsiaTheme="minorEastAsia"/>
          <w:b/>
          <w:bCs/>
        </w:rPr>
        <w:t xml:space="preserve"> </w:t>
      </w:r>
      <w:r w:rsidR="0010009C">
        <w:rPr>
          <w:rFonts w:eastAsiaTheme="minorEastAsia"/>
        </w:rPr>
        <w:t>i</w:t>
      </w:r>
      <w:r w:rsidR="0010009C" w:rsidRPr="00C547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iso</m:t>
            </m:r>
          </m:sub>
        </m:sSub>
      </m:oMath>
    </w:p>
    <w:p w14:paraId="429D2025" w14:textId="66BAF60D" w:rsidR="00645656" w:rsidRPr="0010009C" w:rsidRDefault="00576453" w:rsidP="00645656">
      <w:pPr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iso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i=0</m:t>
          </m:r>
        </m:oMath>
      </m:oMathPara>
    </w:p>
    <w:p w14:paraId="2D7E3773" w14:textId="439D021B" w:rsidR="0010009C" w:rsidRPr="0010009C" w:rsidRDefault="0010009C" w:rsidP="00645656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iso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79668FE9" w14:textId="5EA69E17" w:rsidR="0010009C" w:rsidRDefault="0010009C" w:rsidP="0010009C">
      <w:pPr>
        <w:rPr>
          <w:rFonts w:eastAsiaTheme="minorEastAsia"/>
        </w:rPr>
      </w:pPr>
      <w:r>
        <w:rPr>
          <w:rFonts w:eastAsiaTheme="minorEastAsia"/>
        </w:rPr>
        <w:t xml:space="preserve">Potencijal tačke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jeste</w:t>
      </w:r>
    </w:p>
    <w:p w14:paraId="23253A60" w14:textId="253F833C" w:rsidR="00E152F3" w:rsidRPr="00E152F3" w:rsidRDefault="00576453" w:rsidP="00E152F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09A56BD" w14:textId="6215EEF8" w:rsidR="00E152F3" w:rsidRDefault="00E152F3" w:rsidP="00E152F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dok je potencijal tačke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jednak</w:t>
      </w:r>
    </w:p>
    <w:p w14:paraId="7E7D8911" w14:textId="72C6B082" w:rsidR="00E152F3" w:rsidRPr="00E152F3" w:rsidRDefault="00576453" w:rsidP="00E152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2795CFD" w14:textId="402EFBE8" w:rsidR="00645656" w:rsidRDefault="00E152F3" w:rsidP="00645656">
      <w:pPr>
        <w:rPr>
          <w:rFonts w:eastAsiaTheme="minorEastAsia"/>
        </w:rPr>
      </w:pPr>
      <w:r>
        <w:rPr>
          <w:rFonts w:eastAsiaTheme="minorEastAsia"/>
        </w:rPr>
        <w:t xml:space="preserve">Traženi napon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</m:oMath>
      <w:r>
        <w:rPr>
          <w:rFonts w:eastAsiaTheme="minorEastAsia"/>
        </w:rPr>
        <w:t xml:space="preserve"> jednak je razlici potencijala između tačaka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odnosno </w:t>
      </w:r>
    </w:p>
    <w:p w14:paraId="22561EAB" w14:textId="009C6B49" w:rsidR="00E152F3" w:rsidRPr="00E152F3" w:rsidRDefault="00576453" w:rsidP="0064565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0BCC83E6" w14:textId="011CD62D" w:rsidR="00E152F3" w:rsidRDefault="00E152F3" w:rsidP="0064565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Struja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  <w:iCs/>
        </w:rPr>
        <w:t xml:space="preserve"> izražena preko struje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jeste</w:t>
      </w:r>
    </w:p>
    <w:p w14:paraId="4A513C56" w14:textId="65B2680B" w:rsidR="00E152F3" w:rsidRPr="00E152F3" w:rsidRDefault="00576453" w:rsidP="0064565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=i-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=i-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i</m:t>
          </m:r>
        </m:oMath>
      </m:oMathPara>
    </w:p>
    <w:p w14:paraId="35ED4387" w14:textId="48EF3425" w:rsidR="00E152F3" w:rsidRDefault="00E152F3" w:rsidP="0064565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Ako uvrstimo izraze za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dobijamo da je </w:t>
      </w:r>
    </w:p>
    <w:p w14:paraId="01F6C8C8" w14:textId="77777777" w:rsidR="00047D8B" w:rsidRPr="00047D8B" w:rsidRDefault="00576453" w:rsidP="00645656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682BD71A" w14:textId="14578728" w:rsidR="00E152F3" w:rsidRPr="00E152F3" w:rsidRDefault="00576453" w:rsidP="0064565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iso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61EAD63" w14:textId="7FDEFA03" w:rsidR="00DD7927" w:rsidRPr="00DA4FB1" w:rsidRDefault="00A00062" w:rsidP="00DD7927">
      <w:pPr>
        <w:rPr>
          <w:lang w:val="en-US"/>
        </w:rPr>
      </w:pPr>
      <w:r>
        <w:t xml:space="preserve">Dati </w:t>
      </w:r>
      <w:r w:rsidR="00DA4FB1">
        <w:t>parametri</w:t>
      </w:r>
      <w:r>
        <w:t xml:space="preserve"> su </w:t>
      </w:r>
    </w:p>
    <w:p w14:paraId="230E46B7" w14:textId="7DF60D8A" w:rsidR="00A00062" w:rsidRPr="00A00062" w:rsidRDefault="00576453" w:rsidP="00DD7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nor/>
            </m:rPr>
            <w:rPr>
              <w:rFonts w:ascii="Cambria Math" w:hAnsi="Cambria Math"/>
            </w:rPr>
            <m:t>pF</m:t>
          </m:r>
        </m:oMath>
      </m:oMathPara>
    </w:p>
    <w:p w14:paraId="63725773" w14:textId="1B4A6D61" w:rsidR="00A00062" w:rsidRPr="00A00062" w:rsidRDefault="00576453" w:rsidP="00DD7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m:rPr>
              <m:nor/>
            </m:rPr>
            <w:rPr>
              <w:rFonts w:ascii="Cambria Math" w:eastAsiaTheme="minorEastAsia" w:hAnsi="Cambria Math"/>
            </w:rPr>
            <m:t>pF</m:t>
          </m:r>
        </m:oMath>
      </m:oMathPara>
    </w:p>
    <w:p w14:paraId="1152EF6B" w14:textId="0F709C5A" w:rsidR="00A00062" w:rsidRPr="00A00062" w:rsidRDefault="00576453" w:rsidP="00DD79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=10</m:t>
          </m:r>
          <m:r>
            <m:rPr>
              <m:nor/>
            </m:rPr>
            <w:rPr>
              <w:rFonts w:ascii="Cambria Math" w:eastAsiaTheme="minorEastAsia" w:hAnsi="Cambria Math"/>
            </w:rPr>
            <m:t>MΩ</m:t>
          </m:r>
          <m:r>
            <w:rPr>
              <w:rFonts w:ascii="Cambria Math" w:eastAsiaTheme="minorEastAsia" w:hAnsi="Cambria Math"/>
            </w:rPr>
            <m:t>±1</m:t>
          </m:r>
          <m:r>
            <m:rPr>
              <m:nor/>
            </m:rPr>
            <w:rPr>
              <w:rFonts w:ascii="Cambria Math" w:eastAsiaTheme="minorEastAsia" w:hAnsi="Cambria Math"/>
            </w:rPr>
            <m:t>MΩ</m:t>
          </m:r>
        </m:oMath>
      </m:oMathPara>
    </w:p>
    <w:p w14:paraId="4CD6E3FA" w14:textId="66698471" w:rsidR="00A00062" w:rsidRPr="00A00062" w:rsidRDefault="00576453" w:rsidP="00DD79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=10</m:t>
          </m:r>
          <m:r>
            <m:rPr>
              <m:nor/>
            </m:rPr>
            <w:rPr>
              <w:rFonts w:ascii="Cambria Math" w:eastAsiaTheme="minorEastAsia" w:hAnsi="Cambria Math"/>
            </w:rPr>
            <m:t>kΩ</m:t>
          </m:r>
          <m:r>
            <w:rPr>
              <w:rFonts w:ascii="Cambria Math" w:eastAsiaTheme="minorEastAsia" w:hAnsi="Cambria Math"/>
            </w:rPr>
            <m:t>±2</m:t>
          </m:r>
          <m:r>
            <m:rPr>
              <m:nor/>
            </m:rPr>
            <w:rPr>
              <w:rFonts w:ascii="Cambria Math" w:eastAsiaTheme="minorEastAsia" w:hAnsi="Cambria Math"/>
            </w:rPr>
            <m:t>kΩ</m:t>
          </m:r>
        </m:oMath>
      </m:oMathPara>
    </w:p>
    <w:p w14:paraId="72ED7265" w14:textId="78C08DCA" w:rsidR="00A00062" w:rsidRPr="00A00062" w:rsidRDefault="00576453" w:rsidP="00DD7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=230</m:t>
          </m:r>
          <m:r>
            <m:rPr>
              <m:nor/>
            </m:rPr>
            <w:rPr>
              <w:rFonts w:ascii="Cambria Math" w:eastAsiaTheme="minorEastAsia" w:hAnsi="Cambria Math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(100πt)</m:t>
              </m:r>
            </m:e>
          </m:func>
        </m:oMath>
      </m:oMathPara>
    </w:p>
    <w:p w14:paraId="170AC0E9" w14:textId="0FC1DD10" w:rsidR="00A00062" w:rsidRDefault="00A00062" w:rsidP="00DD7927">
      <w:pPr>
        <w:rPr>
          <w:rFonts w:eastAsiaTheme="minorEastAsia"/>
        </w:rPr>
      </w:pPr>
      <w:r>
        <w:rPr>
          <w:rFonts w:eastAsiaTheme="minorEastAsia"/>
        </w:rPr>
        <w:t>U tom slučaju, impedanse u kolu su jednake</w:t>
      </w:r>
    </w:p>
    <w:p w14:paraId="2F768A06" w14:textId="206BA125" w:rsidR="00A00062" w:rsidRPr="00A00062" w:rsidRDefault="00576453" w:rsidP="00DD79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MΩ</m:t>
          </m:r>
        </m:oMath>
      </m:oMathPara>
    </w:p>
    <w:p w14:paraId="5C11C98D" w14:textId="0962513C" w:rsidR="00A00062" w:rsidRPr="00A00062" w:rsidRDefault="00576453" w:rsidP="00DD79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=11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MΩ</m:t>
          </m:r>
        </m:oMath>
      </m:oMathPara>
    </w:p>
    <w:p w14:paraId="42DD20BF" w14:textId="0FAC6C6A" w:rsidR="00A00062" w:rsidRPr="00A00062" w:rsidRDefault="00576453" w:rsidP="00A000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MΩ</m:t>
          </m:r>
        </m:oMath>
      </m:oMathPara>
    </w:p>
    <w:p w14:paraId="68AC969B" w14:textId="36CB79FD" w:rsidR="00A00062" w:rsidRPr="00A00062" w:rsidRDefault="00576453" w:rsidP="00A000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kΩ</m:t>
          </m:r>
        </m:oMath>
      </m:oMathPara>
    </w:p>
    <w:p w14:paraId="002ADF3D" w14:textId="5FF2D4B4" w:rsidR="00A00062" w:rsidRPr="00A00062" w:rsidRDefault="00576453" w:rsidP="00A000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=12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kΩ</m:t>
          </m:r>
        </m:oMath>
      </m:oMathPara>
    </w:p>
    <w:p w14:paraId="16BD8884" w14:textId="513D4F3C" w:rsidR="00A00062" w:rsidRDefault="00A00062" w:rsidP="00A0006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dok je signal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 jednak </w:t>
      </w:r>
    </w:p>
    <w:p w14:paraId="381587A4" w14:textId="491C9263" w:rsidR="00A00062" w:rsidRPr="00EB5602" w:rsidRDefault="00576453" w:rsidP="00A0006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=11</m:t>
          </m:r>
          <m:r>
            <m:rPr>
              <m:nor/>
            </m:rPr>
            <w:rPr>
              <w:rFonts w:ascii="Cambria Math" w:eastAsiaTheme="minorEastAsia" w:hAnsi="Cambria Math"/>
              <w:iCs/>
              <w:lang w:val="en-US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(100πt)</m:t>
              </m:r>
            </m:e>
          </m:func>
        </m:oMath>
      </m:oMathPara>
    </w:p>
    <w:p w14:paraId="163444D4" w14:textId="75FBB8E1" w:rsidR="00EB5602" w:rsidRDefault="00EB5602" w:rsidP="00A00062">
      <w:pPr>
        <w:rPr>
          <w:rFonts w:eastAsiaTheme="minorEastAsia"/>
        </w:rPr>
      </w:pPr>
      <w:r>
        <w:rPr>
          <w:rFonts w:eastAsiaTheme="minorEastAsia"/>
        </w:rPr>
        <w:t xml:space="preserve">Zbir impedansi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>,</w:t>
      </w:r>
      <w:r w:rsidRPr="00EB560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je </w:t>
      </w:r>
    </w:p>
    <w:p w14:paraId="54F099C1" w14:textId="6D1F1CD2" w:rsidR="00EB5602" w:rsidRPr="0098177B" w:rsidRDefault="00576453" w:rsidP="00A000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≈20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MΩ</m:t>
          </m:r>
        </m:oMath>
      </m:oMathPara>
    </w:p>
    <w:p w14:paraId="5DA1A46A" w14:textId="0316D4A7" w:rsidR="0098177B" w:rsidRDefault="0098177B" w:rsidP="00A0006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Proizvod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</m:oMath>
      <w:r w:rsidR="000943B4">
        <w:rPr>
          <w:rFonts w:eastAsiaTheme="minorEastAsia"/>
          <w:lang w:val="en-US"/>
        </w:rPr>
        <w:t xml:space="preserve"> </w:t>
      </w:r>
      <w:r w:rsidR="000943B4">
        <w:rPr>
          <w:rFonts w:eastAsiaTheme="minorEastAsia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</m:sSub>
      </m:oMath>
      <w:r w:rsidR="000943B4">
        <w:rPr>
          <w:rFonts w:eastAsiaTheme="minorEastAsia"/>
          <w:lang w:val="en-US"/>
        </w:rPr>
        <w:t xml:space="preserve"> je</w:t>
      </w:r>
    </w:p>
    <w:p w14:paraId="1DE8CB09" w14:textId="09BD829F" w:rsidR="000943B4" w:rsidRPr="0002454F" w:rsidRDefault="00576453" w:rsidP="00A00062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≈100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3B12AC12" w14:textId="6E2873A8" w:rsidR="0002454F" w:rsidRDefault="0002454F" w:rsidP="00DD792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Pokazuje se da, ako su zaista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iso</m:t>
            </m:r>
          </m:sub>
        </m:sSub>
      </m:oMath>
      <w:r>
        <w:rPr>
          <w:rFonts w:eastAsiaTheme="minorEastAsia"/>
          <w:iCs/>
        </w:rPr>
        <w:t xml:space="preserve"> jednake nuli (odnosno izuzete iz razmatranja), dobija se vrijednost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604μ</m:t>
        </m:r>
        <m:r>
          <m:rPr>
            <m:nor/>
          </m:rPr>
          <w:rPr>
            <w:rFonts w:ascii="Cambria Math" w:eastAsiaTheme="minorEastAsia" w:hAnsi="Cambria Math"/>
            <w:iCs/>
            <w:lang w:val="en-US"/>
          </w:rPr>
          <m:t>V</m:t>
        </m:r>
      </m:oMath>
      <w:r w:rsidR="00BB6DB7">
        <w:rPr>
          <w:rFonts w:eastAsiaTheme="minorEastAsia"/>
          <w:iCs/>
        </w:rPr>
        <w:t xml:space="preserve">, što nije nula i što znači da se signal zajedničkog moda pretvorio u diferencijalni signal i da ćemo na izlazu pojačavača imati neki signal koji nije nula, čak i kada nema stvarnog elektrofiziološkog snimanja. Ovo je </w:t>
      </w:r>
      <w:r w:rsidR="00BB6DB7" w:rsidRPr="00934F0A">
        <w:rPr>
          <w:rFonts w:eastAsiaTheme="minorEastAsia"/>
          <w:b/>
          <w:bCs/>
          <w:iCs/>
        </w:rPr>
        <w:t>najgori</w:t>
      </w:r>
      <w:r w:rsidR="00BB6DB7">
        <w:rPr>
          <w:rFonts w:eastAsiaTheme="minorEastAsia"/>
          <w:iCs/>
        </w:rPr>
        <w:t xml:space="preserve"> </w:t>
      </w:r>
      <w:r w:rsidR="00BB6DB7" w:rsidRPr="00934F0A">
        <w:rPr>
          <w:rFonts w:eastAsiaTheme="minorEastAsia"/>
          <w:b/>
          <w:bCs/>
          <w:iCs/>
        </w:rPr>
        <w:t>slučaj</w:t>
      </w:r>
      <w:r w:rsidR="007434FD">
        <w:rPr>
          <w:rFonts w:eastAsiaTheme="minorEastAsia"/>
          <w:iCs/>
        </w:rPr>
        <w:t xml:space="preserve"> koji smo i pretpostavili rekavši da su impedanse elektroda, kao i unutrašnje impedanse na ulazima realnog pojačavača</w:t>
      </w:r>
      <w:r w:rsidR="00266D61">
        <w:rPr>
          <w:rFonts w:eastAsiaTheme="minorEastAsia"/>
          <w:iCs/>
        </w:rPr>
        <w:t>,</w:t>
      </w:r>
      <w:r w:rsidR="007434FD">
        <w:rPr>
          <w:rFonts w:eastAsiaTheme="minorEastAsia"/>
          <w:iCs/>
        </w:rPr>
        <w:t xml:space="preserve"> </w:t>
      </w:r>
      <w:r w:rsidR="00266D61">
        <w:rPr>
          <w:rFonts w:eastAsiaTheme="minorEastAsia"/>
          <w:iCs/>
        </w:rPr>
        <w:t xml:space="preserve">međusobno </w:t>
      </w:r>
      <w:r w:rsidR="007434FD">
        <w:rPr>
          <w:rFonts w:eastAsiaTheme="minorEastAsia"/>
          <w:iCs/>
        </w:rPr>
        <w:t>različite</w:t>
      </w:r>
      <w:r w:rsidR="0052493A">
        <w:rPr>
          <w:rFonts w:eastAsiaTheme="minorEastAsia"/>
          <w:iCs/>
        </w:rPr>
        <w:t xml:space="preserve"> i</w:t>
      </w:r>
      <w:r w:rsidR="00BB6DB7">
        <w:rPr>
          <w:rFonts w:eastAsiaTheme="minorEastAsia"/>
          <w:iCs/>
        </w:rPr>
        <w:t xml:space="preserve"> koji se i uzima u obzir kada se </w:t>
      </w:r>
      <w:r w:rsidR="00E4471A">
        <w:rPr>
          <w:rFonts w:eastAsiaTheme="minorEastAsia"/>
          <w:iCs/>
        </w:rPr>
        <w:t xml:space="preserve">vrši </w:t>
      </w:r>
      <w:r w:rsidR="00BB6DB7">
        <w:rPr>
          <w:rFonts w:eastAsiaTheme="minorEastAsia"/>
          <w:iCs/>
        </w:rPr>
        <w:t xml:space="preserve">projektovanje pojačavača, </w:t>
      </w:r>
      <w:r w:rsidR="0052493A">
        <w:rPr>
          <w:rFonts w:eastAsiaTheme="minorEastAsia"/>
          <w:iCs/>
        </w:rPr>
        <w:t>pa to dovodi do zaključka da je potrebno izostaviti</w:t>
      </w:r>
      <w:r w:rsidR="00BB6DB7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6DB7"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iso</m:t>
            </m:r>
          </m:sub>
        </m:sSub>
      </m:oMath>
      <w:r w:rsidR="0052493A">
        <w:rPr>
          <w:rFonts w:eastAsiaTheme="minorEastAsia"/>
          <w:iCs/>
        </w:rPr>
        <w:t xml:space="preserve"> kako bismo </w:t>
      </w:r>
      <w:r w:rsidR="00997001">
        <w:rPr>
          <w:rFonts w:eastAsiaTheme="minorEastAsia"/>
          <w:iCs/>
        </w:rPr>
        <w:t>razmatrali</w:t>
      </w:r>
      <w:r w:rsidR="0052493A">
        <w:rPr>
          <w:rFonts w:eastAsiaTheme="minorEastAsia"/>
          <w:iCs/>
        </w:rPr>
        <w:t xml:space="preserve"> baš taj najgori slučaj.</w:t>
      </w:r>
    </w:p>
    <w:p w14:paraId="20E9ED91" w14:textId="292ED223" w:rsidR="002754BB" w:rsidRPr="007434FD" w:rsidRDefault="002754BB" w:rsidP="00DD7927">
      <w:pPr>
        <w:rPr>
          <w:rFonts w:eastAsiaTheme="minorEastAsia"/>
        </w:rPr>
      </w:pPr>
      <w:r>
        <w:rPr>
          <w:rFonts w:eastAsiaTheme="minorEastAsia"/>
          <w:iCs/>
        </w:rPr>
        <w:t xml:space="preserve">Priroda imenioca se takođe ne mijenja (svakako se radi o </w:t>
      </w:r>
      <w:r w:rsidR="002857AD">
        <w:rPr>
          <w:rFonts w:eastAsiaTheme="minorEastAsia"/>
          <w:iCs/>
        </w:rPr>
        <w:t>kvadriranoj otpornosti</w:t>
      </w:r>
      <w:r>
        <w:rPr>
          <w:rFonts w:eastAsiaTheme="minorEastAsia"/>
          <w:iCs/>
        </w:rPr>
        <w:t xml:space="preserve"> reda </w:t>
      </w:r>
      <m:oMath>
        <m:r>
          <m:rPr>
            <m:nor/>
          </m:rP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i kada izuzmemo iz razmatranja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iso</m:t>
            </m:r>
          </m:sub>
        </m:sSub>
      </m:oMath>
      <w:r w:rsidR="00732E5F">
        <w:rPr>
          <w:rFonts w:eastAsiaTheme="minorEastAsia"/>
          <w:iCs/>
        </w:rPr>
        <w:t xml:space="preserve"> - </w:t>
      </w:r>
      <w:r w:rsidR="008B6C44">
        <w:rPr>
          <w:rFonts w:eastAsiaTheme="minorEastAsia"/>
          <w:iCs/>
        </w:rPr>
        <w:t>imenilac</w:t>
      </w:r>
      <w:r w:rsidR="00732E5F">
        <w:rPr>
          <w:rFonts w:eastAsiaTheme="minorEastAsia"/>
          <w:iCs/>
        </w:rPr>
        <w:t xml:space="preserve"> je u oba slučaja </w:t>
      </w:r>
      <w:r w:rsidR="008B6C44">
        <w:rPr>
          <w:rFonts w:eastAsiaTheme="minorEastAsia"/>
          <w:iCs/>
        </w:rPr>
        <w:t>konačna vrijednost</w:t>
      </w:r>
      <w:r w:rsidR="00892F42">
        <w:rPr>
          <w:rFonts w:eastAsiaTheme="minorEastAsia"/>
          <w:iCs/>
        </w:rPr>
        <w:t xml:space="preserve"> istog reda</w:t>
      </w:r>
      <w:r>
        <w:rPr>
          <w:rFonts w:eastAsiaTheme="minorEastAsia"/>
          <w:iCs/>
        </w:rPr>
        <w:t xml:space="preserve">), </w:t>
      </w:r>
      <w:r w:rsidR="00146191">
        <w:rPr>
          <w:rFonts w:eastAsiaTheme="minorEastAsia"/>
          <w:iCs/>
        </w:rPr>
        <w:t xml:space="preserve">te to ne utiče na dalju analizu jer je </w:t>
      </w:r>
      <w:r>
        <w:rPr>
          <w:rFonts w:eastAsiaTheme="minorEastAsia"/>
          <w:iCs/>
        </w:rPr>
        <w:t>jedini način anuliranja diferencijalnog signala nastalog od signala zajedničkog moda jeste anuliranje</w:t>
      </w:r>
      <w:r w:rsidR="008B6C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razlike</w:t>
      </w:r>
      <w:r w:rsidR="008B6C44">
        <w:rPr>
          <w:rFonts w:eastAsiaTheme="minorEastAsia"/>
          <w:iCs/>
        </w:rPr>
        <w:t xml:space="preserve"> u brojiocu</w:t>
      </w:r>
      <w:r>
        <w:rPr>
          <w:rFonts w:eastAsiaTheme="minorEastAsia"/>
          <w:iCs/>
        </w:rPr>
        <w:t>.</w:t>
      </w:r>
    </w:p>
    <w:sectPr w:rsidR="002754BB" w:rsidRPr="007434FD" w:rsidSect="00EE4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E81E" w14:textId="77777777" w:rsidR="00576453" w:rsidRDefault="00576453" w:rsidP="00C91A9E">
      <w:pPr>
        <w:spacing w:after="0" w:line="240" w:lineRule="auto"/>
      </w:pPr>
      <w:r>
        <w:separator/>
      </w:r>
    </w:p>
  </w:endnote>
  <w:endnote w:type="continuationSeparator" w:id="0">
    <w:p w14:paraId="0AD9848A" w14:textId="77777777" w:rsidR="00576453" w:rsidRDefault="00576453" w:rsidP="00C9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B5A8" w14:textId="77777777" w:rsidR="00576453" w:rsidRDefault="00576453" w:rsidP="00C91A9E">
      <w:pPr>
        <w:spacing w:after="0" w:line="240" w:lineRule="auto"/>
      </w:pPr>
      <w:r>
        <w:separator/>
      </w:r>
    </w:p>
  </w:footnote>
  <w:footnote w:type="continuationSeparator" w:id="0">
    <w:p w14:paraId="322356E4" w14:textId="77777777" w:rsidR="00576453" w:rsidRDefault="00576453" w:rsidP="00C9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27"/>
    <w:rsid w:val="0002454F"/>
    <w:rsid w:val="00047D8B"/>
    <w:rsid w:val="000943B4"/>
    <w:rsid w:val="000D32E4"/>
    <w:rsid w:val="000F4ED4"/>
    <w:rsid w:val="0010009C"/>
    <w:rsid w:val="00146191"/>
    <w:rsid w:val="002079C1"/>
    <w:rsid w:val="00266D61"/>
    <w:rsid w:val="002754BB"/>
    <w:rsid w:val="002857AD"/>
    <w:rsid w:val="002A70F3"/>
    <w:rsid w:val="004A09FF"/>
    <w:rsid w:val="004A3CBD"/>
    <w:rsid w:val="004B3695"/>
    <w:rsid w:val="0052493A"/>
    <w:rsid w:val="00576453"/>
    <w:rsid w:val="00645656"/>
    <w:rsid w:val="00732E5F"/>
    <w:rsid w:val="007434FD"/>
    <w:rsid w:val="007534AD"/>
    <w:rsid w:val="00820A7A"/>
    <w:rsid w:val="0082195A"/>
    <w:rsid w:val="008476E7"/>
    <w:rsid w:val="0088143F"/>
    <w:rsid w:val="00892F42"/>
    <w:rsid w:val="008B5595"/>
    <w:rsid w:val="008B6C44"/>
    <w:rsid w:val="00934F0A"/>
    <w:rsid w:val="0098177B"/>
    <w:rsid w:val="00987B13"/>
    <w:rsid w:val="00997001"/>
    <w:rsid w:val="00A00062"/>
    <w:rsid w:val="00AC24EE"/>
    <w:rsid w:val="00AD5DF9"/>
    <w:rsid w:val="00BB6DB7"/>
    <w:rsid w:val="00C331F3"/>
    <w:rsid w:val="00C54749"/>
    <w:rsid w:val="00C91A9E"/>
    <w:rsid w:val="00CA45E7"/>
    <w:rsid w:val="00CD4CFF"/>
    <w:rsid w:val="00DA4FB1"/>
    <w:rsid w:val="00DB6D8B"/>
    <w:rsid w:val="00DD7927"/>
    <w:rsid w:val="00DD7B66"/>
    <w:rsid w:val="00E152F3"/>
    <w:rsid w:val="00E4471A"/>
    <w:rsid w:val="00EB5602"/>
    <w:rsid w:val="00E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33C5"/>
  <w15:chartTrackingRefBased/>
  <w15:docId w15:val="{06E78D79-1DE9-4F9F-BB63-3BEC5D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7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47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1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9E"/>
  </w:style>
  <w:style w:type="paragraph" w:styleId="Footer">
    <w:name w:val="footer"/>
    <w:basedOn w:val="Normal"/>
    <w:link w:val="FooterChar"/>
    <w:uiPriority w:val="99"/>
    <w:unhideWhenUsed/>
    <w:rsid w:val="00C91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1F72-D5C4-480A-998F-3264DD61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 Radović</cp:lastModifiedBy>
  <cp:revision>37</cp:revision>
  <dcterms:created xsi:type="dcterms:W3CDTF">2023-11-17T17:37:00Z</dcterms:created>
  <dcterms:modified xsi:type="dcterms:W3CDTF">2023-11-19T16:04:00Z</dcterms:modified>
</cp:coreProperties>
</file>