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29303b"/>
          <w:sz w:val="23"/>
          <w:szCs w:val="23"/>
          <w:highlight w:val="white"/>
          <w:rtl w:val="0"/>
        </w:rPr>
        <w:t xml:space="preserve">Note</w:t>
      </w: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highlight w:val="white"/>
          <w:rtl w:val="0"/>
        </w:rPr>
        <w:t xml:space="preserve">: A resource is for any type of document that can be used to help students in the lecture. This file is going to be seen as a lecture extra. Make sure everything is legible and the file size is less than 1 GiB.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52E8876-C943-42B8-8890-845C39971559}"/>
</file>

<file path=customXml/itemProps2.xml><?xml version="1.0" encoding="utf-8"?>
<ds:datastoreItem xmlns:ds="http://schemas.openxmlformats.org/officeDocument/2006/customXml" ds:itemID="{1187DEE1-8E86-4C84-8F59-E6739FAC6357}"/>
</file>

<file path=customXml/itemProps3.xml><?xml version="1.0" encoding="utf-8"?>
<ds:datastoreItem xmlns:ds="http://schemas.openxmlformats.org/officeDocument/2006/customXml" ds:itemID="{F2D75CB7-4B38-45A8-8AA4-DF05E9CC65AB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