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Will a 12V 8Ahr battery supply ~ 12V @ 6A for an hour?</w:t>
      </w:r>
    </w:p>
    <w:p w:rsidR="00000000" w:rsidDel="00000000" w:rsidP="00000000" w:rsidRDefault="00000000" w:rsidRPr="00000000" w14:paraId="00000002">
      <w:pPr>
        <w:pageBreakBefore w:val="0"/>
        <w:ind w:left="1440" w:firstLine="0"/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2160" w:hanging="360"/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 No</w:t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2160" w:hanging="360"/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 Yes</w:t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2160" w:hanging="360"/>
        <w:rPr>
          <w:rFonts w:ascii="Roboto" w:cs="Roboto" w:eastAsia="Roboto" w:hAnsi="Roboto"/>
          <w:b w:val="1"/>
          <w:color w:val="ff0000"/>
          <w:sz w:val="28"/>
          <w:szCs w:val="28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ff0000"/>
          <w:sz w:val="28"/>
          <w:szCs w:val="28"/>
          <w:highlight w:val="white"/>
          <w:rtl w:val="0"/>
        </w:rPr>
        <w:t xml:space="preserve"> Maybe</w:t>
      </w: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ageBreakBefore w:val="0"/>
        <w:ind w:left="216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ind w:left="216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C.  </w:t>
      </w:r>
    </w:p>
    <w:p w:rsidR="00000000" w:rsidDel="00000000" w:rsidP="00000000" w:rsidRDefault="00000000" w:rsidRPr="00000000" w14:paraId="00000008">
      <w:pPr>
        <w:pageBreakBefore w:val="0"/>
        <w:ind w:left="216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216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2160" w:firstLine="0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</w:rPr>
        <w:drawing>
          <wp:inline distB="114300" distT="114300" distL="114300" distR="114300">
            <wp:extent cx="3346450" cy="250983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9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