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Helicopter crash car crash sensor switch module for Arduino robot model" id="1" name="image2.jpg"/>
            <a:graphic>
              <a:graphicData uri="http://schemas.openxmlformats.org/drawingml/2006/picture">
                <pic:pic>
                  <pic:nvPicPr>
                    <pic:cNvPr descr="Helicopter crash car crash sensor switch module for Arduino robot model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sz0ten5wtp5g" w:id="0"/>
      <w:bookmarkEnd w:id="0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Helicopter crash car crash sensor switch module for Arduino robot model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100% brand new and high quality.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Quantity:1pc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Color: as picture show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Size: 25mmx19mm/9.75"x0.74" (inch) (approx)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　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90.90909090909093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Specifications: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 Forefront of a switch module is installed there is a collision, the module output low, there is no collision, the output high.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 Module aside M3 mounting holes to facilitate fixed in a small car.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 Lights with a switch, there is a collision, lights, no collision, lights out.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18.4000000000001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18.4000000000001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Module Pin Descriptions：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18.4000000000001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1. VCC 3V-12V power supply.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18.4000000000001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2. Gnd connected to power ground.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18.4000000000001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3. OUT output high and low.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18.4000000000001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　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1.27272727272725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Schematic Diagram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18.4000000000001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422900"/>
            <wp:effectExtent b="19050" l="19050" r="19050" t="1905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