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mhctskrqvkg1" w:id="0"/>
      <w:bookmarkEnd w:id="0"/>
      <w:r w:rsidDel="00000000" w:rsidR="00000000" w:rsidRPr="00000000">
        <w:rPr>
          <w:rtl w:val="0"/>
        </w:rPr>
        <w:t xml:space="preserve">Arduino Official Robot/Esplora TFT LCD Information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Rotating the Display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https://learn.adafruit.com/adafruit-gfx-graphics-library/rotating-the-display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Arduino TFT Display and Font Library (General Information)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https://www.instructables.com/id/Arduino-TFT-display-and-font-library/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PJRC Adafruit ST7735 Color TFT Display Library (Used by the Official Robot and Esplora board)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https://www.pjrc.com/teensy/td_libs_ST7735.html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official TFT board works without issues, the replacements/after market/3rd party boards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(some) have the red and blue switched.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Here is some information I found to fix that (In the library)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http://cal-eng.com/?page_id=981</w:t>
        </w:r>
      </w:hyperlink>
      <w:r w:rsidDel="00000000" w:rsidR="00000000" w:rsidRPr="00000000">
        <w:rPr>
          <w:rtl w:val="0"/>
        </w:rPr>
        <w:t xml:space="preserve"> (This worked for me, but seems like a pain if you have good boards and 3rd party boards)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https://forums.adafruit.com/viewtopic.php?f=47&amp;t=36559</w:t>
        </w:r>
      </w:hyperlink>
      <w:r w:rsidDel="00000000" w:rsidR="00000000" w:rsidRPr="00000000">
        <w:rPr>
          <w:rtl w:val="0"/>
        </w:rPr>
        <w:t xml:space="preserve"> (This didn’t work for me)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found another way to get this to work (with out making changes to the library)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By adding the following to the sketch in the void setup() function after the TFT.begin();, it will fix the red blue switch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TFT.initR(INITR_BLACKTAB);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TFT.setRotation(1);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This appears to work (The colors still seem a little off) - My 3rd party TFT screen has a GREEN tab, but putting GREENTAB doesn’t seem to work, and may even cause problems.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ums.adafruit.com/viewtopic.php?f=47&amp;t=36559" TargetMode="External"/><Relationship Id="rId9" Type="http://schemas.openxmlformats.org/officeDocument/2006/relationships/hyperlink" Target="http://cal-eng.com/?page_id=981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gfx-graphics-library/rotating-the-display" TargetMode="External"/><Relationship Id="rId7" Type="http://schemas.openxmlformats.org/officeDocument/2006/relationships/hyperlink" Target="https://www.instructables.com/id/Arduino-TFT-display-and-font-library/" TargetMode="External"/><Relationship Id="rId8" Type="http://schemas.openxmlformats.org/officeDocument/2006/relationships/hyperlink" Target="https://www.pjrc.com/teensy/td_libs_ST773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