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Nextion HMI Solution</w:t>
      </w:r>
    </w:p>
    <w:p w:rsidR="00000000" w:rsidDel="00000000" w:rsidP="00000000" w:rsidRDefault="00000000" w:rsidRPr="00000000" w14:paraId="00000002">
      <w:pPr>
        <w:pageBreakBefore w:val="0"/>
        <w:rPr/>
      </w:pPr>
      <w:hyperlink r:id="rId6">
        <w:r w:rsidDel="00000000" w:rsidR="00000000" w:rsidRPr="00000000">
          <w:rPr>
            <w:color w:val="1155cc"/>
            <w:u w:val="single"/>
            <w:rtl w:val="0"/>
          </w:rPr>
          <w:t xml:space="preserve">https://www.itead.cc/wiki/Nextion_HMI_Solution#Related_Downloads</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after="120" w:before="120" w:lineRule="auto"/>
        <w:rPr>
          <w:color w:val="252525"/>
          <w:sz w:val="21"/>
          <w:szCs w:val="21"/>
          <w:highlight w:val="white"/>
        </w:rPr>
      </w:pPr>
      <w:r w:rsidDel="00000000" w:rsidR="00000000" w:rsidRPr="00000000">
        <w:rPr>
          <w:color w:val="252525"/>
          <w:sz w:val="21"/>
          <w:szCs w:val="21"/>
          <w:highlight w:val="white"/>
          <w:rtl w:val="0"/>
        </w:rPr>
        <w:t xml:space="preserve">Nextion is a Seamless Human Machine Interface (HMI) solution that provides a control and visualisation interface between a human and a process, machine, application or appliance. Nextion is mainly applied to IoT or consumer electronics field. It is the best solution to replace the traditional LCD and LED Nixie tube.</w:t>
      </w:r>
    </w:p>
    <w:p w:rsidR="00000000" w:rsidDel="00000000" w:rsidP="00000000" w:rsidRDefault="00000000" w:rsidRPr="00000000" w14:paraId="00000005">
      <w:pPr>
        <w:pageBreakBefore w:val="0"/>
        <w:spacing w:after="120" w:before="120" w:lineRule="auto"/>
        <w:rPr>
          <w:color w:val="252525"/>
          <w:sz w:val="21"/>
          <w:szCs w:val="21"/>
          <w:highlight w:val="white"/>
        </w:rPr>
      </w:pPr>
      <w:r w:rsidDel="00000000" w:rsidR="00000000" w:rsidRPr="00000000">
        <w:rPr>
          <w:color w:val="252525"/>
          <w:sz w:val="21"/>
          <w:szCs w:val="21"/>
          <w:highlight w:val="white"/>
          <w:rtl w:val="0"/>
        </w:rPr>
        <w:t xml:space="preserve">Nextion includes hardware part (a series of TFT boards) and software part (the </w:t>
      </w:r>
      <w:hyperlink r:id="rId7">
        <w:r w:rsidDel="00000000" w:rsidR="00000000" w:rsidRPr="00000000">
          <w:rPr>
            <w:color w:val="663366"/>
            <w:sz w:val="21"/>
            <w:szCs w:val="21"/>
            <w:highlight w:val="white"/>
            <w:u w:val="single"/>
            <w:rtl w:val="0"/>
          </w:rPr>
          <w:t xml:space="preserve">Nextion editor</w:t>
        </w:r>
      </w:hyperlink>
      <w:r w:rsidDel="00000000" w:rsidR="00000000" w:rsidRPr="00000000">
        <w:rPr>
          <w:color w:val="252525"/>
          <w:sz w:val="21"/>
          <w:szCs w:val="21"/>
          <w:highlight w:val="white"/>
          <w:rtl w:val="0"/>
        </w:rPr>
        <w:t xml:space="preserve">). The Nextion TFT board uses only one serial port to communicate. It lets you avoid the hassle of wiring. We notice that most engineers spend much time in application development but get unsatisfactory results. In this situation, Nextion editor has mass components such as button, text, progress bar, slider, instrument panel etc. to enrich your interface design. And the drag-and-drop function ensures that you spend less time in programming, which will reduce 99% of your development workloads. With the help of this WYSIWYG editor, designing a GUI is a piece of cake.</w:t>
      </w:r>
    </w:p>
    <w:p w:rsidR="00000000" w:rsidDel="00000000" w:rsidP="00000000" w:rsidRDefault="00000000" w:rsidRPr="00000000" w14:paraId="00000006">
      <w:pPr>
        <w:pageBreakBefore w:val="0"/>
        <w:rPr/>
      </w:pPr>
      <w:r w:rsidDel="00000000" w:rsidR="00000000" w:rsidRPr="00000000">
        <w:rPr>
          <w:rtl w:val="0"/>
        </w:rPr>
        <w:t xml:space="preserve">There are two different styles of these displays (not sizes, there are many different sizes)</w:t>
      </w:r>
    </w:p>
    <w:p w:rsidR="00000000" w:rsidDel="00000000" w:rsidP="00000000" w:rsidRDefault="00000000" w:rsidRPr="00000000" w14:paraId="00000007">
      <w:pPr>
        <w:pageBreakBefore w:val="0"/>
        <w:rPr/>
      </w:pPr>
      <w:r w:rsidDel="00000000" w:rsidR="00000000" w:rsidRPr="00000000">
        <w:rPr>
          <w:rtl w:val="0"/>
        </w:rPr>
        <w:t xml:space="preserve">Nextion, and TJC.</w:t>
      </w:r>
    </w:p>
    <w:p w:rsidR="00000000" w:rsidDel="00000000" w:rsidP="00000000" w:rsidRDefault="00000000" w:rsidRPr="00000000" w14:paraId="00000008">
      <w:pPr>
        <w:pageBreakBefore w:val="0"/>
        <w:rPr/>
      </w:pPr>
      <w:r w:rsidDel="00000000" w:rsidR="00000000" w:rsidRPr="00000000">
        <w:rPr>
          <w:rtl w:val="0"/>
        </w:rPr>
        <w:t xml:space="preserve">Nextion is the English US/Internation version made by itead. The software supports English, making it easier to use.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TJC version is a Chinese only - the software only supports Chinese.  </w:t>
      </w:r>
    </w:p>
    <w:p w:rsidR="00000000" w:rsidDel="00000000" w:rsidP="00000000" w:rsidRDefault="00000000" w:rsidRPr="00000000" w14:paraId="0000000B">
      <w:pPr>
        <w:pageBreakBefore w:val="0"/>
        <w:rPr/>
      </w:pPr>
      <w:r w:rsidDel="00000000" w:rsidR="00000000" w:rsidRPr="00000000">
        <w:rPr>
          <w:rtl w:val="0"/>
        </w:rPr>
        <w:t xml:space="preserve">It can display English, but can only be programmed in Chinese, making it very hard for a non-Chinese speaker to use it.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two models are almost identical otherwise.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Itead only supports the Nextion, but Some information and ideas to use the TJC models can be found in the Itead forums.</w:t>
      </w:r>
    </w:p>
    <w:p w:rsidR="00000000" w:rsidDel="00000000" w:rsidP="00000000" w:rsidRDefault="00000000" w:rsidRPr="00000000" w14:paraId="00000011">
      <w:pPr>
        <w:pageBreakBefore w:val="0"/>
        <w:rPr/>
      </w:pPr>
      <w:r w:rsidDel="00000000" w:rsidR="00000000" w:rsidRPr="00000000">
        <w:rPr>
          <w:rtl w:val="0"/>
        </w:rPr>
        <w:t xml:space="preserve"> </w:t>
      </w:r>
      <w:hyperlink r:id="rId8">
        <w:r w:rsidDel="00000000" w:rsidR="00000000" w:rsidRPr="00000000">
          <w:rPr>
            <w:color w:val="1155cc"/>
            <w:u w:val="single"/>
            <w:rtl w:val="0"/>
          </w:rPr>
          <w:t xml:space="preserve">http://support.iteadstudio.com/support/discussions/topics/1000062718/page/4?sort=popularity&amp;url_locale=</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If you google hard enough a Firmware for the TJC can be found that will make it a little more usable, but you still need the TJC editor to use it.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Sellers on eBay are listing the TJC as Nextions they are not the same, be ware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More on the TJC displays (software needed):</w:t>
      </w:r>
    </w:p>
    <w:p w:rsidR="00000000" w:rsidDel="00000000" w:rsidP="00000000" w:rsidRDefault="00000000" w:rsidRPr="00000000" w14:paraId="00000018">
      <w:pPr>
        <w:pageBreakBefore w:val="0"/>
        <w:rPr/>
      </w:pPr>
      <w:hyperlink r:id="rId9">
        <w:r w:rsidDel="00000000" w:rsidR="00000000" w:rsidRPr="00000000">
          <w:rPr>
            <w:color w:val="1155cc"/>
            <w:u w:val="single"/>
            <w:rtl w:val="0"/>
          </w:rPr>
          <w:t xml:space="preserve">http://www.tjc1688.com/Support/</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More on the Nextion Displays:</w:t>
      </w:r>
    </w:p>
    <w:p w:rsidR="00000000" w:rsidDel="00000000" w:rsidP="00000000" w:rsidRDefault="00000000" w:rsidRPr="00000000" w14:paraId="0000001B">
      <w:pPr>
        <w:pageBreakBefore w:val="0"/>
        <w:rPr/>
      </w:pPr>
      <w:hyperlink r:id="rId10">
        <w:r w:rsidDel="00000000" w:rsidR="00000000" w:rsidRPr="00000000">
          <w:rPr>
            <w:color w:val="1155cc"/>
            <w:u w:val="single"/>
            <w:rtl w:val="0"/>
          </w:rPr>
          <w:t xml:space="preserve">http://www.cnx-software.com/2015/11/03/how-to-use-nextion-serial-touchscreen-displays-part-1-standalone-mode/</w:t>
        </w:r>
      </w:hyperlink>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nx-software.com/2015/11/03/how-to-use-nextion-serial-touchscreen-displays-part-1-standalone-mode/" TargetMode="External"/><Relationship Id="rId9" Type="http://schemas.openxmlformats.org/officeDocument/2006/relationships/hyperlink" Target="http://www.tjc1688.com/Support/" TargetMode="External"/><Relationship Id="rId5" Type="http://schemas.openxmlformats.org/officeDocument/2006/relationships/styles" Target="styles.xml"/><Relationship Id="rId6" Type="http://schemas.openxmlformats.org/officeDocument/2006/relationships/hyperlink" Target="https://www.itead.cc/wiki/Nextion_HMI_Solution#Related_Downloads" TargetMode="External"/><Relationship Id="rId7" Type="http://schemas.openxmlformats.org/officeDocument/2006/relationships/hyperlink" Target="http://nextion.itead.cc/" TargetMode="External"/><Relationship Id="rId8" Type="http://schemas.openxmlformats.org/officeDocument/2006/relationships/hyperlink" Target="http://support.iteadstudio.com/support/discussions/topics/1000062718/page/4?sort=popularity&amp;url_lo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