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xae7lwbnimog" w:id="0"/>
      <w:bookmarkEnd w:id="0"/>
      <w:r w:rsidDel="00000000" w:rsidR="00000000" w:rsidRPr="00000000">
        <w:rPr>
          <w:rtl w:val="0"/>
        </w:rPr>
        <w:t xml:space="preserve">Arduino Basic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Feb 25,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LeRoy Miller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Appears to be the original Arduino Basic project page (or close to the early version)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http://hamsterworks.co.nz/mediawiki/index.php/Arduino_Basic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Slightly newer version of Arduino_Basic (now called TinyBasic)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https://github.com/BleuLlama/TinyBasicPlus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above both use the serial console for input, and both appear to work with the ESP32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TinyBasicPlus needs a few changes.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ESP32 has a build in hidden basic - bring GPIO 12 high and open a serial console (115200 buad is what worked for me) and you’ll find yet another version of Tiny Basic hidden away.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https://hackaday.com/2016/10/27/basic-interpreter-hidden-in-esp32-silicon/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Below are pictures of the ESP32 using the above two version of Tiny Basic - loaded via the Arduino IDE.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2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hamsterworks.co.nz/mediawiki/index.php/Arduino_Basic" TargetMode="External"/><Relationship Id="rId7" Type="http://schemas.openxmlformats.org/officeDocument/2006/relationships/hyperlink" Target="https://github.com/BleuLlama/TinyBasicPlus" TargetMode="External"/><Relationship Id="rId8" Type="http://schemas.openxmlformats.org/officeDocument/2006/relationships/hyperlink" Target="https://hackaday.com/2016/10/27/basic-interpreter-hidden-in-esp32-sili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