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3/22/2014  Cheap FS100a 433 Mhz Transmitters Revisited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1. Project Reference Number / Title: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- 20140322 Cheap FS100a 433 Mhz Transmitters Revisited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 22, 2014  CHEAP FS1000a 433mhz transmitters revisited,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Hooked up two transmitters and one receiver.  One Arduino was set to transmit “hello #1”, One Arduino was set to transmit “hello #2”, and one Arduino set to receive, Seems to work fine!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here’s a video: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http://youtu.be/SmGXH3Rw0wo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 was giving it the worse case, and the best chance to fail, and it seemed to work. By that I mean, both transmitters were right next to each other, the receiver was only a less the a foot away, and I put antennas on everything. 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don’t know for sure, but I had suspected this would work. I think it’s because of the modulation type, but I’m not sure about that either (not 100% sure).  A lot of digital modulation types have built in error checking.  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cheap, and a cheap way to send low speed data around.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outu.be/SmGXH3Rw0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