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61.8184" w:lineRule="auto"/>
        <w:rPr>
          <w:b w:val="1"/>
          <w:color w:val="2b2b2b"/>
          <w:sz w:val="50"/>
          <w:szCs w:val="50"/>
        </w:rPr>
      </w:pPr>
      <w:bookmarkStart w:colFirst="0" w:colLast="0" w:name="_tw3p2b7thu7g" w:id="0"/>
      <w:bookmarkEnd w:id="0"/>
      <w:r w:rsidDel="00000000" w:rsidR="00000000" w:rsidRPr="00000000">
        <w:rPr>
          <w:b w:val="1"/>
          <w:color w:val="2b2b2b"/>
          <w:sz w:val="50"/>
          <w:szCs w:val="50"/>
          <w:rtl w:val="0"/>
        </w:rPr>
        <w:t xml:space="preserve">ANALYTICAL TEMPERATURE DISPLAY WITH THE LM34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http://thestuffwebuild.com/projects/one-offs/arduino-with-lm34/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hestuffwebuild.com/projects/one-offs/arduino-with-lm3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