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040" w:firstLineChars="950"/>
        <w:rPr>
          <w:rFonts w:eastAsiaTheme="minorEastAsia"/>
          <w:sz w:val="32"/>
          <w:szCs w:val="32"/>
          <w:lang w:eastAsia="zh-TW"/>
        </w:rPr>
      </w:pPr>
      <w:r>
        <w:rPr>
          <w:rFonts w:hint="eastAsia" w:eastAsia="宋体"/>
          <w:sz w:val="32"/>
          <w:szCs w:val="32"/>
          <w:lang w:eastAsia="zh-TW"/>
        </w:rPr>
        <w:t>创纪文化简介</w:t>
      </w:r>
    </w:p>
    <w:p>
      <w:pPr>
        <w:ind w:firstLine="480" w:firstLineChars="200"/>
        <w:rPr>
          <w:rFonts w:hint="eastAsia" w:eastAsiaTheme="minorEastAsia"/>
          <w:sz w:val="28"/>
          <w:szCs w:val="28"/>
        </w:rPr>
      </w:pPr>
      <w:bookmarkStart w:id="0" w:name="_GoBack"/>
      <w:bookmarkEnd w:id="0"/>
      <w:r>
        <w:rPr>
          <w:rFonts w:hint="eastAsia" w:eastAsia="宋体"/>
          <w:sz w:val="24"/>
          <w:lang w:eastAsia="zh-TW"/>
        </w:rPr>
        <w:t>创纪文化，属创纪控股旗下的子公司，起源于深圳，于2018年立足于惠州，是一家从影视的策划、影片拍摄及制作、到投放推广过程中具有专业服务的影视文化公司。拥有最丰富的资源，最专业的服务，最优秀的影视文化团队，是集影视制作（宣传片、文化片、广告片、微电影）、影视投资、品牌策划、平面设计、品牌活动、文化改造的全产业链的综合型文创服务公司。</w:t>
      </w:r>
      <w:r>
        <w:rPr>
          <w:rFonts w:hint="eastAsia" w:eastAsiaTheme="minorEastAsia"/>
          <w:sz w:val="24"/>
          <w:lang w:eastAsia="zh-TW"/>
        </w:rPr>
        <w:cr/>
      </w:r>
      <w:r>
        <w:rPr>
          <w:rFonts w:eastAsia="宋体"/>
          <w:sz w:val="24"/>
          <w:lang w:eastAsia="zh-TW"/>
        </w:rPr>
        <w:t xml:space="preserve">   </w:t>
      </w:r>
      <w:r>
        <w:rPr>
          <w:rFonts w:hint="eastAsia" w:eastAsia="宋体"/>
          <w:sz w:val="24"/>
          <w:lang w:eastAsia="zh-TW"/>
        </w:rPr>
        <w:t>创纪文化凭借着“创新、专业、用心“的态度，已与各大政府机构及名企业进行合作，获得业界一致高度的口碑及信誉，拥有一定的影响力。我们始终的理念是既保留文化独有的特色又不断地探索新颖的文化领域，为商家及客户打造独一无二的专属价值，与时并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朗太書体"/>
    <w:panose1 w:val="00000000000000000000"/>
    <w:charset w:val="00"/>
    <w:family w:val="auto"/>
    <w:pitch w:val="default"/>
    <w:sig w:usb0="00000000" w:usb1="00000000" w:usb2="00000000" w:usb3="00000000" w:csb0="00000000" w:csb1="00000000"/>
  </w:font>
  <w:font w:name="朗太書体">
    <w:panose1 w:val="02000009000000000000"/>
    <w:charset w:val="80"/>
    <w:family w:val="auto"/>
    <w:pitch w:val="default"/>
    <w:sig w:usb0="800002A3" w:usb1="38C7ECF8" w:usb2="00000016"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837"/>
    <w:rsid w:val="00266824"/>
    <w:rsid w:val="002F1700"/>
    <w:rsid w:val="00553F5B"/>
    <w:rsid w:val="00584B9D"/>
    <w:rsid w:val="005B4B7C"/>
    <w:rsid w:val="00734B0B"/>
    <w:rsid w:val="007E1732"/>
    <w:rsid w:val="00801837"/>
    <w:rsid w:val="00981861"/>
    <w:rsid w:val="00AB4A81"/>
    <w:rsid w:val="00C200C4"/>
    <w:rsid w:val="00C571BD"/>
    <w:rsid w:val="00D4763E"/>
    <w:rsid w:val="03F6449C"/>
    <w:rsid w:val="7BD8181F"/>
    <w:rsid w:val="7CF41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customStyle="1" w:styleId="7">
    <w:name w:val="頁首 字元"/>
    <w:basedOn w:val="5"/>
    <w:link w:val="3"/>
    <w:qFormat/>
    <w:uiPriority w:val="0"/>
    <w:rPr>
      <w:kern w:val="2"/>
      <w:sz w:val="18"/>
      <w:szCs w:val="18"/>
    </w:rPr>
  </w:style>
  <w:style w:type="character" w:customStyle="1" w:styleId="8">
    <w:name w:val="頁尾 字元"/>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Words>
  <Characters>151</Characters>
  <Lines>1</Lines>
  <Paragraphs>1</Paragraphs>
  <TotalTime>0</TotalTime>
  <ScaleCrop>false</ScaleCrop>
  <LinksUpToDate>false</LinksUpToDate>
  <CharactersWithSpaces>176</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2019-09-04T07:23:00Z</dcterms:created>
  <dc:creator>Administrator</dc:creator>
  <cp:lastModifiedBy>YL</cp:lastModifiedBy>
  <dcterms:modified xsi:type="dcterms:W3CDTF">2019-09-06T03:16:21Z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