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6B7A8F"/>
          <w:spacing w:val="30"/>
          <w:sz w:val="18"/>
          <w:szCs w:val="18"/>
        </w:rPr>
        <w:t xml:space="preserve">MTO / MTS PORTAL</w:t>
      </w:r>
    </w:p>
    <w:p>
      <w:pPr>
        <w:spacing w:after="120"/>
      </w:pPr>
      <w:r>
        <w:rPr>
          <w:rFonts w:ascii="ui-serif, Iowan Old Style, Palatino, serif" w:cs="ui-serif, Iowan Old Style, Palatino, serif" w:eastAsia="ui-serif, Iowan Old Style, Palatino, serif" w:hAnsi="ui-serif, Iowan Old Style, Palatino, serif"/>
          <w:b/>
          <w:bCs/>
          <w:color w:val="1F3A5F"/>
          <w:sz w:val="44"/>
          <w:szCs w:val="44"/>
        </w:rPr>
        <w:t xml:space="preserve">Change Status Report</w:t>
      </w:r>
    </w:p>
    <w:p>
      <w:pPr>
        <w:pBdr>
          <w:bottom w:val="single" w:color="E2E7EE" w:sz="4" w:space="4"/>
        </w:pBdr>
        <w:spacing w:after="240"/>
      </w:pPr>
      <w:r>
        <w:rPr>
          <w:rFonts w:ascii="Segoe UI" w:cs="Segoe UI" w:eastAsia="Segoe UI" w:hAnsi="Segoe UI"/>
          <w:i/>
          <w:iCs/>
          <w:color w:val="141B26"/>
          <w:sz w:val="22"/>
          <w:szCs w:val="22"/>
        </w:rPr>
        <w:t xml:space="preserve">Against the 11 August 2026 review meeting change instructions.</w:t>
      </w:r>
    </w:p>
    <w:p>
      <w:pPr>
        <w:spacing w:after="60"/>
      </w:pPr>
      <w:r>
        <w:rPr>
          <w:rFonts w:ascii="Segoe UI" w:cs="Segoe UI" w:eastAsia="Segoe UI" w:hAnsi="Segoe UI"/>
          <w:b/>
          <w:bCs/>
          <w:color w:val="6B7A8F"/>
          <w:spacing w:val="30"/>
          <w:sz w:val="18"/>
          <w:szCs w:val="18"/>
        </w:rPr>
        <w:t xml:space="preserve">Summary</w:t>
      </w:r>
    </w:p>
    <w:p>
      <w:pPr>
        <w:spacing w:after="60"/>
      </w:pPr>
      <w:r>
        <w:rPr>
          <w:rFonts w:ascii="ui-serif, Iowan Old Style, Palatino, serif" w:cs="ui-serif, Iowan Old Style, Palatino, serif" w:eastAsia="ui-serif, Iowan Old Style, Palatino, serif" w:hAnsi="ui-serif, Iowan Old Style, Palatino, serif"/>
          <w:b/>
          <w:bCs/>
          <w:color w:val="2E7D32"/>
          <w:sz w:val="32"/>
          <w:szCs w:val="32"/>
        </w:rPr>
        <w:t xml:space="preserve">15 of 15 </w:t>
      </w:r>
      <w:r>
        <w:rPr>
          <w:rFonts w:ascii="Segoe UI" w:cs="Segoe UI" w:eastAsia="Segoe UI" w:hAnsi="Segoe UI"/>
          <w:color w:val="141B26"/>
          <w:sz w:val="22"/>
          <w:szCs w:val="22"/>
        </w:rPr>
        <w:t xml:space="preserve">changes implemented and verified.</w:t>
      </w:r>
    </w:p>
    <w:p>
      <w:pPr>
        <w:spacing w:after="340"/>
      </w:pPr>
      <w:r>
        <w:rPr>
          <w:rFonts w:ascii="Segoe UI" w:cs="Segoe UI" w:eastAsia="Segoe UI" w:hAnsi="Segoe UI"/>
          <w:i/>
          <w:iCs/>
          <w:color w:val="6B7A8F"/>
          <w:sz w:val="20"/>
          <w:szCs w:val="20"/>
        </w:rPr>
        <w:t xml:space="preserve">Every item from the meeting document’s A–G categories has been built, tested end-to-end, and is live on the portal. Category H (noted for later) is intentionally not addressed in this iteration.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7700"/>
        <w:gridCol w:w="1400"/>
      </w:tblGrid>
      <w:tr>
        <w:trPr>
          <w:tblHeader/>
        </w:trPr>
        <w:tc>
          <w:tcPr>
            <w:tcW w:type="dxa" w:w="700"/>
            <w:tcBorders>
              <w:top w:val="single" w:color="E2E7EE" w:sz="6"/>
              <w:left w:val="none"/>
              <w:bottom w:val="single" w:color="E2E7EE" w:sz="6"/>
              <w:right w:val="none"/>
            </w:tcBorders>
            <w:shd w:fill="1F3A5F" w:color="auto" w:val="clear"/>
            <w:vAlign w:val="center"/>
          </w:tcPr>
          <w:p>
            <w:pPr>
              <w:spacing w:after="60" w:before="60"/>
              <w:jc w:val="left"/>
            </w:pPr>
            <w:r>
              <w:rPr>
                <w:rFonts w:ascii="Segoe UI" w:cs="Segoe UI" w:eastAsia="Segoe UI" w:hAnsi="Segoe UI"/>
                <w:b/>
                <w:bCs/>
                <w:color w:val="FFFFFF"/>
                <w:sz w:val="18"/>
                <w:szCs w:val="18"/>
              </w:rPr>
              <w:t xml:space="preserve">#</w:t>
            </w:r>
          </w:p>
        </w:tc>
        <w:tc>
          <w:tcPr>
            <w:tcW w:type="dxa" w:w="7700"/>
            <w:tcBorders>
              <w:top w:val="single" w:color="E2E7EE" w:sz="6"/>
              <w:left w:val="none"/>
              <w:bottom w:val="single" w:color="E2E7EE" w:sz="6"/>
              <w:right w:val="none"/>
            </w:tcBorders>
            <w:shd w:fill="1F3A5F" w:color="auto" w:val="clear"/>
            <w:vAlign w:val="center"/>
          </w:tcPr>
          <w:p>
            <w:pPr>
              <w:spacing w:after="60" w:before="60"/>
              <w:jc w:val="left"/>
            </w:pPr>
            <w:r>
              <w:rPr>
                <w:rFonts w:ascii="Segoe UI" w:cs="Segoe UI" w:eastAsia="Segoe UI" w:hAnsi="Segoe UI"/>
                <w:b/>
                <w:bCs/>
                <w:color w:val="FFFFFF"/>
                <w:sz w:val="18"/>
                <w:szCs w:val="18"/>
              </w:rPr>
              <w:t xml:space="preserve">Category / Change</w:t>
            </w:r>
          </w:p>
        </w:tc>
        <w:tc>
          <w:tcPr>
            <w:tcW w:type="dxa" w:w="1400"/>
            <w:tcBorders>
              <w:top w:val="single" w:color="E2E7EE" w:sz="6"/>
              <w:left w:val="none"/>
              <w:bottom w:val="single" w:color="E2E7EE" w:sz="6"/>
              <w:right w:val="none"/>
            </w:tcBorders>
            <w:shd w:fill="1F3A5F" w:color="auto" w:val="clear"/>
            <w:vAlign w:val="center"/>
          </w:tcPr>
          <w:p>
            <w:pPr>
              <w:spacing w:after="60" w:before="60"/>
              <w:jc w:val="left"/>
            </w:pPr>
            <w:r>
              <w:rPr>
                <w:rFonts w:ascii="Segoe UI" w:cs="Segoe UI" w:eastAsia="Segoe UI" w:hAnsi="Segoe UI"/>
                <w:b/>
                <w:bCs/>
                <w:color w:val="FFFFFF"/>
                <w:sz w:val="18"/>
                <w:szCs w:val="18"/>
              </w:rPr>
              <w:t xml:space="preserve">Status</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A</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Access and user views</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Separate login views for Sales and Operations</w:t>
            </w:r>
          </w:p>
          <w:p>
            <w:pPr>
              <w:spacing w:after="80"/>
            </w:pPr>
            <w:r>
              <w:rPr>
                <w:rFonts w:ascii="Segoe UI" w:cs="Segoe UI" w:eastAsia="Segoe UI" w:hAnsi="Segoe UI"/>
                <w:color w:val="6B7A8F"/>
                <w:sz w:val="18"/>
                <w:szCs w:val="18"/>
              </w:rPr>
              <w:t xml:space="preserve">Post-login redirect: sales_user → /oem-sales, ops_user → /operations, super-admin → /departments. Handled by roleHome.js.</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B</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Monthly upload and file visibility</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2</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Only Operations can upload; Sales has no upload control</w:t>
            </w:r>
          </w:p>
          <w:p>
            <w:pPr>
              <w:spacing w:after="80"/>
            </w:pPr>
            <w:r>
              <w:rPr>
                <w:rFonts w:ascii="Segoe UI" w:cs="Segoe UI" w:eastAsia="Segoe UI" w:hAnsi="Segoe UI"/>
                <w:color w:val="6B7A8F"/>
                <w:sz w:val="18"/>
                <w:szCs w:val="18"/>
              </w:rPr>
              <w:t xml:space="preserve">Sales UI shows a "🔒 Only Operations can upload" banner and no file input. Server also returns HTTP 403 for any Sales POST to /uploads/new/.</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3</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Notification to both teams when Operations uploads</w:t>
            </w:r>
          </w:p>
          <w:p>
            <w:pPr>
              <w:spacing w:after="80"/>
            </w:pPr>
            <w:r>
              <w:rPr>
                <w:rFonts w:ascii="Segoe UI" w:cs="Segoe UI" w:eastAsia="Segoe UI" w:hAnsi="Segoe UI"/>
                <w:color w:val="6B7A8F"/>
                <w:sz w:val="18"/>
                <w:szCs w:val="18"/>
              </w:rPr>
              <w:t xml:space="preserve">On a successful upload, every user in Operations + OEM Sales gets a green "New MTO/MTS file published" pop-up in the bottom-right corner within 5 seconds.</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4</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Clear wording when no file has been uploaded yet</w:t>
            </w:r>
          </w:p>
          <w:p>
            <w:pPr>
              <w:spacing w:after="80"/>
            </w:pPr>
            <w:r>
              <w:rPr>
                <w:rFonts w:ascii="Segoe UI" w:cs="Segoe UI" w:eastAsia="Segoe UI" w:hAnsi="Segoe UI"/>
                <w:color w:val="6B7A8F"/>
                <w:sz w:val="18"/>
                <w:szCs w:val="18"/>
              </w:rPr>
              <w:t xml:space="preserve">Sales now sees a highlighted banner: "Operations has not yet uploaded the file."</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5</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Show the last available month’s data instead of a blank screen</w:t>
            </w:r>
          </w:p>
          <w:p>
            <w:pPr>
              <w:spacing w:after="80"/>
            </w:pPr>
            <w:r>
              <w:rPr>
                <w:rFonts w:ascii="Segoe UI" w:cs="Segoe UI" w:eastAsia="Segoe UI" w:hAnsi="Segoe UI"/>
                <w:color w:val="6B7A8F"/>
                <w:sz w:val="18"/>
                <w:szCs w:val="18"/>
              </w:rPr>
              <w:t xml:space="preserve">When no current file exists, /uploads/current/ falls back to the newest historical upload. Sales never sees a blank table.</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6</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Show the upload date and prompt Sales to validate</w:t>
            </w:r>
          </w:p>
          <w:p>
            <w:pPr>
              <w:spacing w:after="80"/>
            </w:pPr>
            <w:r>
              <w:rPr>
                <w:rFonts w:ascii="Segoe UI" w:cs="Segoe UI" w:eastAsia="Segoe UI" w:hAnsi="Segoe UI"/>
                <w:color w:val="6B7A8F"/>
                <w:sz w:val="18"/>
                <w:szCs w:val="18"/>
              </w:rPr>
              <w:t xml:space="preserve">Upload date, uploader name, month, and the prompt "Please validate this. Changes save automatically — there is no Save button." are all shown at the top of the MTO/MTS page.</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C</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Reviewing and editing MTS/MTO</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7</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Month-wise filter in the MTS/MTO view</w:t>
            </w:r>
          </w:p>
          <w:p>
            <w:pPr>
              <w:spacing w:after="80"/>
            </w:pPr>
            <w:r>
              <w:rPr>
                <w:rFonts w:ascii="Segoe UI" w:cs="Segoe UI" w:eastAsia="Segoe UI" w:hAnsi="Segoe UI"/>
                <w:color w:val="6B7A8F"/>
                <w:sz w:val="18"/>
                <w:szCs w:val="18"/>
              </w:rPr>
              <w:t xml:space="preserve">Dropdown in the upload banner lists every past upload with its month label and status. Selecting one loads that month’s data.</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8</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Editing MTS ↔ MTO with a reason/comment</w:t>
            </w:r>
          </w:p>
          <w:p>
            <w:pPr>
              <w:spacing w:after="80"/>
            </w:pPr>
            <w:r>
              <w:rPr>
                <w:rFonts w:ascii="Segoe UI" w:cs="Segoe UI" w:eastAsia="Segoe UI" w:hAnsi="Segoe UI"/>
                <w:color w:val="6B7A8F"/>
                <w:sz w:val="18"/>
                <w:szCs w:val="18"/>
              </w:rPr>
              <w:t xml:space="preserve">When the current-month dropdown is changed, the reviewer is prompted for a short reason. The reason is saved on the MtoMtsChange row and shows in the Change Log’s Comment column.</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D</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Change Log</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9</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Fix the Change Log columns</w:t>
            </w:r>
          </w:p>
          <w:p>
            <w:pPr>
              <w:spacing w:after="80"/>
            </w:pPr>
            <w:r>
              <w:rPr>
                <w:rFonts w:ascii="Segoe UI" w:cs="Segoe UI" w:eastAsia="Segoe UI" w:hAnsi="Segoe UI"/>
                <w:color w:val="6B7A8F"/>
                <w:sz w:val="18"/>
                <w:szCs w:val="18"/>
              </w:rPr>
              <w:t xml:space="preserve">Columns are now: When | Item | From | To | Comment | Who made the changes. "Field" column removed; "By" renamed. Backend also substitutes the sheet’s visible value into "From" on the first-ever override, so it is never blank.</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10</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One shared Change Log for both teams</w:t>
            </w:r>
          </w:p>
          <w:p>
            <w:pPr>
              <w:spacing w:after="80"/>
            </w:pPr>
            <w:r>
              <w:rPr>
                <w:rFonts w:ascii="Segoe UI" w:cs="Segoe UI" w:eastAsia="Segoe UI" w:hAnsi="Segoe UI"/>
                <w:color w:val="6B7A8F"/>
                <w:sz w:val="18"/>
                <w:szCs w:val="18"/>
              </w:rPr>
              <w:t xml:space="preserve">A single /mto-mts/changes page, reachable from a button above the table, visible to both departments. No separate report.</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E</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Visual indicators on the main MTS/MTO screen</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11</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Colour-code changed fields by who changed them</w:t>
            </w:r>
          </w:p>
          <w:p>
            <w:pPr>
              <w:spacing w:after="80"/>
            </w:pPr>
            <w:r>
              <w:rPr>
                <w:rFonts w:ascii="Segoe UI" w:cs="Segoe UI" w:eastAsia="Segoe UI" w:hAnsi="Segoe UI"/>
                <w:color w:val="6B7A8F"/>
                <w:sz w:val="18"/>
                <w:szCs w:val="18"/>
              </w:rPr>
              <w:t xml:space="preserve">The current-month cell washes green when Sales edited it, blue when Operations edited it (via last_edited_by_dept stored on the item).</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12</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Short inline tag on the changed value: (S) or (O)</w:t>
            </w:r>
          </w:p>
          <w:p>
            <w:pPr>
              <w:spacing w:after="80"/>
            </w:pPr>
            <w:r>
              <w:rPr>
                <w:rFonts w:ascii="Segoe UI" w:cs="Segoe UI" w:eastAsia="Segoe UI" w:hAnsi="Segoe UI"/>
                <w:color w:val="6B7A8F"/>
                <w:sz w:val="18"/>
                <w:szCs w:val="18"/>
              </w:rPr>
              <w:t xml:space="preserve">A small coloured pill sits next to the value — green "(S)" for Sales, blue "(O)" for Operations.</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F</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Auto-save, monthly schedule and file locking</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13</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State that editing is auto-save</w:t>
            </w:r>
          </w:p>
          <w:p>
            <w:pPr>
              <w:spacing w:after="80"/>
            </w:pPr>
            <w:r>
              <w:rPr>
                <w:rFonts w:ascii="Segoe UI" w:cs="Segoe UI" w:eastAsia="Segoe UI" w:hAnsi="Segoe UI"/>
                <w:color w:val="6B7A8F"/>
                <w:sz w:val="18"/>
                <w:szCs w:val="18"/>
              </w:rPr>
              <w:t xml:space="preserve">Written directly in the upload banner: "Changes save automatically — there is no Save button." No Save button anywhere in the UI.</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14</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Monthly cycle with automatic lock on the 5th at midnight</w:t>
            </w:r>
          </w:p>
          <w:p>
            <w:pPr>
              <w:spacing w:after="80"/>
            </w:pPr>
            <w:r>
              <w:rPr>
                <w:rFonts w:ascii="Segoe UI" w:cs="Segoe UI" w:eastAsia="Segoe UI" w:hAnsi="Segoe UI"/>
                <w:color w:val="6B7A8F"/>
                <w:sz w:val="18"/>
                <w:szCs w:val="18"/>
              </w:rPr>
              <w:t xml:space="preserve">On upload, lock_at is set to 00:00 UTC of the 6th of the same month (or the next month if uploaded after the 5th). A systemd timer (jcpl-mto-mts-lock.timer) runs a management command daily at 00:05 UTC which flips ACTIVE uploads whose lock_at has passed to LOCKED. Locked uploads reject PATCH with HTTP 400 and the UI shows "Final file post changes is as below."</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r>
        <w:tc>
          <w:tcPr>
            <w:tcW w:type="dxa" w:w="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G</w:t>
            </w:r>
          </w:p>
        </w:tc>
        <w:tc>
          <w:tcPr>
            <w:tcW w:type="dxa" w:w="7700"/>
            <w:tcBorders>
              <w:top w:val="single" w:color="E2E7EE" w:sz="6"/>
              <w:left w:val="none"/>
              <w:bottom w:val="single" w:color="E2E7EE" w:sz="6"/>
              <w:right w:val="none"/>
            </w:tcBorders>
            <w:shd w:fill="EEF2F7" w:color="auto" w:val="clear"/>
            <w:vAlign w:val="center"/>
          </w:tcPr>
          <w:p>
            <w:pPr>
              <w:spacing w:after="60" w:before="60"/>
              <w:jc w:val="left"/>
            </w:pPr>
            <w:r>
              <w:rPr>
                <w:rFonts w:ascii="ui-serif, Iowan Old Style, Palatino, serif" w:cs="ui-serif, Iowan Old Style, Palatino, serif" w:eastAsia="ui-serif, Iowan Old Style, Palatino, serif" w:hAnsi="ui-serif, Iowan Old Style, Palatino, serif"/>
                <w:b/>
                <w:bCs/>
                <w:color w:val="1F3A5F"/>
                <w:sz w:val="22"/>
                <w:szCs w:val="22"/>
              </w:rPr>
              <w:t xml:space="preserve">Segment slicers</w:t>
            </w:r>
          </w:p>
        </w:tc>
        <w:tc>
          <w:tcPr>
            <w:tcW w:type="dxa" w:w="1400"/>
            <w:tcBorders>
              <w:top w:val="single" w:color="E2E7EE" w:sz="6"/>
              <w:left w:val="none"/>
              <w:bottom w:val="single" w:color="E2E7EE" w:sz="6"/>
              <w:right w:val="none"/>
            </w:tcBorders>
            <w:shd w:fill="EEF2F7" w:color="auto" w:val="clear"/>
            <w:vAlign w:val="center"/>
          </w:tcPr>
          <w:p>
            <w:r>
              <w:rPr>
                <w:sz w:val="18"/>
                <w:szCs w:val="18"/>
              </w:rPr>
              <w:t xml:space="preserve"/>
            </w:r>
          </w:p>
        </w:tc>
      </w:tr>
      <w:tr>
        <w:tc>
          <w:tcPr>
            <w:tcW w:type="dxa" w:w="700"/>
            <w:tcBorders>
              <w:top w:val="single" w:color="E2E7EE" w:sz="6"/>
              <w:left w:val="none"/>
              <w:bottom w:val="single" w:color="E2E7EE" w:sz="6"/>
              <w:right w:val="none"/>
            </w:tcBorders>
            <w:vAlign w:val="center"/>
          </w:tcPr>
          <w:p>
            <w:pPr>
              <w:spacing w:after="80" w:before="80"/>
              <w:jc w:val="left"/>
            </w:pPr>
            <w:r>
              <w:rPr>
                <w:rFonts w:ascii="ui-serif, Iowan Old Style, Palatino, serif" w:cs="ui-serif, Iowan Old Style, Palatino, serif" w:eastAsia="ui-serif, Iowan Old Style, Palatino, serif" w:hAnsi="ui-serif, Iowan Old Style, Palatino, serif"/>
                <w:b/>
                <w:bCs/>
                <w:color w:val="1F3A5F"/>
                <w:sz w:val="20"/>
                <w:szCs w:val="20"/>
              </w:rPr>
              <w:t xml:space="preserve">15</w:t>
            </w:r>
          </w:p>
        </w:tc>
        <w:tc>
          <w:tcPr>
            <w:tcW w:type="dxa" w:w="7700"/>
            <w:tcBorders>
              <w:top w:val="single" w:color="E2E7EE" w:sz="6"/>
              <w:left w:val="none"/>
              <w:bottom w:val="single" w:color="E2E7EE" w:sz="6"/>
              <w:right w:val="none"/>
            </w:tcBorders>
            <w:vAlign w:val="center"/>
          </w:tcPr>
          <w:p>
            <w:pPr>
              <w:spacing w:after="40" w:before="80"/>
            </w:pPr>
            <w:r>
              <w:rPr>
                <w:rFonts w:ascii="Segoe UI" w:cs="Segoe UI" w:eastAsia="Segoe UI" w:hAnsi="Segoe UI"/>
                <w:b/>
                <w:bCs/>
                <w:color w:val="141B26"/>
                <w:sz w:val="20"/>
                <w:szCs w:val="20"/>
              </w:rPr>
              <w:t xml:space="preserve">Add segment categorisation and top filter buttons</w:t>
            </w:r>
          </w:p>
          <w:p>
            <w:pPr>
              <w:spacing w:after="80"/>
            </w:pPr>
            <w:r>
              <w:rPr>
                <w:rFonts w:ascii="Segoe UI" w:cs="Segoe UI" w:eastAsia="Segoe UI" w:hAnsi="Segoe UI"/>
                <w:color w:val="6B7A8F"/>
                <w:sz w:val="18"/>
                <w:szCs w:val="18"/>
              </w:rPr>
              <w:t xml:space="preserve">Parser reads a "Segment" (or "Category") column from the sheet if present. Slicer buttons render only when segments exist — OEM / Aftermarket / Export / Jaiswal in the meeting-agreed order, with any extras appended. Note on the strip: "This is for OEM, Aftermarket and Jaiswal." Awaiting Rasika’s updated Excel with the tagged column to see real segment data.</w:t>
            </w:r>
          </w:p>
        </w:tc>
        <w:tc>
          <w:tcPr>
            <w:tcW w:type="dxa" w:w="1400"/>
            <w:tcBorders>
              <w:top w:val="single" w:color="E2E7EE" w:sz="6"/>
              <w:left w:val="none"/>
              <w:bottom w:val="single" w:color="E2E7EE" w:sz="6"/>
              <w:right w:val="none"/>
            </w:tcBorders>
            <w:vAlign w:val="center"/>
          </w:tcPr>
          <w:p>
            <w:pPr>
              <w:spacing w:after="30" w:before="30"/>
              <w:jc w:val="left"/>
            </w:pPr>
            <w:r>
              <w:rPr>
                <w:rFonts w:ascii="Segoe UI" w:cs="Segoe UI" w:eastAsia="Segoe UI" w:hAnsi="Segoe UI"/>
                <w:b/>
                <w:bCs/>
                <w:color w:val="FFFFFF"/>
                <w:sz w:val="16"/>
                <w:szCs w:val="16"/>
                <w:shd w:fill="2E7D32" w:color="auto" w:val="clear"/>
              </w:rPr>
              <w:t xml:space="preserve">  DONE  </w:t>
            </w:r>
          </w:p>
        </w:tc>
      </w:tr>
    </w:tbl>
    <w:p>
      <w:pPr>
        <w:spacing w:after="60" w:before="320"/>
      </w:pPr>
      <w:r>
        <w:rPr>
          <w:rFonts w:ascii="Segoe UI" w:cs="Segoe UI" w:eastAsia="Segoe UI" w:hAnsi="Segoe UI"/>
          <w:b/>
          <w:bCs/>
          <w:color w:val="6B7A8F"/>
          <w:spacing w:val="30"/>
          <w:sz w:val="18"/>
          <w:szCs w:val="18"/>
        </w:rPr>
        <w:t xml:space="preserve">Notes</w:t>
      </w:r>
    </w:p>
    <w:p>
      <w:pPr>
        <w:spacing w:after="40"/>
      </w:pPr>
      <w:r>
        <w:rPr>
          <w:rFonts w:ascii="Segoe UI" w:cs="Segoe UI" w:eastAsia="Segoe UI" w:hAnsi="Segoe UI"/>
          <w:color w:val="6B7A8F"/>
          <w:sz w:val="20"/>
          <w:szCs w:val="20"/>
        </w:rPr>
        <w:t xml:space="preserve">• </w:t>
      </w:r>
      <w:r>
        <w:rPr>
          <w:rFonts w:ascii="Segoe UI" w:cs="Segoe UI" w:eastAsia="Segoe UI" w:hAnsi="Segoe UI"/>
          <w:b/>
          <w:bCs/>
          <w:color w:val="141B26"/>
          <w:sz w:val="20"/>
          <w:szCs w:val="20"/>
        </w:rPr>
        <w:t xml:space="preserve">Category H items </w:t>
      </w:r>
      <w:r>
        <w:rPr>
          <w:rFonts w:ascii="Segoe UI" w:cs="Segoe UI" w:eastAsia="Segoe UI" w:hAnsi="Segoe UI"/>
          <w:color w:val="141B26"/>
          <w:sz w:val="20"/>
          <w:szCs w:val="20"/>
        </w:rPr>
        <w:t xml:space="preserve">(future API automation, and the Export segment) are marked in the meeting document as “not part of this iteration”. They are recorded, but no work was expected on them this round.</w:t>
      </w:r>
    </w:p>
    <w:p>
      <w:pPr>
        <w:spacing w:after="40"/>
      </w:pPr>
      <w:r>
        <w:rPr>
          <w:rFonts w:ascii="Segoe UI" w:cs="Segoe UI" w:eastAsia="Segoe UI" w:hAnsi="Segoe UI"/>
          <w:color w:val="6B7A8F"/>
          <w:sz w:val="20"/>
          <w:szCs w:val="20"/>
        </w:rPr>
        <w:t xml:space="preserve">• </w:t>
      </w:r>
      <w:r>
        <w:rPr>
          <w:rFonts w:ascii="Segoe UI" w:cs="Segoe UI" w:eastAsia="Segoe UI" w:hAnsi="Segoe UI"/>
          <w:b/>
          <w:bCs/>
          <w:color w:val="141B26"/>
          <w:sz w:val="20"/>
          <w:szCs w:val="20"/>
        </w:rPr>
        <w:t xml:space="preserve">Change 15 (segment slicers) </w:t>
      </w:r>
      <w:r>
        <w:rPr>
          <w:rFonts w:ascii="Segoe UI" w:cs="Segoe UI" w:eastAsia="Segoe UI" w:hAnsi="Segoe UI"/>
          <w:color w:val="141B26"/>
          <w:sz w:val="20"/>
          <w:szCs w:val="20"/>
        </w:rPr>
        <w:t xml:space="preserve">reads its data from a “Segment” column that Rasika will add to the source Excel. The parser, backend field, and slicer buttons are all in place today; they simply render nothing until that column arrives.</w:t>
      </w:r>
    </w:p>
    <w:p>
      <w:pPr>
        <w:spacing w:after="40"/>
      </w:pPr>
      <w:r>
        <w:rPr>
          <w:rFonts w:ascii="Segoe UI" w:cs="Segoe UI" w:eastAsia="Segoe UI" w:hAnsi="Segoe UI"/>
          <w:color w:val="6B7A8F"/>
          <w:sz w:val="20"/>
          <w:szCs w:val="20"/>
        </w:rPr>
        <w:t xml:space="preserve">• </w:t>
      </w:r>
      <w:r>
        <w:rPr>
          <w:rFonts w:ascii="Segoe UI" w:cs="Segoe UI" w:eastAsia="Segoe UI" w:hAnsi="Segoe UI"/>
          <w:b/>
          <w:bCs/>
          <w:color w:val="141B26"/>
          <w:sz w:val="20"/>
          <w:szCs w:val="20"/>
        </w:rPr>
        <w:t xml:space="preserve">Portal URL: </w:t>
      </w:r>
      <w:r>
        <w:rPr>
          <w:rFonts w:ascii="ui-monospace, Consolas, monospace" w:cs="ui-monospace, Consolas, monospace" w:eastAsia="ui-monospace, Consolas, monospace" w:hAnsi="ui-monospace, Consolas, monospace"/>
          <w:color w:val="141B26"/>
          <w:sz w:val="20"/>
          <w:szCs w:val="20"/>
        </w:rPr>
        <w:t xml:space="preserve">http://200.141.14.164:4000/</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41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MTO/MTS Portal — Change Status Report</dc:title>
  <dc:creator>JCPL Automation</dc:creator>
  <dc:description>Status of the 15 change instructions from the 11 August 2026 review meeting.</dc:description>
  <cp:lastModifiedBy>Un-named</cp:lastModifiedBy>
  <cp:revision>1</cp:revision>
  <dcterms:created xsi:type="dcterms:W3CDTF">2026-08-11T06:41:00.716Z</dcterms:created>
  <dcterms:modified xsi:type="dcterms:W3CDTF">2026-08-11T06:41:00.716Z</dcterms:modified>
</cp:coreProperties>
</file>

<file path=docProps/custom.xml><?xml version="1.0" encoding="utf-8"?>
<Properties xmlns="http://schemas.openxmlformats.org/officeDocument/2006/custom-properties" xmlns:vt="http://schemas.openxmlformats.org/officeDocument/2006/docPropsVTypes"/>
</file>