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  <w:jc w:val="center"/>
      </w:pPr>
      <w:r>
        <w:rPr>
          <w:rFonts w:ascii="Calibri" w:cs="Calibri" w:eastAsia="Calibri" w:hAnsi="Calibri"/>
          <w:b/>
          <w:bCs/>
          <w:color w:val="0D2137"/>
          <w:sz w:val="80"/>
          <w:szCs w:val="80"/>
        </w:rPr>
        <w:t xml:space="preserve">ONLINE CONSTRUCTION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1A73E8"/>
          <w:sz w:val="80"/>
          <w:szCs w:val="80"/>
        </w:rPr>
        <w:t xml:space="preserve">MANAGEMENT SYSTEM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16161"/>
          <w:sz w:val="24"/>
          <w:szCs w:val="24"/>
        </w:rPr>
        <w:t xml:space="preserve">Complete Civil Construction ERP — Software Requirements Specification — Version 4.0</w:t>
      </w:r>
    </w:p>
    <w:p>
      <w:pPr>
        <w:spacing w:after="220" w:befor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340"/>
              <w:left w:type="dxa" w:w="560"/>
              <w:bottom w:type="dxa" w:w="340"/>
              <w:right w:type="dxa" w:w="560"/>
            </w:tcMar>
          </w:tcPr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Software Requirements Specification</w:t>
            </w:r>
          </w:p>
          <w:p>
            <w:pPr>
              <w:spacing w:after="7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0B8D4"/>
                <w:sz w:val="20"/>
                <w:szCs w:val="20"/>
              </w:rPr>
              <w:t xml:space="preserve">User-Friendly  ●  Smart Estimation (L0–L5)  ●  Real-Time Analytics  ●  Payment Gateway  ●  30+ ERP Modules</w:t>
            </w:r>
          </w:p>
          <w:p>
            <w:pPr>
              <w:spacing w:after="4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Automystics Technologies Pvt. Ltd.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D0F0"/>
                <w:sz w:val="20"/>
                <w:szCs w:val="20"/>
              </w:rPr>
              <w:t xml:space="preserve">Anand — Founder &amp; Director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07D8B"/>
                <w:sz w:val="18"/>
                <w:szCs w:val="18"/>
              </w:rPr>
              <w:t xml:space="preserve">Document Version 4.0  •  2025  •  CONFIDENTIAL  •  Civil Construction ERP</w:t>
            </w:r>
          </w:p>
        </w:tc>
      </w:tr>
    </w:tbl>
    <w:p>
      <w:pPr>
        <w:spacing w:after="180" w:before="1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3E8"/>
                <w:sz w:val="56"/>
                <w:szCs w:val="56"/>
              </w:rPr>
              <w:t xml:space="preserve">30+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9"/>
                <w:szCs w:val="19"/>
              </w:rPr>
              <w:t xml:space="preserve">ERP Modules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57575"/>
                <w:sz w:val="15"/>
                <w:szCs w:val="15"/>
              </w:rPr>
              <w:t xml:space="preserve">Complete A–Z Coverage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56"/>
                <w:szCs w:val="56"/>
              </w:rPr>
              <w:t xml:space="preserve">12+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Workflow Designs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57575"/>
                <w:sz w:val="15"/>
                <w:szCs w:val="15"/>
              </w:rPr>
              <w:t xml:space="preserve">Step-by-step process maps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56"/>
                <w:szCs w:val="56"/>
              </w:rPr>
              <w:t xml:space="preserve">5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Estimation Levels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57575"/>
                <w:sz w:val="15"/>
                <w:szCs w:val="15"/>
              </w:rPr>
              <w:t xml:space="preserve">Concept to rate analysis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EDE7F6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27A0"/>
                <w:sz w:val="56"/>
                <w:szCs w:val="56"/>
              </w:rPr>
              <w:t xml:space="preserve">3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27A0"/>
                <w:sz w:val="19"/>
                <w:szCs w:val="19"/>
              </w:rPr>
              <w:t xml:space="preserve">Payment Gateways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57575"/>
                <w:sz w:val="15"/>
                <w:szCs w:val="15"/>
              </w:rPr>
              <w:t xml:space="preserve">Razorpay, HDFC, UPI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0D2137"/>
          <w:sz w:val="44"/>
          <w:szCs w:val="4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◆ VISION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1.  Product Vision &amp; Design Philosophy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8C8E8"/>
                <w:sz w:val="19"/>
                <w:szCs w:val="19"/>
              </w:rPr>
              <w:t xml:space="preserve">The 3 design pillars and user-role framework that drive every screen and feature decision.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840"/>
      </w:tblGrid>
      <w:tr>
        <w:tc>
          <w:tcPr>
            <w:tcW w:type="dxa" w:w="360"/>
            <w:tcBorders>
              <w:top w:val="none"/>
              <w:left w:val="single" w:color="1A73E8" w:sz="22"/>
              <w:bottom w:val="none"/>
              <w:right w:val="none"/>
            </w:tcBorders>
            <w:shd w:fill="E3F2FD" w:val="clear"/>
            <w:tcMar>
              <w:top w:type="dxa" w:w="150"/>
              <w:left w:type="dxa" w:w="120"/>
              <w:bottom w:type="dxa" w:w="15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3E8"/>
                <w:sz w:val="28"/>
                <w:szCs w:val="28"/>
              </w:rPr>
              <w:t xml:space="preserve">i</w:t>
            </w:r>
          </w:p>
        </w:tc>
        <w:tc>
          <w:tcPr>
            <w:tcW w:type="dxa" w:w="884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Core Vision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One beautifully simple platform where the boardroom owner and the site engineer can both instantly know the status of every rupee spent, every activity completed, and every risk ahead — zero training needed on Day 1.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1.1  Three Non-Negotiable Design Pillars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7"/>
        <w:gridCol w:w="3067"/>
      </w:tblGrid>
      <w:tr>
        <w:tc>
          <w:tcPr>
            <w:tcW w:type="dxa" w:w="3066"/>
            <w:tcBorders>
              <w:top w:val="none"/>
              <w:left w:val="none"/>
              <w:bottom w:val="none"/>
              <w:right w:val="none"/>
            </w:tcBorders>
            <w:shd w:fill="1A73E8" w:val="clear"/>
            <w:tcMar>
              <w:top w:type="dxa" w:w="260"/>
              <w:left w:type="dxa" w:w="230"/>
              <w:bottom w:type="dxa" w:w="260"/>
              <w:right w:type="dxa" w:w="23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0C4FF"/>
                <w:sz w:val="17"/>
                <w:szCs w:val="17"/>
              </w:rPr>
              <w:t xml:space="preserve">PILLAR 1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USER FRIENDLY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8E0FF"/>
                <w:sz w:val="18"/>
                <w:szCs w:val="18"/>
              </w:rPr>
              <w:t xml:space="preserve">WhatsApp-level simplicity. Anyone uses it on Day 1 — no training needed.</w:t>
            </w:r>
          </w:p>
        </w:tc>
        <w:tc>
          <w:tcPr>
            <w:tcW w:type="dxa" w:w="3067"/>
            <w:tcBorders>
              <w:top w:val="none"/>
              <w:left w:val="none"/>
              <w:bottom w:val="none"/>
              <w:right w:val="none"/>
            </w:tcBorders>
            <w:shd w:fill="00695C" w:val="clear"/>
            <w:tcMar>
              <w:top w:type="dxa" w:w="260"/>
              <w:left w:type="dxa" w:w="230"/>
              <w:bottom w:type="dxa" w:w="260"/>
              <w:right w:type="dxa" w:w="23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D9D9"/>
                <w:sz w:val="17"/>
                <w:szCs w:val="17"/>
              </w:rPr>
              <w:t xml:space="preserve">PILLAR 2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INSTANT TRACKING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EAEA"/>
                <w:sz w:val="18"/>
                <w:szCs w:val="18"/>
              </w:rPr>
              <w:t xml:space="preserve">Every project status visible within 3 seconds. Zero navigation required.</w:t>
            </w:r>
          </w:p>
        </w:tc>
        <w:tc>
          <w:tcPr>
            <w:tcW w:type="dxa" w:w="3067"/>
            <w:tcBorders>
              <w:top w:val="none"/>
              <w:left w:val="none"/>
              <w:bottom w:val="none"/>
              <w:right w:val="none"/>
            </w:tcBorders>
            <w:shd w:fill="E65100" w:val="clear"/>
            <w:tcMar>
              <w:top w:type="dxa" w:w="260"/>
              <w:left w:type="dxa" w:w="230"/>
              <w:bottom w:type="dxa" w:w="260"/>
              <w:right w:type="dxa" w:w="23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D080"/>
                <w:sz w:val="17"/>
                <w:szCs w:val="17"/>
              </w:rPr>
              <w:t xml:space="preserve">PILLAR 3</w:t>
            </w:r>
          </w:p>
          <w:p>
            <w:pPr>
              <w:spacing w:after="9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FINANCIAL CLARITY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E8BB"/>
                <w:sz w:val="18"/>
                <w:szCs w:val="18"/>
              </w:rPr>
              <w:t xml:space="preserve">Every rupee traced from first estimate to final bank transfer.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1.2  User Roles &amp; Access Matrix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800"/>
        <w:gridCol w:w="2600"/>
      </w:tblGrid>
      <w:tr>
        <w:trPr>
          <w:tblHeader/>
        </w:trPr>
        <w:tc>
          <w:tcPr>
            <w:tcW w:type="dxa" w:w="21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User Role</w:t>
            </w:r>
          </w:p>
        </w:tc>
        <w:tc>
          <w:tcPr>
            <w:tcW w:type="dxa" w:w="1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Primary Device</w:t>
            </w:r>
          </w:p>
        </w:tc>
        <w:tc>
          <w:tcPr>
            <w:tcW w:type="dxa" w:w="28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Daily Actions</w:t>
            </w:r>
          </w:p>
        </w:tc>
        <w:tc>
          <w:tcPr>
            <w:tcW w:type="dxa" w:w="26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Owner / Client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Web + Mobile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View dashboard, approve payments, view reports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Read + Approve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Web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Monitor all projects, approve DPRs &amp; bills, analytics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Full access — all modules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Site Engineer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Mobile (field)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DPR, photo upload, attendance, issue material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Site + Execution modules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Quantity Surveyor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Web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BOQ, measurements, rate analysis, contractor billing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Estimation + Billing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Finance / Accounts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Web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Payments, GST, TDS, ledger, bank reconciliation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Financial modules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Contractor / Sub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Contractor Portal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Submit bills, view work orders, track payment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Contractor portal only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QC / Safety Inspector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Mobile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Inspections, NCR, tests, safety audits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Quality + Safety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Store / Procurement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Web + Mobile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Indent, GRN, inventory, purchase orders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Material + Procurement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Labour / HR Manager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Web + Mobile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Attendance, wages, EPF/ESI, compliance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HR + Payroll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Web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All modules + config + user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Full system admin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565C0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◈ DASHBOARD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2.  Dashboard Design — Attractive UI/UX Specification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8C8E8"/>
                <w:sz w:val="19"/>
                <w:szCs w:val="19"/>
              </w:rPr>
              <w:t xml:space="preserve">Colour-coded, role-aware screens. Every KPI visible within 3 seconds. The 3-Second Rule is non-negotiable.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840"/>
      </w:tblGrid>
      <w:tr>
        <w:tc>
          <w:tcPr>
            <w:tcW w:type="dxa" w:w="360"/>
            <w:tcBorders>
              <w:top w:val="none"/>
              <w:left w:val="single" w:color="E65100" w:sz="22"/>
              <w:bottom w:val="none"/>
              <w:right w:val="none"/>
            </w:tcBorders>
            <w:shd w:fill="FFF3E0" w:val="clear"/>
            <w:tcMar>
              <w:top w:type="dxa" w:w="150"/>
              <w:left w:type="dxa" w:w="120"/>
              <w:bottom w:type="dxa" w:w="15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8"/>
                <w:szCs w:val="28"/>
              </w:rPr>
              <w:t xml:space="preserve">i</w:t>
            </w:r>
          </w:p>
        </w:tc>
        <w:tc>
          <w:tcPr>
            <w:tcW w:type="dxa" w:w="884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The 3-Second Rule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Every user must understand the complete health of any project within 3 seconds of opening the application. If navigation beyond 2 screens is needed to find a critical KPI — the design fails. This rule governs every layout decision.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2.1  Portfolio Dashboard — KPI Summary Bar (Always Visible)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24242"/>
          <w:sz w:val="20"/>
          <w:szCs w:val="20"/>
        </w:rPr>
        <w:t xml:space="preserve">Six colour-coded metric tiles always visible at the top. Green = healthy. Amber = risk. Red = critical. Tap any tile to drill down into that category.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3"/>
        <w:gridCol w:w="1533"/>
        <w:gridCol w:w="1533"/>
        <w:gridCol w:w="1533"/>
        <w:gridCol w:w="1533"/>
        <w:gridCol w:w="1533"/>
      </w:tblGrid>
      <w:tr>
        <w:tc>
          <w:tcPr>
            <w:tcW w:type="dxa" w:w="1533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40"/>
                <w:szCs w:val="40"/>
              </w:rPr>
              <w:t xml:space="preserve">14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Total Projects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57575"/>
                <w:sz w:val="15"/>
                <w:szCs w:val="15"/>
              </w:rPr>
              <w:t xml:space="preserve">All active sites</w:t>
            </w:r>
          </w:p>
        </w:tc>
        <w:tc>
          <w:tcPr>
            <w:tcW w:type="dxa" w:w="1533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40"/>
                <w:szCs w:val="40"/>
              </w:rPr>
              <w:t xml:space="preserve">9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On Track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57575"/>
                <w:sz w:val="15"/>
                <w:szCs w:val="15"/>
              </w:rPr>
              <w:t xml:space="preserve">Within ±3% plan</w:t>
            </w:r>
          </w:p>
        </w:tc>
        <w:tc>
          <w:tcPr>
            <w:tcW w:type="dxa" w:w="1533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40"/>
                <w:szCs w:val="40"/>
              </w:rPr>
              <w:t xml:space="preserve">3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At Risk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57575"/>
                <w:sz w:val="15"/>
                <w:szCs w:val="15"/>
              </w:rPr>
              <w:t xml:space="preserve">Behind 3–10%</w:t>
            </w:r>
          </w:p>
        </w:tc>
        <w:tc>
          <w:tcPr>
            <w:tcW w:type="dxa" w:w="1533"/>
            <w:tcBorders>
              <w:top w:val="none"/>
              <w:left w:val="none"/>
              <w:bottom w:val="none"/>
              <w:right w:val="none"/>
            </w:tcBorders>
            <w:shd w:fill="FFEBEE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40"/>
                <w:szCs w:val="40"/>
              </w:rPr>
              <w:t xml:space="preserve">2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Delayed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57575"/>
                <w:sz w:val="15"/>
                <w:szCs w:val="15"/>
              </w:rPr>
              <w:t xml:space="preserve">Behind &gt;10%</w:t>
            </w:r>
          </w:p>
        </w:tc>
        <w:tc>
          <w:tcPr>
            <w:tcW w:type="dxa" w:w="1533"/>
            <w:tcBorders>
              <w:top w:val="none"/>
              <w:left w:val="none"/>
              <w:bottom w:val="none"/>
              <w:right w:val="none"/>
            </w:tcBorders>
            <w:shd w:fill="EDE7F6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527A0"/>
                <w:sz w:val="40"/>
                <w:szCs w:val="40"/>
              </w:rPr>
              <w:t xml:space="preserve">7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27A0"/>
                <w:sz w:val="18"/>
                <w:szCs w:val="18"/>
              </w:rPr>
              <w:t xml:space="preserve">Approvals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57575"/>
                <w:sz w:val="15"/>
                <w:szCs w:val="15"/>
              </w:rPr>
              <w:t xml:space="preserve">Action needed</w:t>
            </w:r>
          </w:p>
        </w:tc>
        <w:tc>
          <w:tcPr>
            <w:tcW w:type="dxa" w:w="1533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40"/>
                <w:szCs w:val="40"/>
              </w:rPr>
              <w:t xml:space="preserve">₹48.6Cr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8"/>
                <w:szCs w:val="18"/>
              </w:rPr>
              <w:t xml:space="preserve">Total Value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57575"/>
                <w:sz w:val="15"/>
                <w:szCs w:val="15"/>
              </w:rPr>
              <w:t xml:space="preserve">All projects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2.2  Live Project Status Table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24242"/>
          <w:sz w:val="20"/>
          <w:szCs w:val="20"/>
        </w:rPr>
        <w:t xml:space="preserve">All projects listed below KPI bar. Visual progress bars, cost health, CPI gauge. Sortable and filterable. One-tap drills into full project dashboard.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720"/>
        <w:gridCol w:w="1560"/>
        <w:gridCol w:w="1180"/>
        <w:gridCol w:w="1180"/>
        <w:gridCol w:w="700"/>
        <w:gridCol w:w="1880"/>
      </w:tblGrid>
      <w:tr>
        <w:trPr>
          <w:tblHeader/>
        </w:trPr>
        <w:tc>
          <w:tcPr>
            <w:tcW w:type="dxa" w:w="19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2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Progress</w:t>
            </w:r>
          </w:p>
        </w:tc>
        <w:tc>
          <w:tcPr>
            <w:tcW w:type="dxa" w:w="11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Agreed ₹</w:t>
            </w:r>
          </w:p>
        </w:tc>
        <w:tc>
          <w:tcPr>
            <w:tcW w:type="dxa" w:w="11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Spent ₹</w:t>
            </w:r>
          </w:p>
        </w:tc>
        <w:tc>
          <w:tcPr>
            <w:tcW w:type="dxa" w:w="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CPI</w:t>
            </w:r>
          </w:p>
        </w:tc>
        <w:tc>
          <w:tcPr>
            <w:tcW w:type="dxa" w:w="18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Last DPR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Ravi Nagar Apts — A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57575"/>
                <w:sz w:val="15"/>
                <w:szCs w:val="15"/>
              </w:rPr>
              <w:t xml:space="preserve">Chennai • Residential G+5</w:t>
            </w:r>
          </w:p>
        </w:tc>
        <w:tc>
          <w:tcPr>
            <w:tcW w:type="dxa" w:w="7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73E8"/>
                <w:sz w:val="18"/>
                <w:szCs w:val="18"/>
              </w:rPr>
              <w:t xml:space="preserve">68%  ███████░░░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4"/>
                <w:szCs w:val="14"/>
              </w:rPr>
              <w:t xml:space="preserve">Plan: 72%  ↓ -4%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₹ 4.20 Cr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₹ 2.90 Cr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0.97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9"/>
                <w:szCs w:val="19"/>
              </w:rPr>
              <w:t xml:space="preserve">Today ✔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NH-44 Road Ph2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57575"/>
                <w:sz w:val="15"/>
                <w:szCs w:val="15"/>
              </w:rPr>
              <w:t xml:space="preserve">Coimbatore • Infrastructure</w:t>
            </w:r>
          </w:p>
        </w:tc>
        <w:tc>
          <w:tcPr>
            <w:tcW w:type="dxa" w:w="72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8"/>
                <w:szCs w:val="18"/>
              </w:rPr>
              <w:t xml:space="preserve">42%  ████░░░░░░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62828"/>
                <w:sz w:val="14"/>
                <w:szCs w:val="14"/>
              </w:rPr>
              <w:t xml:space="preserve">Plan: 52%  ↓ -10%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₹ 12.50 Cr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₹ 5.80 Cr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0.88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9"/>
                <w:szCs w:val="19"/>
              </w:rPr>
              <w:t xml:space="preserve">Yesterday !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Madurai WTP — Ph1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57575"/>
                <w:sz w:val="15"/>
                <w:szCs w:val="15"/>
              </w:rPr>
              <w:t xml:space="preserve">Madurai • Govt / Infrastructure</w:t>
            </w:r>
          </w:p>
        </w:tc>
        <w:tc>
          <w:tcPr>
            <w:tcW w:type="dxa" w:w="7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29%  ██░░░░░░░░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62828"/>
                <w:sz w:val="14"/>
                <w:szCs w:val="14"/>
              </w:rPr>
              <w:t xml:space="preserve">Plan: 44%  ↓ -15%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₹ 23.70 Cr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₹ 7.10 Cr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9"/>
                <w:szCs w:val="19"/>
              </w:rPr>
              <w:t xml:space="preserve">0.81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62828"/>
                <w:sz w:val="19"/>
                <w:szCs w:val="19"/>
              </w:rPr>
              <w:t xml:space="preserve">2 days ago ⚠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2.3  Project-Level Dashboard — 6 Mandatory Panels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20"/>
        <w:gridCol w:w="3580"/>
        <w:gridCol w:w="3500"/>
      </w:tblGrid>
      <w:tr>
        <w:trPr>
          <w:tblHeader/>
        </w:trPr>
        <w:tc>
          <w:tcPr>
            <w:tcW w:type="dxa" w:w="3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2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Panel Name</w:t>
            </w:r>
          </w:p>
        </w:tc>
        <w:tc>
          <w:tcPr>
            <w:tcW w:type="dxa" w:w="35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 Requirement</w:t>
            </w:r>
          </w:p>
        </w:tc>
        <w:tc>
          <w:tcPr>
            <w:tcW w:type="dxa" w:w="35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UI / UX Design Standard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1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Health Ring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Circular 0–100% dial, auto colour-coded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Green ≥70%, Amber 40–69%, Red &lt;40%. Days remaining below.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2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Cost Health Bar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Agreed → Committed → Spent → EAC stacked bar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Overrun shown in ₹ and %. Tap for finance drill-down.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3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Mini Gantt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Planned vs actual — 5 current activities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Red = delayed. Amber = at risk. One-tap to full Gantt.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4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Activity Status Grid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All activities: Plan % | Actual % | Cost Var | 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Sortable by delay/cost/trade. Red row = alert triggered.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5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Photo Timeline Wall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Last 10 GPS-tagged photos in horizontal strip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Upload button prominent. Tap for full gallery + map.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6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Pending Actions Panel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My approvals + overdue team tasks with aging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Who | What | Due Date | Days Overdue. Red if &gt;3 days.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2.4  Mobile Quick-Action Home Screen</w:t>
      </w:r>
    </w:p>
    <w:p>
      <w:pPr>
        <w:spacing w:after="7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24242"/>
          <w:sz w:val="20"/>
          <w:szCs w:val="20"/>
        </w:rPr>
        <w:t xml:space="preserve">5 large coloured tiles on mobile home screen. Site engineer completes entire daily job from first screen. All tiles work offline.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1840"/>
        <w:gridCol w:w="1840"/>
        <w:gridCol w:w="1840"/>
        <w:gridCol w:w="1840"/>
      </w:tblGrid>
      <w:tr>
        <w:tc>
          <w:tcPr>
            <w:tcW w:type="dxa" w:w="1840"/>
            <w:tcBorders>
              <w:top w:val="none"/>
              <w:left w:val="none"/>
              <w:bottom w:val="none"/>
              <w:right w:val="none"/>
            </w:tcBorders>
            <w:shd w:fill="1A73E8" w:val="clear"/>
            <w:tcMar>
              <w:top w:type="dxa" w:w="210"/>
              <w:left w:type="dxa" w:w="110"/>
              <w:bottom w:type="dxa" w:w="210"/>
              <w:right w:type="dxa" w:w="11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[PHOTO]</w:t>
            </w: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Upload Site Photo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0C8FF"/>
                <w:sz w:val="15"/>
                <w:szCs w:val="15"/>
              </w:rPr>
              <w:t xml:space="preserve">GPS + watermark auto</w:t>
            </w:r>
          </w:p>
        </w:tc>
        <w:tc>
          <w:tcPr>
            <w:tcW w:type="dxa" w:w="1840"/>
            <w:tcBorders>
              <w:top w:val="none"/>
              <w:left w:val="none"/>
              <w:bottom w:val="none"/>
              <w:right w:val="none"/>
            </w:tcBorders>
            <w:shd w:fill="00695C" w:val="clear"/>
            <w:tcMar>
              <w:top w:type="dxa" w:w="210"/>
              <w:left w:type="dxa" w:w="110"/>
              <w:bottom w:type="dxa" w:w="210"/>
              <w:right w:type="dxa" w:w="11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[DPR]</w:t>
            </w: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Fill Today's DPR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DDDD"/>
                <w:sz w:val="15"/>
                <w:szCs w:val="15"/>
              </w:rPr>
              <w:t xml:space="preserve">Voice input + offline</w:t>
            </w:r>
          </w:p>
        </w:tc>
        <w:tc>
          <w:tcPr>
            <w:tcW w:type="dxa" w:w="184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210"/>
              <w:left w:type="dxa" w:w="110"/>
              <w:bottom w:type="dxa" w:w="210"/>
              <w:right w:type="dxa" w:w="11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[ATTN]</w:t>
            </w: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 Attendance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EEB0"/>
                <w:sz w:val="15"/>
                <w:szCs w:val="15"/>
              </w:rPr>
              <w:t xml:space="preserve">Biometric / GPS fence</w:t>
            </w:r>
          </w:p>
        </w:tc>
        <w:tc>
          <w:tcPr>
            <w:tcW w:type="dxa" w:w="1840"/>
            <w:tcBorders>
              <w:top w:val="none"/>
              <w:left w:val="none"/>
              <w:bottom w:val="none"/>
              <w:right w:val="none"/>
            </w:tcBorders>
            <w:shd w:fill="E65100" w:val="clear"/>
            <w:tcMar>
              <w:top w:type="dxa" w:w="210"/>
              <w:left w:type="dxa" w:w="110"/>
              <w:bottom w:type="dxa" w:w="210"/>
              <w:right w:type="dxa" w:w="11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[STOCK]</w:t>
            </w: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Issue Material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D8A0"/>
                <w:sz w:val="15"/>
                <w:szCs w:val="15"/>
              </w:rPr>
              <w:t xml:space="preserve">QR scan + quantity</w:t>
            </w:r>
          </w:p>
        </w:tc>
        <w:tc>
          <w:tcPr>
            <w:tcW w:type="dxa" w:w="1840"/>
            <w:tcBorders>
              <w:top w:val="none"/>
              <w:left w:val="none"/>
              <w:bottom w:val="none"/>
              <w:right w:val="none"/>
            </w:tcBorders>
            <w:shd w:fill="4527A0" w:val="clear"/>
            <w:tcMar>
              <w:top w:type="dxa" w:w="210"/>
              <w:left w:type="dxa" w:w="110"/>
              <w:bottom w:type="dxa" w:w="210"/>
              <w:right w:type="dxa" w:w="11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[BELL]</w:t>
            </w: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My Approvals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DD6FE"/>
                <w:sz w:val="15"/>
                <w:szCs w:val="15"/>
              </w:rPr>
              <w:t xml:space="preserve">7 pending today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2.5  UX Design Standards — Non-Negotiable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UX Standard</w:t>
            </w:r>
          </w:p>
        </w:tc>
        <w:tc>
          <w:tcPr>
            <w:tcW w:type="dxa" w:w="6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Specification &amp; 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Touch target size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Minimum 44×44px — finger-friendly even with safety gloves on 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Colour-blind safe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All status colours have text label + icon — never colour alone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Offline auto-save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Every form auto-saves every 30 seconds. Resume from last position if app closes.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Numeric keyboard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Number fields auto-trigger numeric keyboard — no alphabet pad confusion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Loading skeletons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Immediate skeleton screens — no blank white screens while data loads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Plain error messages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'Please enter a value &gt; 0' not 'Error 422'. Always actionable language.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Language support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English, Tamil, Hindi, Telugu, Kannada, Marathi — full UI localisation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High contrast mode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Available for bright outdoor sunlight use by site engineers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00695C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◉ TRACKING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3.  Project Tracking — Real-Time Progress &amp; Status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8C8E8"/>
                <w:sz w:val="19"/>
                <w:szCs w:val="19"/>
              </w:rPr>
              <w:t xml:space="preserve">GPS-verified, DPR-driven, automated progress computation. Zero manual percentage entry ever.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840"/>
      </w:tblGrid>
      <w:tr>
        <w:tc>
          <w:tcPr>
            <w:tcW w:type="dxa" w:w="360"/>
            <w:tcBorders>
              <w:top w:val="none"/>
              <w:left w:val="single" w:color="2E7D32" w:sz="22"/>
              <w:bottom w:val="none"/>
              <w:right w:val="none"/>
            </w:tcBorders>
            <w:shd w:fill="E8F5E9" w:val="clear"/>
            <w:tcMar>
              <w:top w:type="dxa" w:w="150"/>
              <w:left w:type="dxa" w:w="120"/>
              <w:bottom w:type="dxa" w:w="15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8"/>
                <w:szCs w:val="28"/>
              </w:rPr>
              <w:t xml:space="preserve">i</w:t>
            </w:r>
          </w:p>
        </w:tc>
        <w:tc>
          <w:tcPr>
            <w:tcW w:type="dxa" w:w="884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Zero Manual Entry Principle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No one types a completion percentage. Progress is auto-computed from verified DPR quantities submitted by site engineers. No DPR = no progress update. Full accountability enforced automatically.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3.1  Activity Tracking — Gantt-Style View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900"/>
        <w:gridCol w:w="1100"/>
        <w:gridCol w:w="1000"/>
        <w:gridCol w:w="1400"/>
        <w:gridCol w:w="1900"/>
      </w:tblGrid>
      <w:tr>
        <w:trPr>
          <w:tblHeader/>
        </w:trP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9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 %</w:t>
            </w:r>
          </w:p>
        </w:tc>
        <w:tc>
          <w:tcPr>
            <w:tcW w:type="dxa" w:w="9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Actual %</w:t>
            </w:r>
          </w:p>
        </w:tc>
        <w:tc>
          <w:tcPr>
            <w:tcW w:type="dxa" w:w="11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Cost Var</w:t>
            </w:r>
          </w:p>
        </w:tc>
        <w:tc>
          <w:tcPr>
            <w:tcW w:type="dxa" w:w="1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14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Forecast End</w:t>
            </w:r>
          </w:p>
        </w:tc>
        <w:tc>
          <w:tcPr>
            <w:tcW w:type="dxa" w:w="19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Foundation &amp; Plinth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-₹2.1L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Jan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Jan 12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RCC Superstructure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80%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75%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+₹4.8L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Jan 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Aug 20 ⚠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 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Brick Masonry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60%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58%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-₹0.6L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Feb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Sep 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Internal Plaster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20%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-₹1.2L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Mar 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Oct 15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MEP Rough-in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+₹1.0L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Mar 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Nov 1 ⚠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 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Flooring &amp; Tiles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24242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Jun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Dec 20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757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Electrical Works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24242"/>
                <w:sz w:val="18"/>
                <w:szCs w:val="18"/>
              </w:rPr>
              <w:t xml:space="preserve">₹0.0L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Mar 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Nov 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 TRACK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3.2  Project Status Colour System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3"/>
        <w:gridCol w:w="1533"/>
        <w:gridCol w:w="1533"/>
        <w:gridCol w:w="1533"/>
        <w:gridCol w:w="1533"/>
        <w:gridCol w:w="1533"/>
      </w:tblGrid>
      <w:tr>
        <w:tc>
          <w:tcPr>
            <w:tcW w:type="dxa" w:w="1533"/>
            <w:tcBorders>
              <w:top w:val="none"/>
              <w:left w:val="none"/>
              <w:bottom w:val="none"/>
              <w:right w:val="none"/>
            </w:tcBorders>
            <w:shd w:fill="757575" w:val="clear"/>
            <w:tcMar>
              <w:top w:type="dxa" w:w="170"/>
              <w:left w:type="dxa" w:w="60"/>
              <w:bottom w:type="dxa" w:w="170"/>
              <w:right w:type="dxa" w:w="6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 STARTED</w:t>
            </w: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DEEFF"/>
                <w:sz w:val="15"/>
                <w:szCs w:val="15"/>
              </w:rPr>
              <w:t xml:space="preserve">Mobilisation pending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CCDD"/>
                <w:sz w:val="14"/>
                <w:szCs w:val="14"/>
              </w:rPr>
              <w:t xml:space="preserve">No alerts</w:t>
            </w:r>
          </w:p>
        </w:tc>
        <w:tc>
          <w:tcPr>
            <w:tcW w:type="dxa" w:w="1533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70"/>
              <w:left w:type="dxa" w:w="60"/>
              <w:bottom w:type="dxa" w:w="170"/>
              <w:right w:type="dxa" w:w="6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 TRACK</w:t>
            </w: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DEEFF"/>
                <w:sz w:val="15"/>
                <w:szCs w:val="15"/>
              </w:rPr>
              <w:t xml:space="preserve">Actual ≥ Plan −3%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CCDD"/>
                <w:sz w:val="14"/>
                <w:szCs w:val="14"/>
              </w:rPr>
              <w:t xml:space="preserve">Normal operations</w:t>
            </w:r>
          </w:p>
        </w:tc>
        <w:tc>
          <w:tcPr>
            <w:tcW w:type="dxa" w:w="1533"/>
            <w:tcBorders>
              <w:top w:val="none"/>
              <w:left w:val="none"/>
              <w:bottom w:val="none"/>
              <w:right w:val="none"/>
            </w:tcBorders>
            <w:shd w:fill="E65100" w:val="clear"/>
            <w:tcMar>
              <w:top w:type="dxa" w:w="170"/>
              <w:left w:type="dxa" w:w="60"/>
              <w:bottom w:type="dxa" w:w="170"/>
              <w:right w:type="dxa" w:w="6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 RISK</w:t>
            </w: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DEEFF"/>
                <w:sz w:val="15"/>
                <w:szCs w:val="15"/>
              </w:rPr>
              <w:t xml:space="preserve">Behind 3–10%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CCDD"/>
                <w:sz w:val="14"/>
                <w:szCs w:val="14"/>
              </w:rPr>
              <w:t xml:space="preserve">Weekly PM escalation</w:t>
            </w:r>
          </w:p>
        </w:tc>
        <w:tc>
          <w:tcPr>
            <w:tcW w:type="dxa" w:w="1533"/>
            <w:tcBorders>
              <w:top w:val="none"/>
              <w:left w:val="none"/>
              <w:bottom w:val="none"/>
              <w:right w:val="none"/>
            </w:tcBorders>
            <w:shd w:fill="C62828" w:val="clear"/>
            <w:tcMar>
              <w:top w:type="dxa" w:w="170"/>
              <w:left w:type="dxa" w:w="60"/>
              <w:bottom w:type="dxa" w:w="170"/>
              <w:right w:type="dxa" w:w="6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DELAYED</w:t>
            </w: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DEEFF"/>
                <w:sz w:val="15"/>
                <w:szCs w:val="15"/>
              </w:rPr>
              <w:t xml:space="preserve">Behind &gt;10%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CCDD"/>
                <w:sz w:val="14"/>
                <w:szCs w:val="14"/>
              </w:rPr>
              <w:t xml:space="preserve">Daily alert to owner</w:t>
            </w:r>
          </w:p>
        </w:tc>
        <w:tc>
          <w:tcPr>
            <w:tcW w:type="dxa" w:w="1533"/>
            <w:tcBorders>
              <w:top w:val="none"/>
              <w:left w:val="none"/>
              <w:bottom w:val="none"/>
              <w:right w:val="none"/>
            </w:tcBorders>
            <w:shd w:fill="1565C0" w:val="clear"/>
            <w:tcMar>
              <w:top w:type="dxa" w:w="170"/>
              <w:left w:type="dxa" w:w="60"/>
              <w:bottom w:type="dxa" w:w="170"/>
              <w:right w:type="dxa" w:w="6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 HOLD</w:t>
            </w: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DEEFF"/>
                <w:sz w:val="15"/>
                <w:szCs w:val="15"/>
              </w:rPr>
              <w:t xml:space="preserve">Client/approval hold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CCDD"/>
                <w:sz w:val="14"/>
                <w:szCs w:val="14"/>
              </w:rPr>
              <w:t xml:space="preserve">Timer starts</w:t>
            </w:r>
          </w:p>
        </w:tc>
        <w:tc>
          <w:tcPr>
            <w:tcW w:type="dxa" w:w="1533"/>
            <w:tcBorders>
              <w:top w:val="none"/>
              <w:left w:val="none"/>
              <w:bottom w:val="none"/>
              <w:right w:val="none"/>
            </w:tcBorders>
            <w:shd w:fill="00695C" w:val="clear"/>
            <w:tcMar>
              <w:top w:type="dxa" w:w="170"/>
              <w:left w:type="dxa" w:w="60"/>
              <w:bottom w:type="dxa" w:w="170"/>
              <w:right w:type="dxa" w:w="6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COMPLETED</w:t>
            </w: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DEEFF"/>
                <w:sz w:val="15"/>
                <w:szCs w:val="15"/>
              </w:rPr>
              <w:t xml:space="preserve">Handed over ✓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CCDD"/>
                <w:sz w:val="14"/>
                <w:szCs w:val="14"/>
              </w:rPr>
              <w:t xml:space="preserve">Archive + lessons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3.3  Milestone Completion Tracker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700"/>
        <w:gridCol w:w="12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5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Actual / Forecast</w:t>
            </w:r>
          </w:p>
        </w:tc>
        <w:tc>
          <w:tcPr>
            <w:tcW w:type="dxa" w:w="1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Variance</w:t>
            </w:r>
          </w:p>
        </w:tc>
        <w:tc>
          <w:tcPr>
            <w:tcW w:type="dxa" w:w="24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Certificate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Foundation 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15 Jan 2025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12 Jan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-3d (early)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MCC — Issued 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Plinth 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10 Feb 2025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10 Feb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On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MCC — Issued 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Ground Floor Slab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20 Mar 2025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28 Mar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+8d late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MCC — PM sign 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First Floor Slab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30 Apr 2025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Forecast 12 May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+12d risk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MCC — Not yet due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Terrace Slab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30 Jun 2025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MCC — Upcoming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Practical Completion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31 Dec 2025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PCC — Not yet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65100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◐ ESTIMATION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4.  Estimation Module — All 5 Levels (L0 → L5)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8C8E8"/>
                <w:sz w:val="19"/>
                <w:szCs w:val="19"/>
              </w:rPr>
              <w:t xml:space="preserve">From concept sketch to rupee-level rate analysis. Every number traceable. No black-box costs — ever.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840"/>
      </w:tblGrid>
      <w:tr>
        <w:tc>
          <w:tcPr>
            <w:tcW w:type="dxa" w:w="360"/>
            <w:tcBorders>
              <w:top w:val="none"/>
              <w:left w:val="single" w:color="E65100" w:sz="22"/>
              <w:bottom w:val="none"/>
              <w:right w:val="none"/>
            </w:tcBorders>
            <w:shd w:fill="FFF3E0" w:val="clear"/>
            <w:tcMar>
              <w:top w:type="dxa" w:w="150"/>
              <w:left w:type="dxa" w:w="120"/>
              <w:bottom w:type="dxa" w:w="15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8"/>
                <w:szCs w:val="28"/>
              </w:rPr>
              <w:t xml:space="preserve">i</w:t>
            </w:r>
          </w:p>
        </w:tc>
        <w:tc>
          <w:tcPr>
            <w:tcW w:type="dxa" w:w="884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Transparency Guarantee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Every BOQ item rate is drillable to Material + Labour + Plant + Overhead. Any owner, engineer, auditor, or QS can understand exactly how any cost figure was arrived at. No surprises at final account.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4.1  Five-Level Estimation Architecture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800"/>
        <w:gridCol w:w="1600"/>
        <w:gridCol w:w="3760"/>
        <w:gridCol w:w="1600"/>
      </w:tblGrid>
      <w:tr>
        <w:trPr>
          <w:tblHeader/>
        </w:trPr>
        <w:tc>
          <w:tcPr>
            <w:tcW w:type="dxa" w:w="44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37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 &amp; Method</w:t>
            </w:r>
          </w:p>
        </w:tc>
        <w:tc>
          <w:tcPr>
            <w:tcW w:type="dxa" w:w="16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Accuracy</w:t>
            </w:r>
          </w:p>
        </w:tc>
      </w:tr>
      <w:tr>
        <w:tc>
          <w:tcPr>
            <w:tcW w:type="dxa" w:w="4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L0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Concept Estimate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Owner / Developer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5 inputs → min/median/max range. Project type + city tier + built-up area + floors + finishing grade. Benchmark-fed pie chart auto-generated.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9"/>
                <w:szCs w:val="19"/>
              </w:rPr>
              <w:t xml:space="preserve">±25% range</w:t>
            </w:r>
          </w:p>
        </w:tc>
      </w:tr>
      <w:tr>
        <w:tc>
          <w:tcPr>
            <w:tcW w:type="dxa" w:w="44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27A0"/>
                <w:sz w:val="20"/>
                <w:szCs w:val="20"/>
              </w:rPr>
              <w:t xml:space="preserve">Preliminary Cost 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Owner + PM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10 cost heads with editable %: Civil, Finishing, MEP, External, Prelims, Fees, Statutory, IDC, Contingency, GST. All benchmark-fed.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27A0"/>
                <w:sz w:val="19"/>
                <w:szCs w:val="19"/>
              </w:rPr>
              <w:t xml:space="preserve">±20%</w:t>
            </w:r>
          </w:p>
        </w:tc>
      </w:tr>
      <w:tr>
        <w:tc>
          <w:tcPr>
            <w:tcW w:type="dxa" w:w="44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95C"/>
                <w:sz w:val="20"/>
                <w:szCs w:val="20"/>
              </w:rPr>
              <w:t xml:space="preserve">Abstract Estimate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Quantity Surveyor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Trade-wise from DSR/SSR: Earthwork, RCC, Masonry, Plaster, Flooring, MEP (18 trades). Rates auto-loaded from rate database.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±10%</w:t>
            </w:r>
          </w:p>
        </w:tc>
      </w:tr>
      <w:tr>
        <w:tc>
          <w:tcPr>
            <w:tcW w:type="dxa" w:w="44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L3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Detailed BOQ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QS + Site Engineer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Item-wise: Description, Unit, Take-off qty sheet, DSR Rate, Amount, HSN/GST. Import/export Excel. Locked post-award. VO for any change.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±5%</w:t>
            </w:r>
          </w:p>
        </w:tc>
      </w:tr>
      <w:tr>
        <w:tc>
          <w:tcPr>
            <w:tcW w:type="dxa" w:w="44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L4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Rate 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QS + Engineer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Material + Labour + Plant + O/H per unit. Current market rate vs DSR. Audit-grade. Every item drillable to source quantity.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9"/>
                <w:szCs w:val="19"/>
              </w:rPr>
              <w:t xml:space="preserve">±2% (most precise)</w:t>
            </w:r>
          </w:p>
        </w:tc>
      </w:tr>
      <w:tr>
        <w:tc>
          <w:tcPr>
            <w:tcW w:type="dxa" w:w="4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L5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Work Order Estimate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Contracts Team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Sub-contractor scope from L3+L4. Sub rate vs BOQ rate auto-flagged. Back-to-back margin computed. Linked to subcontract agreement.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Contract-specific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4.2  Level 4 — Rate Analysis Sample (RCC M25 per m³)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000"/>
        <w:gridCol w:w="3820"/>
        <w:gridCol w:w="1000"/>
        <w:gridCol w:w="2000"/>
      </w:tblGrid>
      <w:tr>
        <w:trPr>
          <w:tblHeader/>
        </w:trPr>
        <w:tc>
          <w:tcPr>
            <w:tcW w:type="dxa" w:w="3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2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of Rate</w:t>
            </w:r>
          </w:p>
        </w:tc>
        <w:tc>
          <w:tcPr>
            <w:tcW w:type="dxa" w:w="20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Amount (₹/m³)</w:t>
            </w:r>
          </w:p>
        </w:tc>
      </w:tr>
      <w:tr>
        <w:tc>
          <w:tcPr>
            <w:tcW w:type="dxa" w:w="3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10"/>
              <w:left w:type="dxa" w:w="50"/>
              <w:bottom w:type="dxa" w:w="11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Material Cost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OPC 53 Cement + 20mm Aggregate + River Sand + Water + Admixture. IS 456:2000 mix design.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3E8"/>
                <w:sz w:val="19"/>
                <w:szCs w:val="19"/>
              </w:rPr>
              <w:t xml:space="preserve">48%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3E8"/>
                <w:sz w:val="21"/>
                <w:szCs w:val="21"/>
              </w:rPr>
              <w:t xml:space="preserve">₹ 4,200</w:t>
            </w:r>
          </w:p>
        </w:tc>
      </w:tr>
      <w:tr>
        <w:tc>
          <w:tcPr>
            <w:tcW w:type="dxa" w:w="3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10"/>
              <w:left w:type="dxa" w:w="50"/>
              <w:bottom w:type="dxa" w:w="11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Labour Cost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Mason Gr.I + Helper + Carpenter (formwork) + Steel fixer at Tamil Nadu SSR wage rates.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₹ 2,600</w:t>
            </w:r>
          </w:p>
        </w:tc>
      </w:tr>
      <w:tr>
        <w:tc>
          <w:tcPr>
            <w:tcW w:type="dxa" w:w="3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10"/>
              <w:left w:type="dxa" w:w="50"/>
              <w:bottom w:type="dxa" w:w="11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Plant &amp; Equipment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Transit mixer 0.5 hr + Concrete vibrator + Water pump + Tower crane allocation per m³.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1"/>
                <w:szCs w:val="21"/>
              </w:rPr>
              <w:t xml:space="preserve">₹ 870</w:t>
            </w:r>
          </w:p>
        </w:tc>
      </w:tr>
      <w:tr>
        <w:tc>
          <w:tcPr>
            <w:tcW w:type="dxa" w:w="38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110"/>
              <w:left w:type="dxa" w:w="50"/>
              <w:bottom w:type="dxa" w:w="11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27A0"/>
                <w:sz w:val="20"/>
                <w:szCs w:val="20"/>
              </w:rPr>
              <w:t xml:space="preserve">O/H + Profit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12% on (A+B+C): contractor site overhead + profit as specified in the contract agreement.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27A0"/>
                <w:sz w:val="19"/>
                <w:szCs w:val="19"/>
              </w:rPr>
              <w:t xml:space="preserve">12%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27A0"/>
                <w:sz w:val="21"/>
                <w:szCs w:val="21"/>
              </w:rPr>
              <w:t xml:space="preserve">₹ 1,040</w:t>
            </w:r>
          </w:p>
        </w:tc>
      </w:tr>
      <w:tr>
        <w:tc>
          <w:tcPr>
            <w:tcW w:type="dxa" w:w="3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30"/>
              <w:left w:type="dxa" w:w="40"/>
              <w:bottom w:type="dxa" w:w="13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Σ</w:t>
            </w:r>
          </w:p>
        </w:tc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Built-up Rate</w:t>
            </w:r>
          </w:p>
        </w:tc>
        <w:tc>
          <w:tcPr>
            <w:tcW w:type="dxa" w:w="382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0B8D4"/>
                <w:sz w:val="18"/>
                <w:szCs w:val="18"/>
              </w:rPr>
              <w:t xml:space="preserve">A+B+C+D  •  DSR Rate: ₹9,200  •  Saving: ₹490/m³  •  5.3% below DSR ✔</w:t>
            </w:r>
          </w:p>
        </w:tc>
        <w:tc>
          <w:tcPr>
            <w:tcW w:type="dxa" w:w="1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30"/>
              <w:left w:type="dxa" w:w="60"/>
              <w:bottom w:type="dxa" w:w="1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₹ 8,710 / m³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4.3  BOQ vs Actual — Live Comparison Table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840"/>
      </w:tblGrid>
      <w:tr>
        <w:tc>
          <w:tcPr>
            <w:tcW w:type="dxa" w:w="360"/>
            <w:tcBorders>
              <w:top w:val="none"/>
              <w:left w:val="single" w:color="E65100" w:sz="22"/>
              <w:bottom w:val="none"/>
              <w:right w:val="none"/>
            </w:tcBorders>
            <w:shd w:fill="FFF3E0" w:val="clear"/>
            <w:tcMar>
              <w:top w:type="dxa" w:w="150"/>
              <w:left w:type="dxa" w:w="120"/>
              <w:bottom w:type="dxa" w:w="15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8"/>
                <w:szCs w:val="28"/>
              </w:rPr>
              <w:t xml:space="preserve">i</w:t>
            </w:r>
          </w:p>
        </w:tc>
        <w:tc>
          <w:tcPr>
            <w:tcW w:type="dxa" w:w="884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Rate Variance Alert Logic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Green = within ±5% of BOQ rate (acceptable). Amber = 5–10% above (PM review needed). Red = &gt;10% above (Variation Order or scope review required). Alerts sent via WhatsApp + email automatically.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1000"/>
        <w:gridCol w:w="1000"/>
        <w:gridCol w:w="1300"/>
        <w:gridCol w:w="1900"/>
      </w:tblGrid>
      <w:tr>
        <w:trPr>
          <w:tblHeader/>
        </w:trPr>
        <w:tc>
          <w:tcPr>
            <w:tcW w:type="dxa" w:w="2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BOQ Item</w:t>
            </w:r>
          </w:p>
        </w:tc>
        <w:tc>
          <w:tcPr>
            <w:tcW w:type="dxa" w:w="9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BOQ Qty</w:t>
            </w:r>
          </w:p>
        </w:tc>
        <w:tc>
          <w:tcPr>
            <w:tcW w:type="dxa" w:w="9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BOQ Rate</w:t>
            </w:r>
          </w:p>
        </w:tc>
        <w:tc>
          <w:tcPr>
            <w:tcW w:type="dxa" w:w="1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BOQ Value</w:t>
            </w:r>
          </w:p>
        </w:tc>
        <w:tc>
          <w:tcPr>
            <w:tcW w:type="dxa" w:w="1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Actual Qty</w:t>
            </w:r>
          </w:p>
        </w:tc>
        <w:tc>
          <w:tcPr>
            <w:tcW w:type="dxa" w:w="13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Actual Cost</w:t>
            </w:r>
          </w:p>
        </w:tc>
        <w:tc>
          <w:tcPr>
            <w:tcW w:type="dxa" w:w="19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Rate Variance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RCC M25 Columns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185 m³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₹9,200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₹17.0 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182 m³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₹15.8 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-5.6%  ✔ Under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Brick Masonry 230mm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3,200 m²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₹380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₹12.2 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1,856 m²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₹7.6 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+7.9%  !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Internal Plaster 12mm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5,800 m²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₹95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₹5.5 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1,160 m²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₹1.3 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+17.9%  ⚠ VO needed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65100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◑ ANALYTICS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5.  Cost Analytics — Agreed vs Actual vs Projected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8C8E8"/>
                <w:sz w:val="19"/>
                <w:szCs w:val="19"/>
              </w:rPr>
              <w:t xml:space="preserve">Every financial question answered instantly. ACV → RCV → Committed → Actual → EAC — all in one screen.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5.1  Core Cost Health Metrics — All Defined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500"/>
      </w:tblGrid>
      <w:tr>
        <w:trPr>
          <w:tblHeader/>
        </w:trPr>
        <w:tc>
          <w:tcPr>
            <w:tcW w:type="dxa" w:w="2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 Name</w:t>
            </w:r>
          </w:p>
        </w:tc>
        <w:tc>
          <w:tcPr>
            <w:tcW w:type="dxa" w:w="65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 &amp; Calculation Logic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Agreed Contract Value (ACV)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Original signed contract sum. Locked at project start. Always at top of every financial screen.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Revised Contract Value (RCV)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ACV + all approved Variation Orders. Shows total authorised scope growth from original.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Committed Cost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Sum of all issued POs + Work Orders — total financial obligation placed, whether paid yet or not.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Actual Cost to Date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All paid: invoices + RA bills + wages + equipment charges + petty cash. Real-time.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Projected Final Cost (EAC)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Actual Cost + (Remaining Work × Current Rate). Recalculated on every DPR submission.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Cost Variance (CV)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ACV minus EAC. Red = overrun (alert triggered). Green = saving. Shown in ₹ and %.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Current Rate per Unit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Actual Cost ÷ Actual Qty completed. Compared against BOQ rate. Alert &gt;5% variance.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Cost Performance Index (CPI)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Earned Value ÷ Actual Cost. CPI &lt;1.0 = cost overrun. Displayed as a colour gauge dial.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Schedule Performance Index (SPI)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Earned Value ÷ Planned Value. SPI &lt;1.0 = schedule delay. Alongside CPI on same gauge.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Budget Burn Rate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Average daily spend (7-day rolling). System projects 'Budget Run-Out Date' at current rate.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Cashflow Forecast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Month-wise expected outflow for next 12 months based on POs, bills, and project schedule.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5.2  Cost Health Dashboard — Visual KPI Bar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1840"/>
        <w:gridCol w:w="1840"/>
        <w:gridCol w:w="1840"/>
        <w:gridCol w:w="1840"/>
      </w:tblGrid>
      <w:tr>
        <w:tc>
          <w:tcPr>
            <w:tcW w:type="dxa" w:w="184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40"/>
                <w:szCs w:val="40"/>
              </w:rPr>
              <w:t xml:space="preserve">₹4.20Cr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8"/>
                <w:szCs w:val="18"/>
              </w:rPr>
              <w:t xml:space="preserve">Agreed (ACV)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57575"/>
                <w:sz w:val="15"/>
                <w:szCs w:val="15"/>
              </w:rPr>
              <w:t xml:space="preserve">Locked at start</w:t>
            </w:r>
          </w:p>
        </w:tc>
        <w:tc>
          <w:tcPr>
            <w:tcW w:type="dxa" w:w="1840"/>
            <w:tcBorders>
              <w:top w:val="none"/>
              <w:left w:val="none"/>
              <w:bottom w:val="none"/>
              <w:right w:val="none"/>
            </w:tcBorders>
            <w:shd w:fill="EDE7F6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527A0"/>
                <w:sz w:val="40"/>
                <w:szCs w:val="40"/>
              </w:rPr>
              <w:t xml:space="preserve">₹4.35Cr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27A0"/>
                <w:sz w:val="18"/>
                <w:szCs w:val="18"/>
              </w:rPr>
              <w:t xml:space="preserve">Revised (RCV)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57575"/>
                <w:sz w:val="15"/>
                <w:szCs w:val="15"/>
              </w:rPr>
              <w:t xml:space="preserve">+₹15L in VOs</w:t>
            </w:r>
          </w:p>
        </w:tc>
        <w:tc>
          <w:tcPr>
            <w:tcW w:type="dxa" w:w="184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40"/>
                <w:szCs w:val="40"/>
              </w:rPr>
              <w:t xml:space="preserve">₹3.82Cr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Committed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57575"/>
                <w:sz w:val="15"/>
                <w:szCs w:val="15"/>
              </w:rPr>
              <w:t xml:space="preserve">All POs + WOs</w:t>
            </w:r>
          </w:p>
        </w:tc>
        <w:tc>
          <w:tcPr>
            <w:tcW w:type="dxa" w:w="184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40"/>
                <w:szCs w:val="40"/>
              </w:rPr>
              <w:t xml:space="preserve">₹2.90Cr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Actual Spent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57575"/>
                <w:sz w:val="15"/>
                <w:szCs w:val="15"/>
              </w:rPr>
              <w:t xml:space="preserve">Paid to date</w:t>
            </w:r>
          </w:p>
        </w:tc>
        <w:tc>
          <w:tcPr>
            <w:tcW w:type="dxa" w:w="1840"/>
            <w:tcBorders>
              <w:top w:val="none"/>
              <w:left w:val="none"/>
              <w:bottom w:val="none"/>
              <w:right w:val="none"/>
            </w:tcBorders>
            <w:shd w:fill="FFEBEE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40"/>
                <w:szCs w:val="40"/>
              </w:rPr>
              <w:t xml:space="preserve">₹4.52Cr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Projected (EAC)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57575"/>
                <w:sz w:val="15"/>
                <w:szCs w:val="15"/>
              </w:rPr>
              <w:t xml:space="preserve">+₹17L overrun ⚠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◌ PAYMENTS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6.  Payment Gateway &amp; Billing — Complete Workflow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8C8E8"/>
                <w:sz w:val="19"/>
                <w:szCs w:val="19"/>
              </w:rPr>
              <w:t xml:space="preserve">Bill submission to bank transfer in 10 verified steps. Auto-deductions, GST e-invoice, TDS, digital IPC.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840"/>
      </w:tblGrid>
      <w:tr>
        <w:tc>
          <w:tcPr>
            <w:tcW w:type="dxa" w:w="360"/>
            <w:tcBorders>
              <w:top w:val="none"/>
              <w:left w:val="single" w:color="2E7D32" w:sz="22"/>
              <w:bottom w:val="none"/>
              <w:right w:val="none"/>
            </w:tcBorders>
            <w:shd w:fill="E8F5E9" w:val="clear"/>
            <w:tcMar>
              <w:top w:type="dxa" w:w="150"/>
              <w:left w:type="dxa" w:w="120"/>
              <w:bottom w:type="dxa" w:w="15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8"/>
                <w:szCs w:val="28"/>
              </w:rPr>
              <w:t xml:space="preserve">i</w:t>
            </w:r>
          </w:p>
        </w:tc>
        <w:tc>
          <w:tcPr>
            <w:tcW w:type="dxa" w:w="884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Automation Guarantee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All deductions (TDS, retention, advance recovery, material, penalty) are computed by the system — never manually. Approvals cannot be skipped. Every rupee carries a complete digital audit trail.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6.1  Contractor Billing — 10-Step Workflow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720"/>
        <w:gridCol w:w="1280"/>
        <w:gridCol w:w="3620"/>
        <w:gridCol w:w="2200"/>
      </w:tblGrid>
      <w:tr>
        <w:trPr>
          <w:tblHeader/>
        </w:trPr>
        <w:tc>
          <w:tcPr>
            <w:tcW w:type="dxa" w:w="3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7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6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 Performed</w:t>
            </w:r>
          </w:p>
        </w:tc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 / Result</w:t>
            </w:r>
          </w:p>
        </w:tc>
      </w:tr>
      <w:tr>
        <w:tc>
          <w:tcPr>
            <w:tcW w:type="dxa" w:w="3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Bill Submission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Contractor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Uploads invoice + measurement sheets + photos via contractor portal. System auto-generates Bill 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✔ Bill entered — SUBMITTED</w:t>
            </w:r>
          </w:p>
        </w:tc>
      </w:tr>
      <w:tr>
        <w:tc>
          <w:tcPr>
            <w:tcW w:type="dxa" w:w="3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Technical Check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Site Engineer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Verifies actual work done on site vs billed quantities. Field notes entered on mobile app.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Quantities certified / discrepancies flagged</w:t>
            </w:r>
          </w:p>
        </w:tc>
      </w:tr>
      <w:tr>
        <w:tc>
          <w:tcPr>
            <w:tcW w:type="dxa" w:w="3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QS Scrutiny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Qty Surveyor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Validates rate per BOQ, HSN code, GST rate, item description. Gross billable amount computed.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Net billable amount confirmed</w:t>
            </w:r>
          </w:p>
        </w:tc>
      </w:tr>
      <w:tr>
        <w:tc>
          <w:tcPr>
            <w:tcW w:type="dxa" w:w="3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PM Certification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Reviews and certifies. IPC (Interim Payment Certificate) generated as digitally signed PDF.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IPC issued — sent to Finance</w:t>
            </w:r>
          </w:p>
        </w:tc>
      </w:tr>
      <w:tr>
        <w:tc>
          <w:tcPr>
            <w:tcW w:type="dxa" w:w="3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Auto-Deductions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System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Computes: advance recovery + retention + material issued + penalty charges + TDS (Sec 194C).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Net payable = Gross − all deductions</w:t>
            </w:r>
          </w:p>
        </w:tc>
      </w:tr>
      <w:tr>
        <w:tc>
          <w:tcPr>
            <w:tcW w:type="dxa" w:w="3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GST e-Invoice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Finance Team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GST breakup: CGST+SGST or IGST. e-Invoice generated with IRN + QR code. GSTR-1 updated.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Tax invoice with IRN. GSTR-1 updated.</w:t>
            </w:r>
          </w:p>
        </w:tc>
      </w:tr>
      <w:tr>
        <w:tc>
          <w:tcPr>
            <w:tcW w:type="dxa" w:w="3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Finance Approval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Finance Head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Approves above threshold. Below threshold: PM approval sufficient. Maker-checker enforced.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Payment authorised — bank advice ready</w:t>
            </w:r>
          </w:p>
        </w:tc>
      </w:tr>
      <w:tr>
        <w:tc>
          <w:tcPr>
            <w:tcW w:type="dxa" w:w="3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Payment Release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Finance Team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NEFT/RTGS/UPI via Razorpay or HDFC SmartHub. UTR auto-captured from payment gateway webhook.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Payee gets SMS + WhatsApp: UTR + amount</w:t>
            </w:r>
          </w:p>
        </w:tc>
      </w:tr>
      <w:tr>
        <w:tc>
          <w:tcPr>
            <w:tcW w:type="dxa" w:w="3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Ledger Posting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System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Payment auto-posted to project ledger with cost code + WBS activity link.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P&amp;L, trial balance, cashflow updated</w:t>
            </w:r>
          </w:p>
        </w:tc>
      </w:tr>
      <w:tr>
        <w:tc>
          <w:tcPr>
            <w:tcW w:type="dxa" w:w="3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10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Bill Closed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Contractor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Contractor confirms receipt in portal. Bill status changed to SETTLED.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✔ Bill fully closed. Audit-ready.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6.2  Payment Gateway Integration Specification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rPr>
          <w:tblHeader/>
        </w:trPr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Gateway / Component</w:t>
            </w:r>
          </w:p>
        </w:tc>
        <w:tc>
          <w:tcPr>
            <w:tcW w:type="dxa" w:w="67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Technical Specification &amp; 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Razorpay Business API (Primary)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NEFT, RTGS, UPI, IMPS, bulk payouts. Webhook for real-time status. PCI-DSS compliant.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HDFC SmartHub Vyapar (Secondary)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High-value RTGS (&gt;₹2L) with dual authorisation. Maker-checker for every transaction.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UPI Collect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For contractor payments below ₹2L — instant confirmation with digital receipt.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Bulk Labour Payouts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Razorpay bulk payout API: up to 500 workers per batch. Individual SMS confirmation.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RERA Escrow Account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Separate regulated collection account. Auto-transfer on RERA-defined trigger events.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Real-time Webhook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Payment status updates OCMS automatically. Zero manual reconciliation needed.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Bank Statement Import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ISO 20022 format — auto-matched against payment records for Bank Reconciliation (BRS).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Failed Payment Handling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Auto-retry 3 times + finance alert. Contractor portal access frozen until resolved.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Security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PCI-DSS compliant. No card/bank data stored in OCMS. OTP + maker-checker mandatory.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6.3  Auto-Computed Deductions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2200"/>
        <w:gridCol w:w="2900"/>
      </w:tblGrid>
      <w:tr>
        <w:trPr>
          <w:tblHeader/>
        </w:trPr>
        <w:tc>
          <w:tcPr>
            <w:tcW w:type="dxa" w:w="2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Deduction Type</w:t>
            </w:r>
          </w:p>
        </w:tc>
        <w:tc>
          <w:tcPr>
            <w:tcW w:type="dxa" w:w="19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Calculation Method</w:t>
            </w:r>
          </w:p>
        </w:tc>
        <w:tc>
          <w:tcPr>
            <w:tcW w:type="dxa" w:w="2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Legal Reference</w:t>
            </w:r>
          </w:p>
        </w:tc>
        <w:tc>
          <w:tcPr>
            <w:tcW w:type="dxa" w:w="29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System Behaviour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TDS — Section 194C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1% (individual) / 2% (company) on gross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Income Tax Act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Auto-deducted. Form 26Q quarterly export.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Advance Recovery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Configured % per contract (typically 10%)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Contract clause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Auto-reduces each RA bill till fully recovered.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Retention Money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5% of each RA bill gross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Contract clause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Released on PCC + DLP trigger. BG alternative.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Material Issued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Qty issued × BOQ rate per 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Store issue records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GRN-linked deduction. Cannot be disputed.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Penalty for Delay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e.g., 0.5%/week as per contract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Contract + PM flag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PM flags; system computes and deducts.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Labour Welfare Fund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State-specific per-worker/day 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State LWF Acts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Deducted from wages. Auto-transferred to Board.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GST Reverse Charge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18% on applicable services (e.g., legal)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GST Act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Flagged for client to pay directly to govt.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6.4  Payment Analytics Dashboard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1840"/>
        <w:gridCol w:w="1840"/>
        <w:gridCol w:w="1840"/>
        <w:gridCol w:w="1840"/>
      </w:tblGrid>
      <w:tr>
        <w:tc>
          <w:tcPr>
            <w:tcW w:type="dxa" w:w="184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40"/>
                <w:szCs w:val="40"/>
              </w:rPr>
              <w:t xml:space="preserve">₹3.42Cr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Bills Received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57575"/>
                <w:sz w:val="15"/>
                <w:szCs w:val="15"/>
              </w:rPr>
              <w:t xml:space="preserve">42 invoices total</w:t>
            </w:r>
          </w:p>
        </w:tc>
        <w:tc>
          <w:tcPr>
            <w:tcW w:type="dxa" w:w="184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40"/>
                <w:szCs w:val="40"/>
              </w:rPr>
              <w:t xml:space="preserve">₹0.85Cr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Under Process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57575"/>
                <w:sz w:val="15"/>
                <w:szCs w:val="15"/>
              </w:rPr>
              <w:t xml:space="preserve">9 pending</w:t>
            </w:r>
          </w:p>
        </w:tc>
        <w:tc>
          <w:tcPr>
            <w:tcW w:type="dxa" w:w="1840"/>
            <w:tcBorders>
              <w:top w:val="none"/>
              <w:left w:val="none"/>
              <w:bottom w:val="none"/>
              <w:right w:val="none"/>
            </w:tcBorders>
            <w:shd w:fill="FFEBEE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40"/>
                <w:szCs w:val="40"/>
              </w:rPr>
              <w:t xml:space="preserve">₹0.62Cr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Overdue Unpaid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57575"/>
                <w:sz w:val="15"/>
                <w:szCs w:val="15"/>
              </w:rPr>
              <w:t xml:space="preserve">6 bills &gt;30 days</w:t>
            </w:r>
          </w:p>
        </w:tc>
        <w:tc>
          <w:tcPr>
            <w:tcW w:type="dxa" w:w="184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40"/>
                <w:szCs w:val="40"/>
              </w:rPr>
              <w:t xml:space="preserve">₹1.95Cr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Paid This Month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57575"/>
                <w:sz w:val="15"/>
                <w:szCs w:val="15"/>
              </w:rPr>
              <w:t xml:space="preserve">27 settled</w:t>
            </w:r>
          </w:p>
        </w:tc>
        <w:tc>
          <w:tcPr>
            <w:tcW w:type="dxa" w:w="1840"/>
            <w:tcBorders>
              <w:top w:val="none"/>
              <w:left w:val="none"/>
              <w:bottom w:val="none"/>
              <w:right w:val="none"/>
            </w:tcBorders>
            <w:shd w:fill="EDE7F6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527A0"/>
                <w:sz w:val="40"/>
                <w:szCs w:val="40"/>
              </w:rPr>
              <w:t xml:space="preserve">₹3.84L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27A0"/>
                <w:sz w:val="18"/>
                <w:szCs w:val="18"/>
              </w:rPr>
              <w:t xml:space="preserve">TDS Deducted YTD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57575"/>
                <w:sz w:val="15"/>
                <w:szCs w:val="15"/>
              </w:rPr>
              <w:t xml:space="preserve">Form 26Q ready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00695C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◑ UPLOAD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7.  Site Upload — Photo, Video &amp; Document Management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8C8E8"/>
                <w:sz w:val="19"/>
                <w:szCs w:val="19"/>
              </w:rPr>
              <w:t xml:space="preserve">GPS-verified, watermarked, timestamped. Every upload traced to a person, place, time, and activity.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7.1  Upload Flow — 6 Automated Steps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3"/>
        <w:gridCol w:w="1533"/>
        <w:gridCol w:w="1533"/>
        <w:gridCol w:w="1533"/>
        <w:gridCol w:w="1533"/>
        <w:gridCol w:w="1533"/>
      </w:tblGrid>
      <w:tr>
        <w:tc>
          <w:tcPr>
            <w:tcW w:type="dxa" w:w="1533"/>
            <w:tcBorders>
              <w:top w:val="none"/>
              <w:left w:val="none"/>
              <w:bottom w:val="none"/>
              <w:right w:val="none"/>
            </w:tcBorders>
            <w:shd w:fill="1565C0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Capture / Select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Camera or gallery</w:t>
            </w:r>
          </w:p>
        </w:tc>
        <w:tc>
          <w:tcPr>
            <w:tcW w:type="dxa" w:w="1533"/>
            <w:tcBorders>
              <w:top w:val="none"/>
              <w:left w:val="none"/>
              <w:bottom w:val="none"/>
              <w:right w:val="none"/>
            </w:tcBorders>
            <w:shd w:fill="00695C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GPS Auto-Tag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Device + cell tower</w:t>
            </w:r>
          </w:p>
        </w:tc>
        <w:tc>
          <w:tcPr>
            <w:tcW w:type="dxa" w:w="1533"/>
            <w:tcBorders>
              <w:top w:val="none"/>
              <w:left w:val="none"/>
              <w:bottom w:val="none"/>
              <w:right w:val="none"/>
            </w:tcBorders>
            <w:shd w:fill="4527A0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Server Timestamp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Tamper-proof UTC</w:t>
            </w:r>
          </w:p>
        </w:tc>
        <w:tc>
          <w:tcPr>
            <w:tcW w:type="dxa" w:w="1533"/>
            <w:tcBorders>
              <w:top w:val="none"/>
              <w:left w:val="none"/>
              <w:bottom w:val="none"/>
              <w:right w:val="none"/>
            </w:tcBorders>
            <w:shd w:fill="E65100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4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Tag Activity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WBS item link</w:t>
            </w:r>
          </w:p>
        </w:tc>
        <w:tc>
          <w:tcPr>
            <w:tcW w:type="dxa" w:w="1533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5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Auto Watermark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Name + date + role</w:t>
            </w:r>
          </w:p>
        </w:tc>
        <w:tc>
          <w:tcPr>
            <w:tcW w:type="dxa" w:w="1533"/>
            <w:tcBorders>
              <w:top w:val="none"/>
              <w:left w:val="none"/>
              <w:bottom w:val="none"/>
              <w:right w:val="none"/>
            </w:tcBorders>
            <w:shd w:fill="C62828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6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Upload / Queue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Offline sync ready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500"/>
      </w:tblGrid>
      <w:tr>
        <w:trPr>
          <w:tblHeader/>
        </w:trPr>
        <w:tc>
          <w:tcPr>
            <w:tcW w:type="dxa" w:w="27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Upload Feature</w:t>
            </w:r>
          </w:p>
        </w:tc>
        <w:tc>
          <w:tcPr>
            <w:tcW w:type="dxa" w:w="65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Full Specification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GPS Location Stamp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Device GPS + cell tower triangulation. Coordinates in EXIF metadata. Cannot be disabled.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Server-Side Timestamp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UTC timestamp from server — device clock ignored. Prevents back-dating or manipulation.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Auto Watermark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Project name + Date + Uploader name + Role. Permanently embedded. Not removable.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Activity Tagging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Each photo linked to: Project → WBS Activity → Progress Update. Fully searchable.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Batch Upload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Up to 20 photos per submission with shared tag set. Auto-thumbnails generated.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Video Upload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Up to 3 minutes, MP4, GPS+timestamp. Max 500 MB. Same tagging rules as photos.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Offline Queue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Photos offline stored in local SQLite. Auto-uploaded on internet reconnect. No data lost.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AI Auto-Caption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ML model suggests caption from image content (e.g., 'RCC column formwork — Level 3'). Overridable.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Before / After View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Swipe-to-compare for any activity: Day 1 vs today vs any historical date.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Daily Photo Report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Auto PDF of all day's photos emailed to owner and PM at 7:00 PM each evening.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Document Upload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PDF, DWG, IFC, Excel — same GPS + timestamp + DMS version control.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Ⓢ LEDGER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8.  Ledger &amp; Financial Accounting — Auto-Posting Module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8C8E8"/>
                <w:sz w:val="19"/>
                <w:szCs w:val="19"/>
              </w:rPr>
              <w:t xml:space="preserve">Double-entry accounting integrated with all project transactions. Zero duplicate data entry ever.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8.1  Account Structure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Account Type</w:t>
            </w:r>
          </w:p>
        </w:tc>
        <w:tc>
          <w:tcPr>
            <w:tcW w:type="dxa" w:w="2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Sub-Accounts</w:t>
            </w:r>
          </w:p>
        </w:tc>
        <w:tc>
          <w:tcPr>
            <w:tcW w:type="dxa" w:w="24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 Module</w:t>
            </w:r>
          </w:p>
        </w:tc>
        <w:tc>
          <w:tcPr>
            <w:tcW w:type="dxa" w:w="24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Reports 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Capital Accounts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Owner equity, Loan accounts, RERA fund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Manual / Finance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Balance Sheet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Revenue Accounts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Client billings, RERA receipts, grants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Client Billing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P&amp;L Statement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Expenditure Accounts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Material, Labour, Contractor, Equipment, Overhead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All execution modules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P&amp;L, Cost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Asset Accounts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Equipment, Advances paid, Security deposits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Equipment + Finance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Balance Sheet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Liability Accounts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Retention held, Advances received, GST payable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Billing + GST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Balance Sheet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Tax Accounts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TDS payable, GST CGST/SGST/IGST, PT, LWF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Auto from payments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Form 26Q, GSTR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8.2  Auto-Posting Rules — Zero Manual Journal Entry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24242"/>
          <w:sz w:val="20"/>
          <w:szCs w:val="20"/>
        </w:rPr>
        <w:t xml:space="preserve">PO approval → commitment ledger entry created instantly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24242"/>
          <w:sz w:val="20"/>
          <w:szCs w:val="20"/>
        </w:rPr>
        <w:t xml:space="preserve">GRN → debit Material Expenses + credit Supplier Payable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24242"/>
          <w:sz w:val="20"/>
          <w:szCs w:val="20"/>
        </w:rPr>
        <w:t xml:space="preserve">RA Bill approval → debit Contract Expenses + credit Contractor Payable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24242"/>
          <w:sz w:val="20"/>
          <w:szCs w:val="20"/>
        </w:rPr>
        <w:t xml:space="preserve">Payment voucher → debit Payable + credit Bank Account — UTR recorded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24242"/>
          <w:sz w:val="20"/>
          <w:szCs w:val="20"/>
        </w:rPr>
        <w:t xml:space="preserve">TDS deduction → credit TDS Payable with PAN-wise auto-tracking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24242"/>
          <w:sz w:val="20"/>
          <w:szCs w:val="20"/>
        </w:rPr>
        <w:t xml:space="preserve">GST invoice → CGST + SGST payable entries with HSN code and IRN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24242"/>
          <w:sz w:val="20"/>
          <w:szCs w:val="20"/>
        </w:rPr>
        <w:t xml:space="preserve">Retention release → debit Retention Payable + credit Bank Account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24242"/>
          <w:sz w:val="20"/>
          <w:szCs w:val="20"/>
        </w:rPr>
        <w:t xml:space="preserve">Wage payment → debit Labour Expenses + credit Bank — worker-wise breakdown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8.3  Key Financial Reports — Auto-Generated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000"/>
      </w:tblGrid>
      <w:tr>
        <w:trPr>
          <w:tblHeader/>
        </w:trPr>
        <w:tc>
          <w:tcPr>
            <w:tcW w:type="dxa" w:w="28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Name</w:t>
            </w:r>
          </w:p>
        </w:tc>
        <w:tc>
          <w:tcPr>
            <w:tcW w:type="dxa" w:w="14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5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Project P&amp;L Statement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Monthly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Revenue vs all project costs by cost head. Monthly and cumulative.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Trial Balance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Monthly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All accounts with debit/credit balances. Auto-generated.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Bank Reconciliation (BRS)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Daily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System vs bank statement. Auto-matched by UTR number.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Cashflow Statement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Monthly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Actual inflows/outflows + 6-month forecast.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Payment Outstanding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Daily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All unpaid invoices aging: 0–30, 31–60, 61–90, &gt;90 days.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Retention Ledger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On-demand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Per-contractor retention held + expected release dates.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Advance Ledger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On-demand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Total advance paid, recovered, outstanding per contractor.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TDS Register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Quarterly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Per-PAN deductions. Form 26Q export-ready.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GST Register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Monthly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GSTR-1 outward supply + GSTR-3B summary.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Cost-at-Completion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Weekly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Projected final cost per trade vs BOQ allocation.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4527A0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◆ MATERIALS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9.  Material Handling — End-to-End Supply Chain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8C8E8"/>
                <w:sz w:val="19"/>
                <w:szCs w:val="19"/>
              </w:rPr>
              <w:t xml:space="preserve">From site indent to store issue to reconciliation. Every kilogram and litre tracked.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9.1  Material Workflow — 8-Step Process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720"/>
        <w:gridCol w:w="1280"/>
        <w:gridCol w:w="3620"/>
        <w:gridCol w:w="2200"/>
      </w:tblGrid>
      <w:tr>
        <w:trPr>
          <w:tblHeader/>
        </w:trPr>
        <w:tc>
          <w:tcPr>
            <w:tcW w:type="dxa" w:w="38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72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8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62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8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Material Indent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Site Engineer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Raises indent on mobile linked to WBS activity and BOQ item. System auto-shows available stock.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✔ Indent submitted — PENDING</w:t>
            </w:r>
          </w:p>
        </w:tc>
      </w:tr>
      <w:tr>
        <w:tc>
          <w:tcPr>
            <w:tcW w:type="dxa" w:w="38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Indent Approval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Reviews stock vs need vs BOQ balance. Approves or queries. One-tap on mobile.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Approved — procurement triggered</w:t>
            </w:r>
          </w:p>
        </w:tc>
      </w:tr>
      <w:tr>
        <w:tc>
          <w:tcPr>
            <w:tcW w:type="dxa" w:w="38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RFQ to Vendors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Procurement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Sends RFQ to 3+ approved AVL vendors with full specifications and delivery deadline.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Quotations received from vendors</w:t>
            </w:r>
          </w:p>
        </w:tc>
      </w:tr>
      <w:tr>
        <w:tc>
          <w:tcPr>
            <w:tcW w:type="dxa" w:w="38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Comparison &amp; PO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QS / PM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System builds comparative statement. L1 selected after negotiation. PO issued electronically.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PO sent to vendor + OCMS confirmation</w:t>
            </w:r>
          </w:p>
        </w:tc>
      </w:tr>
      <w:tr>
        <w:tc>
          <w:tcPr>
            <w:tcW w:type="dxa" w:w="38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Delivery &amp; GRN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Store Officer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Verifies: quantity, grade, batch number, condition. GRN raised with GPS-tagged photos.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Stock updated. 3-way match triggered.</w:t>
            </w:r>
          </w:p>
        </w:tc>
      </w:tr>
      <w:tr>
        <w:tc>
          <w:tcPr>
            <w:tcW w:type="dxa" w:w="38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Material Testing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QC Inspector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Tests per IS code: cube strength, tensile, sieve, Proctor. Photos uploaded. Pass/fail recorded.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Pass → released. Fail → returned to vendor.</w:t>
            </w:r>
          </w:p>
        </w:tc>
      </w:tr>
      <w:tr>
        <w:tc>
          <w:tcPr>
            <w:tcW w:type="dxa" w:w="38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Stock Issuance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Store Officer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Issues to work front against approved indent. Contractor signs on mobile app with QR scan.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Stock reduced. Activity material cost updated.</w:t>
            </w:r>
          </w:p>
        </w:tc>
      </w:tr>
      <w:tr>
        <w:tc>
          <w:tcPr>
            <w:tcW w:type="dxa" w:w="38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Reconciliation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QS / PM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Monthly: BOQ qty vs received vs issued vs wastage vs balance. Variance report generated.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✔ Reconciliation report. Alerts on excess wastage.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9.2  Inventory Management Features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500"/>
      </w:tblGrid>
      <w:tr>
        <w:trPr>
          <w:tblHeader/>
        </w:trPr>
        <w:tc>
          <w:tcPr>
            <w:tcW w:type="dxa" w:w="270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0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Multi-store support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Site store, Main store, Sub-store — each with own stock register and store manager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Costing method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FIFO and Weighted Average Cost — configurable per material category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Reorder alerts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System alerts when stock &lt; minimum level. Auto-triggers indent creation.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QC material hold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Materials under QC hold cannot be issued — enforced automatically by system.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Barcode / QR scan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Mobile app scans bags/bundles for issuance — reduces errors and fraud significantly.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Scrap / wastage logging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Reason-coded wastage entry. Above-norm wastage triggers PM alert and investigation.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Supplier returns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Return-to-vendor workflow with auto-generated debit note. Stock deducted.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3-Way matching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System matches: PO quantity vs GRN quantity vs Invoice quantity before payment.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Reconciliation report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BOQ qty | Received | Issued | Wastage | Balance — item-wise, period-wise.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* MODULES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10.  Complete Module Directory — All 30 ERP Modules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8C8E8"/>
                <w:sz w:val="19"/>
                <w:szCs w:val="19"/>
              </w:rPr>
              <w:t xml:space="preserve">Every module with features, owner, and behaviour. Complete A–Z ERP coverage for civil construction.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10.1  Module Reference Table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820"/>
        <w:gridCol w:w="2000"/>
        <w:gridCol w:w="5000"/>
      </w:tblGrid>
      <w:tr>
        <w:trPr>
          <w:tblHeader/>
        </w:trPr>
        <w:tc>
          <w:tcPr>
            <w:tcW w:type="dxa" w:w="3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2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1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Sys Admin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RBAC, MFA, SSO, Aadhaar eKYC, audit trail, delegation of authority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2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Project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PM / Owner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Registration, RERA linking, GPS coords, org hierarchy, milestone config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3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WBS &amp; Scheduling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PM / QS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Hierarchical WBS, Gantt, CPM, baseline, S-curve, delay analysis, export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4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Drawing &amp; BIM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Design /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Drawing register, revision control, BIM viewer (IFC), markup, transmittals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5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Estimation L0–L5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QS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Concept → Cost Plan → Abstract → BOQ → Rate Analysis → Work Order estimate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6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Tendering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Contracts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NIT, 2-envelope bidding, comparative statement, GeM / e-tender integration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7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Vendor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Procurement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Registration, GST/PAN/MSME, AVL, performance scorecard, blacklisting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8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Purchase 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Procurement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Indent, RFQ, comparison, PO creation, amendment, rate contracts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9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Material &amp; Inventory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Store Officer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GRN, multi-store, FIFO/WAC, issuance, QC hold, scrap, reconciliation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10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Labour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HR / Site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BOCW, Aadhaar, biometric/GPS attendance, shifts, OT, leave management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11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Payroll &amp; Compliance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HR / Finance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Wages, EPF, ESI, PT, LWF, TDS, wage slip, bank transfer, Form A/XVI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12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Plant &amp; Equipment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Equip Mgr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Asset register, GPS tracking, utilisation log, preventive maintenance, hire billing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13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Daily Progress (DPR)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Site Engineer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Structured DPR, qty entry, photo/video upload, weather, issues, PDF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14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Photo &amp; Doc 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Site Engineer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GPS+timestamp, watermark, offline queue, AI caption, before/after, batch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15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Quality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QC Inspector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ITP, inspection requests, NCR, concrete cube tests, IS code references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16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Safety &amp; EHS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Safety Officer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JSA, HIRA, work permits, PPE tracking, incident report, safety dashboard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17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Contractor Billing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QS / Finance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RA bills, IPC, auto-deductions, TDS, GST e-invoice, payment cert PDF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18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Client Billing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Finance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Milestone invoices, GST e-invoice (IRN+QR), demand letters, RERA filing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19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Expense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Finance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9 expense categories, petty cash, vouchers, overheads, approval workflow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20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Payment 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Finance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10-step workflow, Razorpay / HDFC, TDS, retention, advance recovery, BRS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21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Ledger &amp; Accounting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Finance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Auto double-entry, trial balance, P&amp;L, BRS, cashflow, GST registers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22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GST Compliance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Finance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E-invoice (IRN+QR), e-waybill, GSTR-1/3B, ITC reconciliation, RCM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23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Cost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PM / Finance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ACV vs EAC, CPI, SPI, burn rate, rate variance, cashflow forecast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24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Claims &amp; Variations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QS /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VO management, EOT claims, loss &amp; expense, dispute log, contractual notices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25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Subcontract Mgmt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Contracts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Work orders, PCC, FCC, DLP tracking, back-charges, back-to-back billing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26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Document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All Roles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Version control, approval workflows, RFI, submittals, DDM, OCR search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27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All Roles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In-app chat, meeting minutes, tasks, client portal, WhatsApp / SMS alerts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28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Reports &amp; MIS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PM / Owner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Standard reports, custom builder, scheduled delivery, PDF / Excel / CSV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29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Handover &amp; Close-Out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PM / QS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Punch-list, as-built drawings, O&amp;M manuals, warranties, final account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30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Mobile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Site Roles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Offline-first, quick-action tiles, voice input, biometric, geo-fence, push notifications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10.2  Module Cards — At a Glance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7"/>
        <w:gridCol w:w="3067"/>
      </w:tblGrid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[U]  User Mgmt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RBAC &amp; MFA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SSO + eKYC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Audit trail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[P]  Project Setup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RERA linking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GPS + hierarchy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Milestone config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[E]  Estimation L0–L5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All 5 levels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DSR/SSR database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Rate analysis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" w:before="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[G]  Gantt &amp; WBS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CPM critical path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S-curve analysis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MS Project export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[D]  Drawing &amp; BIM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IFC viewer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Revision control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Red-line markup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27A0"/>
                <w:sz w:val="20"/>
                <w:szCs w:val="20"/>
              </w:rPr>
              <w:t xml:space="preserve">[T]  Tendering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2-envelope bidding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Comparative stmt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GeM integration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" w:before="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[V]  Vendor Mgmt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AVL + GST/PAN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Performance score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Blacklisting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27A0"/>
                <w:sz w:val="20"/>
                <w:szCs w:val="20"/>
              </w:rPr>
              <w:t xml:space="preserve">[S]  Store / Inventory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GRN + QC hold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FIFO / WAC costing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Reconciliation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95C"/>
                <w:sz w:val="20"/>
                <w:szCs w:val="20"/>
              </w:rPr>
              <w:t xml:space="preserve">[L]  Labour &amp; Payroll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BOCW + Aadhaar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Biometric attend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EPF/ESI/TDS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" w:before="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27A0"/>
                <w:sz w:val="20"/>
                <w:szCs w:val="20"/>
              </w:rPr>
              <w:t xml:space="preserve">[Q]  Quality / NCR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ITP + inspections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NCR management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IS code tests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95C"/>
                <w:sz w:val="20"/>
                <w:szCs w:val="20"/>
              </w:rPr>
              <w:t xml:space="preserve">[F]  Safety &amp; EHS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HIRA + JSA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Work permits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Incident report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[B]  Billing &amp; Payments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RA bills + IPC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Payment gateway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Auto-deductions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" w:before="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95C"/>
                <w:sz w:val="20"/>
                <w:szCs w:val="20"/>
              </w:rPr>
              <w:t xml:space="preserve">[C]  Cost Analytics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ACV vs EAC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CPI + SPI gauges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Cashflow forecast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[R]  Reports &amp; MIS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Custom builder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Scheduled delivery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PDF/Excel/CSV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74F"/>
                <w:sz w:val="20"/>
                <w:szCs w:val="20"/>
              </w:rPr>
              <w:t xml:space="preserve">[M]  Mobile App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Offline-first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Voice input</w:t>
            </w:r>
          </w:p>
          <w:p>
            <w:pPr>
              <w:spacing w:after="16" w:before="1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7"/>
                <w:szCs w:val="17"/>
              </w:rPr>
              <w:t xml:space="preserve">→ GPS photo upload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" w:before="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565C0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→ WORKFLOWS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11.  Key Workflow Process Maps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8C8E8"/>
                <w:sz w:val="19"/>
                <w:szCs w:val="19"/>
              </w:rPr>
              <w:t xml:space="preserve">Step-by-step flows for 6 critical workflows. Every owner, action, and outcome defined.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11.1  Quality Inspection Workflow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tcBorders>
              <w:top w:val="none"/>
              <w:left w:val="none"/>
              <w:bottom w:val="none"/>
              <w:right w:val="none"/>
            </w:tcBorders>
            <w:shd w:fill="1565C0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IR Raised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Contractor</w:t>
            </w:r>
          </w:p>
        </w:tc>
        <w:tc>
          <w:tcPr>
            <w:tcW w:type="dxa" w:w="1314"/>
            <w:tcBorders>
              <w:top w:val="none"/>
              <w:left w:val="none"/>
              <w:bottom w:val="none"/>
              <w:right w:val="none"/>
            </w:tcBorders>
            <w:shd w:fill="00695C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Inspector Notified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Auto-alert</w:t>
            </w:r>
          </w:p>
        </w:tc>
        <w:tc>
          <w:tcPr>
            <w:tcW w:type="dxa" w:w="1314"/>
            <w:tcBorders>
              <w:top w:val="none"/>
              <w:left w:val="none"/>
              <w:bottom w:val="none"/>
              <w:right w:val="none"/>
            </w:tcBorders>
            <w:shd w:fill="4527A0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 Inspection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Mobile checklist</w:t>
            </w:r>
          </w:p>
        </w:tc>
        <w:tc>
          <w:tcPr>
            <w:tcW w:type="dxa" w:w="1314"/>
            <w:tcBorders>
              <w:top w:val="none"/>
              <w:left w:val="none"/>
              <w:bottom w:val="none"/>
              <w:right w:val="none"/>
            </w:tcBorders>
            <w:shd w:fill="E65100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4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 Decision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Report PDF</w:t>
            </w:r>
          </w:p>
        </w:tc>
        <w:tc>
          <w:tcPr>
            <w:tcW w:type="dxa" w:w="1314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5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FAIL / NCR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Work stopped</w:t>
            </w:r>
          </w:p>
        </w:tc>
        <w:tc>
          <w:tcPr>
            <w:tcW w:type="dxa" w:w="1314"/>
            <w:tcBorders>
              <w:top w:val="none"/>
              <w:left w:val="none"/>
              <w:bottom w:val="none"/>
              <w:right w:val="none"/>
            </w:tcBorders>
            <w:shd w:fill="C62828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6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Rectification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Contractor</w:t>
            </w:r>
          </w:p>
        </w:tc>
        <w:tc>
          <w:tcPr>
            <w:tcW w:type="dxa" w:w="1314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7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NCR Closure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Verified ✔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720"/>
        <w:gridCol w:w="1280"/>
        <w:gridCol w:w="3620"/>
        <w:gridCol w:w="2200"/>
      </w:tblGrid>
      <w:tr>
        <w:trPr>
          <w:tblHeader/>
        </w:trPr>
        <w:tc>
          <w:tcPr>
            <w:tcW w:type="dxa" w:w="3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7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6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Inspection Request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Contractor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Raises IR from mobile against ITP hold point. Attaches photos of completed work.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IR notified to QC Inspector via push notification</w:t>
            </w:r>
          </w:p>
        </w:tc>
      </w:tr>
      <w:tr>
        <w:tc>
          <w:tcPr>
            <w:tcW w:type="dxa" w:w="3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Pre-Inspection Review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QC Inspector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Reviews ITP checklist requirements before site visit. Confirms date and time.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Inspection schedule confirmed to contractor</w:t>
            </w:r>
          </w:p>
        </w:tc>
      </w:tr>
      <w:tr>
        <w:tc>
          <w:tcPr>
            <w:tcW w:type="dxa" w:w="3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Field Inspection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QC Inspector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Visits site. Fills mobile checklist. Records measurements. GPS-tagged photos taken.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Checklist completed on mobile app</w:t>
            </w:r>
          </w:p>
        </w:tc>
      </w:tr>
      <w:tr>
        <w:tc>
          <w:tcPr>
            <w:tcW w:type="dxa" w:w="3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PASS Decision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QC Inspector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All parameters met: marks PASS. Inspection Report PDF auto-generated.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Activity cleared for next stage. IR closed.</w:t>
            </w:r>
          </w:p>
        </w:tc>
      </w:tr>
      <w:tr>
        <w:tc>
          <w:tcPr>
            <w:tcW w:type="dxa" w:w="3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FAIL / NCR Raised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QC Inspector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Any parameter fails: NCR raised with photo evidence. CAPA required from contractor.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NCR issued. Work stopped on that element.</w:t>
            </w:r>
          </w:p>
        </w:tc>
      </w:tr>
      <w:tr>
        <w:tc>
          <w:tcPr>
            <w:tcW w:type="dxa" w:w="3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Rectification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Contractor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Rectifies defect. Uploads photos showing correction. Re-requests inspection.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Re-inspection request raised</w:t>
            </w:r>
          </w:p>
        </w:tc>
      </w:tr>
      <w:tr>
        <w:tc>
          <w:tcPr>
            <w:tcW w:type="dxa" w:w="3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NCR Closure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QC Inspector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Verifies rectification on site. If satisfactory — NCR closed. Rework cost logged.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✔ NCR closed. Certificate issued.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11.2  Procurement — Indent to Payment 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150"/>
        <w:gridCol w:w="1150"/>
        <w:gridCol w:w="1150"/>
        <w:gridCol w:w="1150"/>
        <w:gridCol w:w="1150"/>
        <w:gridCol w:w="1150"/>
        <w:gridCol w:w="1150"/>
      </w:tblGrid>
      <w:tr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shd w:fill="1565C0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Site Indent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WBS linked</w:t>
            </w:r>
          </w:p>
        </w:tc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shd w:fill="00695C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PM Approval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Stock checked</w:t>
            </w:r>
          </w:p>
        </w:tc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shd w:fill="4527A0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RFQ Issued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3+ AVL vendors</w:t>
            </w:r>
          </w:p>
        </w:tc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shd w:fill="E65100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4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Comparison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L1 comparative</w:t>
            </w:r>
          </w:p>
        </w:tc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5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 Awarded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Sent to vendor</w:t>
            </w:r>
          </w:p>
        </w:tc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shd w:fill="C62828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6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GRN + QC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Receipt verified</w:t>
            </w:r>
          </w:p>
        </w:tc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7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3-Way Match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PO/GRN/Invoice</w:t>
            </w:r>
          </w:p>
        </w:tc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shd w:fill="F57F17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8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Payment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10-step workflow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11.3  Daily Progress Report (DPR) Workflow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720"/>
        <w:gridCol w:w="1280"/>
        <w:gridCol w:w="3620"/>
        <w:gridCol w:w="2200"/>
      </w:tblGrid>
      <w:tr>
        <w:trPr>
          <w:tblHeader/>
        </w:trPr>
        <w:tc>
          <w:tcPr>
            <w:tcW w:type="dxa" w:w="3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72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62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DPR Start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Site Engineer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Opens DPR form on mobile at end of shift. Selects project and date.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DPR form opened — status: DRAFT</w:t>
            </w:r>
          </w:p>
        </w:tc>
      </w:tr>
      <w:tr>
        <w:tc>
          <w:tcPr>
            <w:tcW w:type="dxa" w:w="3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Quantity Entry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Site Engineer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Enters quantities executed per activity. System shows planned vs cumulative.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Quantities logged per WBS activity</w:t>
            </w:r>
          </w:p>
        </w:tc>
      </w:tr>
      <w:tr>
        <w:tc>
          <w:tcPr>
            <w:tcW w:type="dxa" w:w="3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Photo Upload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Site Engineer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Uploads GPS+watermarked photos for each activity. Voice caption option.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Photos linked to activities</w:t>
            </w:r>
          </w:p>
        </w:tc>
      </w:tr>
      <w:tr>
        <w:tc>
          <w:tcPr>
            <w:tcW w:type="dxa" w:w="3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Issues &amp; Remarks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Site Engineer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Logs issues: weather, delay, safety observation, equipment breakdown.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Issues recorded with timestamps</w:t>
            </w:r>
          </w:p>
        </w:tc>
      </w:tr>
      <w:tr>
        <w:tc>
          <w:tcPr>
            <w:tcW w:type="dxa" w:w="3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Submit DPR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Site Engineer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Submits DPR (online or queued offline). Cannot edit after submission.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DPR submitted — PM notified</w:t>
            </w:r>
          </w:p>
        </w:tc>
      </w:tr>
      <w:tr>
        <w:tc>
          <w:tcPr>
            <w:tcW w:type="dxa" w:w="3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PM Review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Reviews DPR within 4 hours. Approves or adds comments/queries.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DPR approved — progress updated</w:t>
            </w:r>
          </w:p>
        </w:tc>
      </w:tr>
      <w:tr>
        <w:tc>
          <w:tcPr>
            <w:tcW w:type="dxa" w:w="3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Auto-Progress Update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System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Overall project % recalculated using weighted BOQ values. Dashboard updated.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Progress updated on all dashboards</w:t>
            </w:r>
          </w:p>
        </w:tc>
      </w:tr>
      <w:tr>
        <w:tc>
          <w:tcPr>
            <w:tcW w:type="dxa" w:w="3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Daily PDF Report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95C"/>
                <w:sz w:val="18"/>
                <w:szCs w:val="18"/>
              </w:rPr>
              <w:t xml:space="preserve">System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DPR compiled into formatted PDF with photos and KPIs. Auto-emailed to owner.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✔ DPR PDF emailed to owner by 8:00 PM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11.4  Labour Payment Workflow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150"/>
        <w:gridCol w:w="1150"/>
        <w:gridCol w:w="1150"/>
        <w:gridCol w:w="1150"/>
        <w:gridCol w:w="1150"/>
        <w:gridCol w:w="1150"/>
        <w:gridCol w:w="1150"/>
      </w:tblGrid>
      <w:tr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shd w:fill="1565C0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Biometric Attend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Gate system</w:t>
            </w:r>
          </w:p>
        </w:tc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shd w:fill="00695C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Site Engineer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Approves OT</w:t>
            </w:r>
          </w:p>
        </w:tc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shd w:fill="4527A0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Wage Computation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Auto by system</w:t>
            </w:r>
          </w:p>
        </w:tc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shd w:fill="E65100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4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Labour Bill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Contractor submits</w:t>
            </w:r>
          </w:p>
        </w:tc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5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Cross-Verify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Attendance vs bill</w:t>
            </w:r>
          </w:p>
        </w:tc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shd w:fill="C62828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6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PM Approval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Signs off</w:t>
            </w:r>
          </w:p>
        </w:tc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7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Bank Transfer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Razorpay API</w:t>
            </w:r>
          </w:p>
        </w:tc>
        <w:tc>
          <w:tcPr>
            <w:tcW w:type="dxa" w:w="1150"/>
            <w:tcBorders>
              <w:top w:val="none"/>
              <w:left w:val="none"/>
              <w:bottom w:val="none"/>
              <w:right w:val="none"/>
            </w:tcBorders>
            <w:shd w:fill="F57F17" w:val="clear"/>
            <w:tcMar>
              <w:top w:type="dxa" w:w="180"/>
              <w:left w:type="dxa" w:w="55"/>
              <w:bottom w:type="dxa" w:w="180"/>
              <w:right w:type="dxa" w:w="55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8</w:t>
            </w:r>
          </w:p>
          <w:p>
            <w:pPr>
              <w:spacing w:after="24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Compliance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E4FF"/>
                <w:sz w:val="14"/>
                <w:szCs w:val="14"/>
              </w:rPr>
              <w:t xml:space="preserve">EPF/ESI export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37474F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 TECHNOLOGY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12.  Non-Functional Requirements &amp; Technology Stack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8C8E8"/>
                <w:sz w:val="19"/>
                <w:szCs w:val="19"/>
              </w:rPr>
              <w:t xml:space="preserve">Performance, security, scalability targets and the full technology architecture.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12.1  Performance Standards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100"/>
        <w:gridCol w:w="3200"/>
      </w:tblGrid>
      <w:tr>
        <w:trPr>
          <w:tblHeader/>
        </w:trPr>
        <w:tc>
          <w:tcPr>
            <w:tcW w:type="dxa" w:w="29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Condition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Web page load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&lt; 2 seconds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10 Mbps broadband connection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Mobile DPR (offline)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&lt; 1 second local response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SQLite local DB; no internet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Dashboard refresh after DPR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&lt; 60 seconds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5,000 concurrent users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Photo upload (5 MB)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&lt; 8s on 4G; queued on 2G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Auto-compressed to 1080p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BOQ report (500 items)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&lt; 20 seconds PDF generation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Complex Excel export included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Concurrent users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5,000+ with auto-scaling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Kubernetes horizontal scaling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System uptime SLA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99.9% Enterprise / 99.5% Pro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Multi-region active-passive failover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Data backup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Hourly incremental; daily full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30-day retention; 1-year weekly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12.2  Technology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 &amp; 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Web Frontend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React 18 + Next.js 14 + TypeScript + Tailwind CSS. Server-side rendering. WCAG 2.1 AA.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Mobile App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React Native (Expo). Android &amp; iOS from one codebase. SQLite offline store.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API Backend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NestJS microservices. OpenAPI 3.0 documented. Each module independently deployable.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Primary Database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PostgreSQL 16 + read replicas. ACID compliant for all financial transactions.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Cache Layer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Redis 7. Session management, API cache, rate limiting, real-time pub/sub.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Document Store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MongoDB Atlas. Unstructured DPR field data and document metadata.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Search Engine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Elasticsearch 8. Full-text search across BOQ items, documents, and DPR notes.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AWS S3 + CloudFront CDN. Global fast delivery of site photos and documents.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BIM / CAD Viewer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Autodesk Platform Services (Forge). DWG, RVT, IFC in-browser. No plugin required.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Analytics / BI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Apache Superset. Custom dashboards without code. Connected to PostgreSQL.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CI/CD Pipeline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GitHub Actions → Docker → Kubernetes (EKS). Zero-downtime blue-green deploys.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Security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AES-256 at rest, TLS 1.3 transit, OWASP Top 10, ISO 27001, VAPT every 6 months.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Style w:val="Heading2"/>
        <w:spacing w:after="160" w:before="340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12.3  Key Integrations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6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GSTN Portal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E-invoice (IRN+QR), E-waybill, GSTR-1/3B data preparation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RERA Portals (all states)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Project registration, quarterly progress filing, fund withdrawal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EPFO / ESIC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Monthly PF and ESI filing data export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Tally ERP / QuickBooks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Two-way accounting sync — journals, ledgers, bank statements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GeM / State e-Tendering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Tender publication, bid download, award notification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Biometric Devices (ZKTeco)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Real-time attendance pull from fingerprint / face recognition scanners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WhatsApp Business API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Bill alerts, payment confirmations, DPR summary emailed to owners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Google Maps / HERE Maps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Site geolocation, GPS fence, equipment tracking on live map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DigiLocker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Official document verification: Aadhaar, PAN, RC Book, trade licences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MS Project / Primavera P6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Schedule import/export (.mpp / .xer format)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565C0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» ROADMAP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13.  Implementation Roadmap — 8-Phase Delivery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8C8E8"/>
                <w:sz w:val="19"/>
                <w:szCs w:val="19"/>
              </w:rPr>
              <w:t xml:space="preserve">24-month phased delivery from core foundation through to full AI-powered ERP ecosystem.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400"/>
        <w:gridCol w:w="2000"/>
        <w:gridCol w:w="4560"/>
        <w:gridCol w:w="800"/>
      </w:tblGrid>
      <w:tr>
        <w:trPr>
          <w:tblHeader/>
        </w:trPr>
        <w:tc>
          <w:tcPr>
            <w:tcW w:type="dxa" w:w="44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Ph.</w:t>
            </w:r>
          </w:p>
        </w:tc>
        <w:tc>
          <w:tcPr>
            <w:tcW w:type="dxa" w:w="14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45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Modules &amp; Deliverables</w:t>
            </w:r>
          </w:p>
        </w:tc>
        <w:tc>
          <w:tcPr>
            <w:tcW w:type="dxa" w:w="8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Users</w:t>
            </w:r>
          </w:p>
        </w:tc>
      </w:tr>
      <w:tr>
        <w:tc>
          <w:tcPr>
            <w:tcW w:type="dxa" w:w="44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30"/>
              <w:left w:type="dxa" w:w="50"/>
              <w:bottom w:type="dxa" w:w="1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3E8"/>
                <w:sz w:val="18"/>
                <w:szCs w:val="18"/>
              </w:rPr>
              <w:t xml:space="preserve">Months 1–3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Core Foundation + UX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User management, Project setup, Attractive dashboard (all roles), Photo upload (GPS+watermark), DPR, Basic progress tracking, Mobile app v1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440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130"/>
              <w:left w:type="dxa" w:w="50"/>
              <w:bottom w:type="dxa" w:w="1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27A0"/>
                <w:sz w:val="18"/>
                <w:szCs w:val="18"/>
              </w:rPr>
              <w:t xml:space="preserve">Months 4–6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Estimation Engine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All 5 estimation levels (L0–L5), BOQ with take-off, Rate analysis, DSR/SSR database, Cost plan, Variation 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80</w:t>
            </w:r>
          </w:p>
        </w:tc>
      </w:tr>
      <w:tr>
        <w:tc>
          <w:tcPr>
            <w:tcW w:type="dxa" w:w="4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30"/>
              <w:left w:type="dxa" w:w="50"/>
              <w:bottom w:type="dxa" w:w="1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Months 7–9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Financial 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Contractor billing, Client billing, Payment gateway (Razorpay/HDFC), TDS auto-deduction, GST e-invoice, Ledger auto-posting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44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30"/>
              <w:left w:type="dxa" w:w="50"/>
              <w:bottom w:type="dxa" w:w="1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Months 10–12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Supply Chain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Procurement, PO management, Vendor management, Material &amp; Inventory, GRN, 3-way matching, Store management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160</w:t>
            </w:r>
          </w:p>
        </w:tc>
      </w:tr>
      <w:tr>
        <w:tc>
          <w:tcPr>
            <w:tcW w:type="dxa" w:w="44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30"/>
              <w:left w:type="dxa" w:w="50"/>
              <w:bottom w:type="dxa" w:w="1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95C"/>
                <w:sz w:val="18"/>
                <w:szCs w:val="18"/>
              </w:rPr>
              <w:t xml:space="preserve">Months 13–15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Workforce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Labour registration (BOCW), Biometric attendance, Payroll with EPF/ESI, Statutory compliance forms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44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30"/>
              <w:left w:type="dxa" w:w="50"/>
              <w:bottom w:type="dxa" w:w="1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Months 16–18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Quality &amp; Safety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ITP system, NCR management, Material testing with IS code, Safety permits, HIRA, Incident management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250</w:t>
            </w:r>
          </w:p>
        </w:tc>
      </w:tr>
      <w:tr>
        <w:tc>
          <w:tcPr>
            <w:tcW w:type="dxa" w:w="44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30"/>
              <w:left w:type="dxa" w:w="50"/>
              <w:bottom w:type="dxa" w:w="1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137"/>
                <w:sz w:val="18"/>
                <w:szCs w:val="18"/>
              </w:rPr>
              <w:t xml:space="preserve">Months 19–21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Analytics &amp; BI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Full EVM dashboard, cost analytics (CPI/SPI/EAC), custom report builder, cashflow forecast, portfolio BI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350</w:t>
            </w:r>
          </w:p>
        </w:tc>
      </w:tr>
      <w:tr>
        <w:tc>
          <w:tcPr>
            <w:tcW w:type="dxa" w:w="44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30"/>
              <w:left w:type="dxa" w:w="50"/>
              <w:bottom w:type="dxa" w:w="1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95C"/>
                <w:sz w:val="18"/>
                <w:szCs w:val="18"/>
              </w:rPr>
              <w:t xml:space="preserve">Months 22–24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Scale &amp; Ecosystem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BIM integration, Drone survey module, IoT sensors, AI PPE detection, API marketplace, white-labelling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24242"/>
                <w:sz w:val="19"/>
                <w:szCs w:val="19"/>
              </w:rPr>
              <w:t xml:space="preserve">500+</w:t>
            </w:r>
          </w:p>
        </w:tc>
      </w:tr>
    </w:tbl>
    <w:p>
      <w:pPr>
        <w:spacing w:after="180" w:before="1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Bdr>
          <w:bottom w:val="single" w:color="1A73E8" w:sz="6"/>
        </w:pBdr>
        <w:spacing w:after="220" w:befor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0" w:before="220"/>
        <w:jc w:val="center"/>
      </w:pPr>
      <w:r>
        <w:rPr>
          <w:rFonts w:ascii="Calibri" w:cs="Calibri" w:eastAsia="Calibri" w:hAnsi="Calibri"/>
          <w:i/>
          <w:iCs/>
          <w:color w:val="9E9E9E"/>
          <w:sz w:val="17"/>
          <w:szCs w:val="17"/>
        </w:rPr>
        <w:t xml:space="preserve">This document is the exclusive intellectual property of Automystics Technologies Pvt. Ltd., prepared by Anand — Founder &amp; Director.  Version 4.0  •  2025  •  All Rights Reserved  •  Unauthorised reproduction or disclosure strictly prohibited.</w:t>
      </w:r>
    </w:p>
    <w:sectPr>
      <w:headerReference w:type="default" r:id="rId7"/>
      <w:footerReference w:type="default" r:id="rId8"/>
      <w:pgSz w:w="12240" w:h="15840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3E8" w:sz="8"/>
      </w:pBdr>
      <w:tabs>
        <w:tab w:val="right" w:pos="9320"/>
      </w:tabs>
      <w:spacing w:after="0" w:before="0"/>
    </w:pPr>
    <w:r>
      <w:rPr>
        <w:rFonts w:ascii="Calibri" w:cs="Calibri" w:eastAsia="Calibri" w:hAnsi="Calibri"/>
        <w:b w:val="false"/>
        <w:bCs w:val="false"/>
        <w:i w:val="false"/>
        <w:iCs w:val="false"/>
        <w:color w:val="757575"/>
        <w:sz w:val="16"/>
        <w:szCs w:val="16"/>
      </w:rPr>
      <w:t xml:space="preserve">Civil Construction ERP  |  UI/UX + Workflows + Estimation + Analytics + Payments + All 30 Modules</w:t>
    </w:r>
    <w:r>
      <w:rPr>
        <w:rFonts w:ascii="Calibri" w:cs="Calibri" w:eastAsia="Calibri" w:hAnsi="Calibri"/>
        <w:b w:val="false"/>
        <w:bCs w:val="false"/>
        <w:i w:val="false"/>
        <w:iCs w:val="false"/>
        <w:color w:val="757575"/>
        <w:sz w:val="16"/>
        <w:szCs w:val="16"/>
      </w:rPr>
      <w:t xml:space="preserve">	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10"/>
      </w:pBdr>
      <w:tabs>
        <w:tab w:val="right" w:pos="9320"/>
      </w:tabs>
      <w:spacing w:after="0" w:before="0"/>
    </w:pPr>
    <w:r>
      <w:rPr>
        <w:rFonts w:ascii="Calibri" w:cs="Calibri" w:eastAsia="Calibri" w:hAnsi="Calibri"/>
        <w:b/>
        <w:bCs/>
        <w:i w:val="false"/>
        <w:iCs w:val="false"/>
        <w:color w:val="1565C0"/>
        <w:sz w:val="16"/>
        <w:szCs w:val="16"/>
      </w:rPr>
      <w:t xml:space="preserve">OCMS  —  Online Construction Management System  |  Complete Requirements Specification  v4.0</w:t>
    </w:r>
    <w:r>
      <w:rPr>
        <w:rFonts w:ascii="Calibri" w:cs="Calibri" w:eastAsia="Calibri" w:hAnsi="Calibri"/>
        <w:b w:val="false"/>
        <w:bCs w:val="false"/>
        <w:i w:val="false"/>
        <w:iCs w:val="false"/>
        <w:color w:val="FFFFFF"/>
        <w:sz w:val="16"/>
        <w:szCs w:val="16"/>
      </w:rP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olor w:val="757575"/>
        <w:sz w:val="16"/>
        <w:szCs w:val="16"/>
      </w:rPr>
      <w:t xml:space="preserve">Automystics Technologies Pvt. Ltd.  |  CONFIDENTIAL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30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0D2137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40"/>
      <w:outlineLvl w:val="1"/>
    </w:pPr>
    <w:rPr>
      <w:rFonts w:ascii="Calibri" w:cs="Calibri" w:eastAsia="Calibri" w:hAnsi="Calibri"/>
      <w:b/>
      <w:bCs/>
      <w:color w:val="1565C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0069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2026-05-14T10:37:26.338Z</dcterms:created>
  <dcterms:modified xsi:type="dcterms:W3CDTF">2026-05-14T10:37:26.354Z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