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Техническое устройство:</w:t>
            </w:r>
          </w:p>
        </w:tc>
        <w:tc>
          <w:tcPr>
            <w:tcW w:type="dxa" w:w="5128"/>
          </w:tcPr>
          <w:p>
            <w:r>
              <w:t>зав.№ КП-11001, рег.№ К-179</w:t>
            </w:r>
          </w:p>
        </w:tc>
      </w:tr>
      <w:tr>
        <w:tc>
          <w:tcPr>
            <w:tcW w:type="dxa" w:w="5128"/>
          </w:tcPr>
          <w:p>
            <w:r>
              <w:t>Опасный производственный объект (ОПО):</w:t>
            </w:r>
          </w:p>
        </w:tc>
        <w:tc>
          <w:tcPr>
            <w:tcW w:type="dxa" w:w="5128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128"/>
          </w:tcPr>
          <w:p>
            <w:r>
              <w:t>Регистрационный номер ОПО:</w:t>
            </w:r>
          </w:p>
        </w:tc>
        <w:tc>
          <w:tcPr>
            <w:tcW w:type="dxa" w:w="5128"/>
          </w:tcPr>
          <w:p>
            <w:r>
              <w:t>А00-00000-001</w:t>
            </w:r>
          </w:p>
        </w:tc>
      </w:tr>
      <w:tr>
        <w:tc>
          <w:tcPr>
            <w:tcW w:type="dxa" w:w="5128"/>
          </w:tcPr>
          <w:p>
            <w:r>
              <w:t>Класс опасности ОПО:</w:t>
            </w:r>
          </w:p>
        </w:tc>
        <w:tc>
          <w:tcPr>
            <w:tcW w:type="dxa" w:w="5128"/>
          </w:tcPr>
          <w:p>
            <w:r>
              <w:t>II</w:t>
            </w:r>
          </w:p>
        </w:tc>
      </w:tr>
      <w:tr>
        <w:tc>
          <w:tcPr>
            <w:tcW w:type="dxa" w:w="5128"/>
          </w:tcPr>
          <w:p>
            <w:r>
              <w:t>Предприятие владелец:</w:t>
            </w:r>
          </w:p>
        </w:tc>
        <w:tc>
          <w:tcPr>
            <w:tcW w:type="dxa" w:w="5128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128"/>
          </w:tcPr>
          <w:p>
            <w:r>
              <w:t>Место эксплуатации:</w:t>
            </w:r>
          </w:p>
        </w:tc>
        <w:tc>
          <w:tcPr>
            <w:tcW w:type="dxa" w:w="5128"/>
          </w:tcPr>
          <w:p>
            <w:r>
              <w:t>Площадка диагностики № 1</w:t>
            </w:r>
          </w:p>
        </w:tc>
      </w:tr>
    </w:tbl>
    <w:p/>
    <w:p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28"/>
          </w:tcPr>
          <w:p>
            <w:r/>
          </w:p>
        </w:tc>
        <w:tc>
          <w:tcPr>
            <w:tcW w:type="dxa" w:w="5128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/>
      <w:r>
        <w:t>1. Вводная часть</w:t>
      </w:r>
    </w:p>
    <w:p>
      <w:pPr/>
      <w:r>
        <w:t>2. Наименование объекта экспертизы, на который распространяется действие заключения</w:t>
      </w:r>
    </w:p>
    <w:p>
      <w:pPr/>
      <w:r>
        <w:t>3. Данные о заказчике</w:t>
      </w:r>
    </w:p>
    <w:p>
      <w:pPr/>
      <w:r>
        <w:t>4. Цель экспертизы</w:t>
      </w:r>
    </w:p>
    <w:p>
      <w:pPr/>
      <w:r>
        <w:t>5. Сведения о документах, рассмотренных в процессе экспертизы</w:t>
      </w:r>
    </w:p>
    <w:p>
      <w:pPr/>
      <w:r>
        <w:t>6. Назначение и краткая характеристика объекта экспертизы</w:t>
      </w:r>
    </w:p>
    <w:p>
      <w:pPr/>
      <w:r>
        <w:t>7. Результаты проведённой экспертизы</w:t>
      </w:r>
    </w:p>
    <w:p>
      <w:pPr/>
      <w:r>
        <w:t>8. Сведения о проведенных мероприятиях и о результатах технического диагностирования технического устройства</w:t>
      </w:r>
    </w:p>
    <w:p>
      <w:pPr/>
      <w:r>
        <w:t>9. Вывод заключения экспертизы</w:t>
      </w:r>
    </w:p>
    <w:p>
      <w:pPr/>
      <w:r>
        <w:t>Приложение А Акт о проведении работ по техническому диагностированию</w:t>
      </w:r>
    </w:p>
    <w:p>
      <w:pPr/>
      <w:r>
        <w:t>Приложение Б Акты по результатам неразрушающего контроля</w:t>
      </w:r>
    </w:p>
    <w:p>
      <w:pPr/>
      <w:r>
        <w:t>Приложение В Схема проведения неразрушающего контроля</w:t>
      </w:r>
    </w:p>
    <w:p>
      <w:pPr/>
      <w:r>
        <w:t>Приложение Г Расчетные и аналитические процедуры оценки и прогнозирования технического состояния объекта экспертизы</w:t>
      </w:r>
    </w:p>
    <w:p>
      <w:pPr/>
      <w:r>
        <w:t>Приложение Д Акт проведения гидравлических испытаний</w:t>
      </w:r>
    </w:p>
    <w:p>
      <w:r>
        <w:br w:type="page"/>
      </w:r>
    </w:p>
    <w:p>
      <w:pPr>
        <w:pStyle w:val="Heading1"/>
      </w:pPr>
      <w:r>
        <w:t>1. Вводная часть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Экспертная организация</w:t>
            </w:r>
          </w:p>
        </w:tc>
        <w:tc>
          <w:tcPr>
            <w:tcW w:type="dxa" w:w="5128"/>
          </w:tcPr>
          <w:p>
            <w:r>
              <w:t>ООО «ЮТАР»</w:t>
            </w:r>
          </w:p>
        </w:tc>
      </w:tr>
      <w:tr>
        <w:tc>
          <w:tcPr>
            <w:tcW w:type="dxa" w:w="5128"/>
          </w:tcPr>
          <w:p>
            <w:r>
              <w:t>Основание проведения</w:t>
            </w:r>
          </w:p>
        </w:tc>
        <w:tc>
          <w:tcPr>
            <w:tcW w:type="dxa" w:w="5128"/>
          </w:tcPr>
          <w:p>
            <w:r>
              <w:t>КП-26/09 от 01.09.2026</w:t>
            </w:r>
          </w:p>
        </w:tc>
      </w:tr>
      <w:tr>
        <w:tc>
          <w:tcPr>
            <w:tcW w:type="dxa" w:w="5128"/>
          </w:tcPr>
          <w:p>
            <w:r>
              <w:t>Дата диагностирования</w:t>
            </w:r>
          </w:p>
        </w:tc>
        <w:tc>
          <w:tcPr>
            <w:tcW w:type="dxa" w:w="5128"/>
          </w:tcPr>
          <w:p>
            <w:r>
              <w:t>18.09.2026</w:t>
            </w:r>
          </w:p>
        </w:tc>
      </w:tr>
      <w:tr>
        <w:tc>
          <w:tcPr>
            <w:tcW w:type="dxa" w:w="5128"/>
          </w:tcPr>
          <w:p>
            <w:r>
              <w:t>Исходный технический отчёт</w:t>
            </w:r>
          </w:p>
        </w:tc>
        <w:tc>
          <w:tcPr>
            <w:tcW w:type="dxa" w:w="5128"/>
          </w:tcPr>
          <w:p>
            <w:r>
              <w:t>ТО-ПРОВЕРКА-1</w:t>
            </w:r>
          </w:p>
        </w:tc>
      </w:tr>
    </w:tbl>
    <w:p>
      <w:r>
        <w:t>Нормативная документация приведена в перечне в конце заключения.</w:t>
      </w:r>
    </w:p>
    <w:p>
      <w:r>
        <w:t>Эксперт: Иванов Иван Иванович; удостоверение: КОНТРОЛЬ-01</w:t>
      </w:r>
    </w:p>
    <w:p/>
    <w:p>
      <w:pPr>
        <w:pStyle w:val="Heading1"/>
      </w:pPr>
      <w:r>
        <w:t>2. Наименование объекта экспертизы, на который распространяется действие заключения</w:t>
      </w:r>
    </w:p>
    <w:p>
      <w:r>
        <w:t>Сепаратор НГС 50-0,9-2400, зав. № КП-11001, рег. № К-179.</w:t>
      </w:r>
    </w:p>
    <w:p>
      <w:r>
        <w:t>Место эксплуатации: Площадка диагностики № 1. ОПО: Площадка подготовки продукции; рег. № А00-00000-001; класс опасности: II.</w:t>
      </w:r>
    </w:p>
    <w:p/>
    <w:p>
      <w:pPr>
        <w:pStyle w:val="Heading1"/>
      </w:pPr>
      <w:r>
        <w:t>3. Данные о заказчике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Заказчик</w:t>
            </w:r>
          </w:p>
        </w:tc>
        <w:tc>
          <w:tcPr>
            <w:tcW w:type="dxa" w:w="5128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128"/>
          </w:tcPr>
          <w:p>
            <w:r>
              <w:t>Адрес</w:t>
            </w:r>
          </w:p>
        </w:tc>
        <w:tc>
          <w:tcPr>
            <w:tcW w:type="dxa" w:w="5128"/>
          </w:tcPr>
          <w:p>
            <w:r>
              <w:t>—</w:t>
            </w:r>
          </w:p>
        </w:tc>
      </w:tr>
    </w:tbl>
    <w:p/>
    <w:p>
      <w:pPr>
        <w:pStyle w:val="Heading1"/>
      </w:pPr>
      <w:r>
        <w:t>4. Цель экспертизы</w:t>
      </w:r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pPr>
        <w:pStyle w:val="Heading1"/>
      </w:pPr>
      <w:r>
        <w:t>5. Сведения о документах, рассмотренных в процессе экспертизы</w:t>
      </w:r>
    </w:p>
    <w:p>
      <w:r>
        <w:t>Паспорт сосуда (сборочный чертёж, расчёт на прочность, схема включения, инструкция по эксплуатации): № П-1, дата 2012-05-20</w:t>
      </w:r>
    </w:p>
    <w:p/>
    <w:p>
      <w:pPr>
        <w:pStyle w:val="Heading1"/>
      </w:pPr>
      <w:r>
        <w:t>6. Назначение и краткая характеристика объекта экспертизы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Назначение</w:t>
            </w:r>
          </w:p>
        </w:tc>
        <w:tc>
          <w:tcPr>
            <w:tcW w:type="dxa" w:w="5128"/>
          </w:tcPr>
          <w:p>
            <w:r>
              <w:t>сепарации нефтегазовой смеси</w:t>
            </w:r>
          </w:p>
        </w:tc>
      </w:tr>
      <w:tr>
        <w:tc>
          <w:tcPr>
            <w:tcW w:type="dxa" w:w="5128"/>
          </w:tcPr>
          <w:p>
            <w:r>
              <w:t>Изготовитель</w:t>
            </w:r>
          </w:p>
        </w:tc>
        <w:tc>
          <w:tcPr>
            <w:tcW w:type="dxa" w:w="5128"/>
          </w:tcPr>
          <w:p>
            <w:r>
              <w:t>Завод контрольного оборудования</w:t>
            </w:r>
          </w:p>
        </w:tc>
      </w:tr>
      <w:tr>
        <w:tc>
          <w:tcPr>
            <w:tcW w:type="dxa" w:w="5128"/>
          </w:tcPr>
          <w:p>
            <w:r>
              <w:t>Год изготовления</w:t>
            </w:r>
          </w:p>
        </w:tc>
        <w:tc>
          <w:tcPr>
            <w:tcW w:type="dxa" w:w="5128"/>
          </w:tcPr>
          <w:p>
            <w:r>
              <w:t>2012</w:t>
            </w:r>
          </w:p>
        </w:tc>
      </w:tr>
      <w:tr>
        <w:tc>
          <w:tcPr>
            <w:tcW w:type="dxa" w:w="5128"/>
          </w:tcPr>
          <w:p>
            <w:r>
              <w:t>Рабочее давление, МПа</w:t>
            </w:r>
          </w:p>
        </w:tc>
        <w:tc>
          <w:tcPr>
            <w:tcW w:type="dxa" w:w="5128"/>
          </w:tcPr>
          <w:p>
            <w:r>
              <w:t>0,7</w:t>
            </w:r>
          </w:p>
        </w:tc>
      </w:tr>
      <w:tr>
        <w:tc>
          <w:tcPr>
            <w:tcW w:type="dxa" w:w="5128"/>
          </w:tcPr>
          <w:p>
            <w:r>
              <w:t>Рабочая температура, °C</w:t>
            </w:r>
          </w:p>
        </w:tc>
        <w:tc>
          <w:tcPr>
            <w:tcW w:type="dxa" w:w="5128"/>
          </w:tcPr>
          <w:p>
            <w:r>
              <w:t>40</w:t>
            </w:r>
          </w:p>
        </w:tc>
      </w:tr>
      <w:tr>
        <w:tc>
          <w:tcPr>
            <w:tcW w:type="dxa" w:w="5128"/>
          </w:tcPr>
          <w:p>
            <w:r>
              <w:t>Рабочая среда</w:t>
            </w:r>
          </w:p>
        </w:tc>
        <w:tc>
          <w:tcPr>
            <w:tcW w:type="dxa" w:w="5128"/>
          </w:tcPr>
          <w:p>
            <w:r>
              <w:t>Нефтегазовая смесь</w:t>
            </w:r>
          </w:p>
        </w:tc>
      </w:tr>
      <w:tr>
        <w:tc>
          <w:tcPr>
            <w:tcW w:type="dxa" w:w="5128"/>
          </w:tcPr>
          <w:p>
            <w:r>
              <w:t>Объём, м³</w:t>
            </w:r>
          </w:p>
        </w:tc>
        <w:tc>
          <w:tcPr>
            <w:tcW w:type="dxa" w:w="5128"/>
          </w:tcPr>
          <w:p>
            <w:r>
              <w:t>50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Обечайка</w:t>
            </w:r>
          </w:p>
        </w:tc>
        <w:tc>
          <w:tcPr>
            <w:tcW w:type="dxa" w:w="3419"/>
          </w:tcPr>
          <w:p>
            <w:r>
              <w:t>Длина, мм</w:t>
            </w:r>
          </w:p>
        </w:tc>
        <w:tc>
          <w:tcPr>
            <w:tcW w:type="dxa" w:w="3419"/>
          </w:tcPr>
          <w:p>
            <w:r>
              <w:t>Точки УЗТ</w:t>
            </w:r>
          </w:p>
        </w:tc>
      </w:tr>
      <w:tr>
        <w:tc>
          <w:tcPr>
            <w:tcW w:type="dxa" w:w="3419"/>
          </w:tcPr>
          <w:p>
            <w:r>
              <w:t>Обечайка 1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2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3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4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5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6</w:t>
            </w:r>
          </w:p>
        </w:tc>
        <w:tc>
          <w:tcPr>
            <w:tcW w:type="dxa" w:w="3419"/>
          </w:tcPr>
          <w:p>
            <w:r>
              <w:t>1000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</w:tbl>
    <w:p>
      <w:r>
        <w:t>Количество обечаек: 6. Объём УЗТ обечаек: 72 точек. Контроль днищ и штуцеров учитывается отдельно.</w:t>
      </w:r>
    </w:p>
    <w:p/>
    <w:p>
      <w:pPr>
        <w:pStyle w:val="Heading1"/>
      </w:pPr>
      <w:r>
        <w:t>7. Результаты проведённой экспертизы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Метод</w:t>
            </w:r>
          </w:p>
        </w:tc>
        <w:tc>
          <w:tcPr>
            <w:tcW w:type="dxa" w:w="3419"/>
          </w:tcPr>
          <w:p>
            <w:r>
              <w:t>Участков по ТЗ</w:t>
            </w:r>
          </w:p>
        </w:tc>
        <w:tc>
          <w:tcPr>
            <w:tcW w:type="dxa" w:w="3419"/>
          </w:tcPr>
          <w:p>
            <w:r>
              <w:t>Записей в отчёте</w:t>
            </w:r>
          </w:p>
        </w:tc>
      </w:tr>
      <w:tr>
        <w:tc>
          <w:tcPr>
            <w:tcW w:type="dxa" w:w="3419"/>
          </w:tcPr>
          <w:p>
            <w:r>
              <w:t>УЗК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4</w:t>
            </w:r>
          </w:p>
        </w:tc>
      </w:tr>
      <w:tr>
        <w:tc>
          <w:tcPr>
            <w:tcW w:type="dxa" w:w="3419"/>
          </w:tcPr>
          <w:p>
            <w:r>
              <w:t>МК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ПВК</w:t>
            </w:r>
          </w:p>
        </w:tc>
        <w:tc>
          <w:tcPr>
            <w:tcW w:type="dxa" w:w="3419"/>
          </w:tcPr>
          <w:p>
            <w:r>
              <w:t>0</w:t>
            </w:r>
          </w:p>
        </w:tc>
        <w:tc>
          <w:tcPr>
            <w:tcW w:type="dxa" w:w="3419"/>
          </w:tcPr>
          <w:p>
            <w:r>
              <w:t>0</w:t>
            </w:r>
          </w:p>
        </w:tc>
      </w:tr>
      <w:tr>
        <w:tc>
          <w:tcPr>
            <w:tcW w:type="dxa" w:w="3419"/>
          </w:tcPr>
          <w:p>
            <w:r>
              <w:t>Твердометрия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Недопустимых индикаций не обнаружено.</w:t>
      </w:r>
    </w:p>
    <w:p>
      <w:r>
        <w:t>ПВК: Техническим заданием не предусмотрен.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pPr>
        <w:pStyle w:val="Heading1"/>
      </w:pPr>
      <w:r>
        <w:t>9. Вывод заключения экспертизы</w:t>
      </w:r>
    </w:p>
    <w:p>
      <w:r>
        <w:t>Сепаратор НГС 50-0,9-2400, зав. № КП-11001,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0,7; температура, °C: 40.</w:t>
      </w:r>
    </w:p>
    <w:p>
      <w:r>
        <w:t>Давление не выше 0,7 МПа, температура не выше 40 °C; контроль технического состояния по регламенту.</w:t>
      </w:r>
    </w:p>
    <w:p>
      <w:r>
        <w:t>Эксперт __________________ Иванов Иван Иванович</w:t>
      </w:r>
    </w:p>
    <w:p/>
    <w:p>
      <w:r>
        <w:br w:type="page"/>
      </w:r>
    </w:p>
    <w:p>
      <w:pPr>
        <w:pStyle w:val="Heading1"/>
      </w:pPr>
      <w:r>
        <w:t>Приложение А Акт о проведении работ по техническому диагностированию</w:t>
      </w:r>
    </w:p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Основание: КП-26/09 от 01.09.2026</w:t>
      </w:r>
    </w:p>
    <w:p>
      <w:r>
        <w:t>Исходный технический отчёт: ТО-ПРОВЕРКА-1</w:t>
      </w:r>
    </w:p>
    <w:p>
      <w:r>
        <w:t>Состав и результаты работ приведены в протоколах Приложения Б.</w:t>
      </w:r>
    </w:p>
    <w:p>
      <w:r>
        <w:t>Подпись __________________ Иванов Иван Иванович</w:t>
      </w:r>
    </w:p>
    <w:p>
      <w:r>
        <w:br w:type="page"/>
      </w:r>
    </w:p>
    <w:p>
      <w:pPr>
        <w:pStyle w:val="Heading1"/>
      </w:pPr>
      <w:r>
        <w:t>Приложение Б Акты по результатам неразрушающего контроля</w:t>
      </w:r>
    </w:p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pPr>
        <w:pStyle w:val="Heading2"/>
      </w:pPr>
      <w:r>
        <w:t>Паспортные сведения об элементах сосуда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r>
              <w:t>Элемент</w:t>
            </w:r>
          </w:p>
        </w:tc>
        <w:tc>
          <w:tcPr>
            <w:tcW w:type="dxa" w:w="2051"/>
          </w:tcPr>
          <w:p>
            <w:r>
              <w:t>Диаметр, мм</w:t>
            </w:r>
          </w:p>
        </w:tc>
        <w:tc>
          <w:tcPr>
            <w:tcW w:type="dxa" w:w="2051"/>
          </w:tcPr>
          <w:p>
            <w:r>
              <w:t>Длина, мм</w:t>
            </w:r>
          </w:p>
        </w:tc>
        <w:tc>
          <w:tcPr>
            <w:tcW w:type="dxa" w:w="2051"/>
          </w:tcPr>
          <w:p>
            <w:r>
              <w:t>Толщина, мм</w:t>
            </w:r>
          </w:p>
        </w:tc>
        <w:tc>
          <w:tcPr>
            <w:tcW w:type="dxa" w:w="2051"/>
          </w:tcPr>
          <w:p>
            <w:r>
              <w:t>Материал</w:t>
            </w:r>
          </w:p>
        </w:tc>
      </w:tr>
      <w:tr>
        <w:tc>
          <w:tcPr>
            <w:tcW w:type="dxa" w:w="2051"/>
          </w:tcPr>
          <w:p>
            <w:r>
              <w:t>Обечайка 1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2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3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4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5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6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1000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Днище левое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640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Днище правое</w:t>
            </w:r>
          </w:p>
        </w:tc>
        <w:tc>
          <w:tcPr>
            <w:tcW w:type="dxa" w:w="2051"/>
          </w:tcPr>
          <w:p>
            <w:r>
              <w:t>2400</w:t>
            </w:r>
          </w:p>
        </w:tc>
        <w:tc>
          <w:tcPr>
            <w:tcW w:type="dxa" w:w="2051"/>
          </w:tcPr>
          <w:p>
            <w:r>
              <w:t>640</w:t>
            </w:r>
          </w:p>
        </w:tc>
        <w:tc>
          <w:tcPr>
            <w:tcW w:type="dxa" w:w="2051"/>
          </w:tcPr>
          <w:p>
            <w:r>
              <w:t>10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</w:tbl>
    <w:p>
      <w:pPr>
        <w:pStyle w:val="Heading2"/>
      </w:pPr>
      <w:r>
        <w:t>Протокол № 1. Оперативное диагностирование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Элемент / место</w:t>
            </w:r>
          </w:p>
        </w:tc>
        <w:tc>
          <w:tcPr>
            <w:tcW w:type="dxa" w:w="3419"/>
          </w:tcPr>
          <w:p>
            <w:r>
              <w:t>Результат / описание</w:t>
            </w:r>
          </w:p>
        </w:tc>
        <w:tc>
          <w:tcPr>
            <w:tcW w:type="dxa" w:w="3419"/>
          </w:tcPr>
          <w:p>
            <w:r>
              <w:t>Размеры</w:t>
            </w:r>
          </w:p>
        </w:tc>
      </w:tr>
      <w:tr>
        <w:tc>
          <w:tcPr>
            <w:tcW w:type="dxa" w:w="3419"/>
          </w:tcPr>
          <w:p>
            <w:r>
              <w:t>Герметичность</w:t>
            </w:r>
          </w:p>
        </w:tc>
        <w:tc>
          <w:tcPr>
            <w:tcW w:type="dxa" w:w="3419"/>
          </w:tcPr>
          <w:p>
            <w:r>
              <w:t>Течей не обнаружено</w:t>
            </w:r>
          </w:p>
        </w:tc>
        <w:tc>
          <w:tcPr>
            <w:tcW w:type="dxa" w:w="3419"/>
          </w:tcPr>
          <w:p>
            <w:r>
              <w:t>—</w:t>
            </w:r>
          </w:p>
        </w:tc>
      </w:tr>
      <w:tr>
        <w:tc>
          <w:tcPr>
            <w:tcW w:type="dxa" w:w="3419"/>
          </w:tcPr>
          <w:p>
            <w:r>
              <w:t>Рабочие параметры</w:t>
            </w:r>
          </w:p>
        </w:tc>
        <w:tc>
          <w:tcPr>
            <w:tcW w:type="dxa" w:w="3419"/>
          </w:tcPr>
          <w:p>
            <w:r>
              <w:t>0,7 МПа, 40 °C</w:t>
            </w:r>
          </w:p>
        </w:tc>
        <w:tc>
          <w:tcPr>
            <w:tcW w:type="dxa" w:w="3419"/>
          </w:tcPr>
          <w:p>
            <w:r>
              <w:t>—</w:t>
            </w:r>
          </w:p>
        </w:tc>
      </w:tr>
    </w:tbl>
    <w:p>
      <w:r>
        <w:t>Отклонений при оперативном диагностировании не выявлено.</w:t>
      </w:r>
    </w:p>
    <w:p>
      <w:r>
        <w:t>Рабочие параметры: Рабочее давление 0,7 МПа; температура 40 °C.</w:t>
      </w:r>
    </w:p>
    <w:p>
      <w:r>
        <w:t>Вибрация: Вибрация не выявлена</w:t>
      </w:r>
    </w:p>
    <w:p>
      <w:r>
        <w:t>Состояние опор: Опоры работоспособны</w:t>
      </w:r>
    </w:p>
    <w:p>
      <w:r>
        <w:t>Состояние КИП: КИП работоспособны</w:t>
      </w:r>
    </w:p>
    <w:p>
      <w:r>
        <w:t>Поверка манометра: Поверка действительна до 18.09.2027</w:t>
      </w:r>
    </w:p>
    <w:p>
      <w:pPr>
        <w:pStyle w:val="Heading2"/>
      </w:pPr>
      <w:r>
        <w:t>Протокол № 2. Визуальный и измерительный контроль</w:t>
      </w:r>
    </w:p>
    <w:p>
      <w:r>
        <w:t>Детальные результаты не предоставлены.</w:t>
      </w:r>
    </w:p>
    <w:p>
      <w:r>
        <w:t>При наружном и внутреннем осмотре недопустимых дефектов не обнаружено.</w:t>
      </w:r>
    </w:p>
    <w:p>
      <w:r>
        <w:t>Измерения овальности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Сечение</w:t>
            </w:r>
          </w:p>
        </w:tc>
        <w:tc>
          <w:tcPr>
            <w:tcW w:type="dxa" w:w="2564"/>
          </w:tcPr>
          <w:p>
            <w:r>
              <w:t>Dmax, мм</w:t>
            </w:r>
          </w:p>
        </w:tc>
        <w:tc>
          <w:tcPr>
            <w:tcW w:type="dxa" w:w="2564"/>
          </w:tcPr>
          <w:p>
            <w:r>
              <w:t>Dmin, мм</w:t>
            </w:r>
          </w:p>
        </w:tc>
        <w:tc>
          <w:tcPr>
            <w:tcW w:type="dxa" w:w="2564"/>
          </w:tcPr>
          <w:p>
            <w:r>
              <w:t>Овальность, %</w:t>
            </w:r>
          </w:p>
        </w:tc>
      </w:tr>
      <w:tr>
        <w:tc>
          <w:tcPr>
            <w:tcW w:type="dxa" w:w="2564"/>
          </w:tcPr>
          <w:p>
            <w:r>
              <w:t>1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2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3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4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5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6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</w:tbl>
    <w:p>
      <w:r>
        <w:t>Измерения прогиба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Сечение</w:t>
            </w:r>
          </w:p>
        </w:tc>
        <w:tc>
          <w:tcPr>
            <w:tcW w:type="dxa" w:w="3419"/>
          </w:tcPr>
          <w:p>
            <w:r>
              <w:t>Прогиб, мм</w:t>
            </w:r>
          </w:p>
        </w:tc>
        <w:tc>
          <w:tcPr>
            <w:tcW w:type="dxa" w:w="3419"/>
          </w:tcPr>
          <w:p>
            <w:r>
              <w:t>Прогиб, %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</w:tbl>
    <w:p>
      <w:r>
        <w:br w:type="page"/>
      </w:r>
    </w:p>
    <w:p>
      <w:pPr>
        <w:pStyle w:val="Heading2"/>
      </w:pPr>
      <w:r>
        <w:t>Протокол № 3</w:t>
      </w:r>
    </w:p>
    <w:p>
      <w:r>
        <w:t>оценка механических свойств элементов сосуда</w:t>
      </w:r>
    </w:p>
    <w:p/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Результаты контроля твёрдости сварных швов и околошовных зон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Твёрдость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</w:tr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Основного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Основного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Шва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Зоны термического влияния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Зоны термического влияния</w:t>
            </w:r>
          </w:p>
        </w:tc>
      </w:tr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Т.1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Т.5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Т.3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Т.2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Т.4</w:t>
            </w:r>
          </w:p>
        </w:tc>
      </w:tr>
      <w:tr>
        <w:tc>
          <w:tcPr>
            <w:tcW w:type="dxa" w:w="1282"/>
          </w:tcPr>
          <w:p>
            <w:r>
              <w:t>К1/П1</w:t>
            </w:r>
          </w:p>
        </w:tc>
        <w:tc>
          <w:tcPr>
            <w:tcW w:type="dxa" w:w="1282"/>
          </w:tcPr>
          <w:p>
            <w:r>
              <w:t>120–180</w:t>
            </w:r>
          </w:p>
        </w:tc>
        <w:tc>
          <w:tcPr>
            <w:tcW w:type="dxa" w:w="1282"/>
          </w:tcPr>
          <w:p>
            <w:r>
              <w:t>225</w:t>
            </w:r>
          </w:p>
        </w:tc>
        <w:tc>
          <w:tcPr>
            <w:tcW w:type="dxa" w:w="1282"/>
          </w:tcPr>
          <w:p>
            <w:r>
              <w:t>146</w:t>
            </w:r>
          </w:p>
        </w:tc>
        <w:tc>
          <w:tcPr>
            <w:tcW w:type="dxa" w:w="1282"/>
          </w:tcPr>
          <w:p>
            <w:r>
              <w:t>149</w:t>
            </w:r>
          </w:p>
        </w:tc>
        <w:tc>
          <w:tcPr>
            <w:tcW w:type="dxa" w:w="1282"/>
          </w:tcPr>
          <w:p>
            <w:r>
              <w:t>162</w:t>
            </w:r>
          </w:p>
        </w:tc>
        <w:tc>
          <w:tcPr>
            <w:tcW w:type="dxa" w:w="1282"/>
          </w:tcPr>
          <w:p>
            <w:r>
              <w:t>155</w:t>
            </w:r>
          </w:p>
        </w:tc>
        <w:tc>
          <w:tcPr>
            <w:tcW w:type="dxa" w:w="1282"/>
          </w:tcPr>
          <w:p>
            <w:r>
              <w:t>153</w:t>
            </w:r>
          </w:p>
        </w:tc>
      </w:tr>
      <w:tr>
        <w:tc>
          <w:tcPr>
            <w:tcW w:type="dxa" w:w="1282"/>
          </w:tcPr>
          <w:p>
            <w:r>
              <w:t>К2/П2</w:t>
            </w:r>
          </w:p>
        </w:tc>
        <w:tc>
          <w:tcPr>
            <w:tcW w:type="dxa" w:w="1282"/>
          </w:tcPr>
          <w:p>
            <w:r>
              <w:t>120–180</w:t>
            </w:r>
          </w:p>
        </w:tc>
        <w:tc>
          <w:tcPr>
            <w:tcW w:type="dxa" w:w="1282"/>
          </w:tcPr>
          <w:p>
            <w:r>
              <w:t>225</w:t>
            </w:r>
          </w:p>
        </w:tc>
        <w:tc>
          <w:tcPr>
            <w:tcW w:type="dxa" w:w="1282"/>
          </w:tcPr>
          <w:p>
            <w:r>
              <w:t>147</w:t>
            </w:r>
          </w:p>
        </w:tc>
        <w:tc>
          <w:tcPr>
            <w:tcW w:type="dxa" w:w="1282"/>
          </w:tcPr>
          <w:p>
            <w:r>
              <w:t>150</w:t>
            </w:r>
          </w:p>
        </w:tc>
        <w:tc>
          <w:tcPr>
            <w:tcW w:type="dxa" w:w="1282"/>
          </w:tcPr>
          <w:p>
            <w:r>
              <w:t>163</w:t>
            </w:r>
          </w:p>
        </w:tc>
        <w:tc>
          <w:tcPr>
            <w:tcW w:type="dxa" w:w="1282"/>
          </w:tcPr>
          <w:p>
            <w:r>
              <w:t>156</w:t>
            </w:r>
          </w:p>
        </w:tc>
        <w:tc>
          <w:tcPr>
            <w:tcW w:type="dxa" w:w="1282"/>
          </w:tcPr>
          <w:p>
            <w:r>
              <w:t>154</w:t>
            </w:r>
          </w:p>
        </w:tc>
      </w:tr>
      <w:tr>
        <w:tc>
          <w:tcPr>
            <w:tcW w:type="dxa" w:w="1282"/>
          </w:tcPr>
          <w:p>
            <w:r>
              <w:t>К3/П3</w:t>
            </w:r>
          </w:p>
        </w:tc>
        <w:tc>
          <w:tcPr>
            <w:tcW w:type="dxa" w:w="1282"/>
          </w:tcPr>
          <w:p>
            <w:r>
              <w:t>120–180</w:t>
            </w:r>
          </w:p>
        </w:tc>
        <w:tc>
          <w:tcPr>
            <w:tcW w:type="dxa" w:w="1282"/>
          </w:tcPr>
          <w:p>
            <w:r>
              <w:t>225</w:t>
            </w:r>
          </w:p>
        </w:tc>
        <w:tc>
          <w:tcPr>
            <w:tcW w:type="dxa" w:w="1282"/>
          </w:tcPr>
          <w:p>
            <w:r>
              <w:t>148</w:t>
            </w:r>
          </w:p>
        </w:tc>
        <w:tc>
          <w:tcPr>
            <w:tcW w:type="dxa" w:w="1282"/>
          </w:tcPr>
          <w:p>
            <w:r>
              <w:t>151</w:t>
            </w:r>
          </w:p>
        </w:tc>
        <w:tc>
          <w:tcPr>
            <w:tcW w:type="dxa" w:w="1282"/>
          </w:tcPr>
          <w:p>
            <w:r>
              <w:t>164</w:t>
            </w:r>
          </w:p>
        </w:tc>
        <w:tc>
          <w:tcPr>
            <w:tcW w:type="dxa" w:w="1282"/>
          </w:tcPr>
          <w:p>
            <w:r>
              <w:t>157</w:t>
            </w:r>
          </w:p>
        </w:tc>
        <w:tc>
          <w:tcPr>
            <w:tcW w:type="dxa" w:w="1282"/>
          </w:tcPr>
          <w:p>
            <w:r>
              <w:t>155</w:t>
            </w:r>
          </w:p>
        </w:tc>
      </w:tr>
    </w:tbl>
    <w:p/>
    <w:p>
      <w:r>
        <w:t>Измеренные значения твёрдости находятся в установленных пределах.</w:t>
      </w:r>
    </w:p>
    <w:p>
      <w:r>
        <w:br w:type="page"/>
      </w:r>
    </w:p>
    <w:p>
      <w:pPr>
        <w:pStyle w:val="Heading2"/>
      </w:pPr>
      <w:r>
        <w:t>Протокол № 4</w:t>
      </w:r>
    </w:p>
    <w:p>
      <w:r>
        <w:t>ультразвукового контроля толщины стенок элементов сосуда</w:t>
      </w:r>
    </w:p>
    <w:p/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Результаты контроля: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1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9,6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2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3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9,8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4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9,7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9,8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5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9,6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9,7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6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9,6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Днище левое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Днище правое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9,9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9,8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9,5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9,9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9,8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9,7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9,6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9,5</w:t>
            </w:r>
          </w:p>
        </w:tc>
      </w:tr>
    </w:tbl>
    <w:p/>
    <w:p>
      <w:r>
        <w:t>Измеренные толщины не ниже допустимых значений, приведённых в расчётных данных.</w:t>
      </w:r>
    </w:p>
    <w:p>
      <w:r>
        <w:br w:type="page"/>
      </w:r>
    </w:p>
    <w:p>
      <w:pPr>
        <w:pStyle w:val="Heading2"/>
      </w:pPr>
      <w:r>
        <w:t>Протокол № 5</w:t>
      </w:r>
    </w:p>
    <w:p>
      <w:r>
        <w:t>Магнитопорошковый контроль</w:t>
      </w:r>
    </w:p>
    <w:p/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Результаты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Номер сварного соединения по карте контроля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Выявленный дефект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Описание дефекта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Заключение (годен, ремонт и т.д.)</w:t>
            </w:r>
          </w:p>
        </w:tc>
      </w:tr>
      <w:tr>
        <w:tc>
          <w:tcPr>
            <w:tcW w:type="dxa" w:w="2564"/>
          </w:tcPr>
          <w:p>
            <w:r>
              <w:t>К1/П1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К2/П2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К3/П3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</w:tbl>
    <w:p/>
    <w:p>
      <w:r>
        <w:t>Заключения по участкам приведены в таблице результатов контроля.</w:t>
      </w:r>
    </w:p>
    <w:p/>
    <w:p>
      <w:r>
        <w:br w:type="page"/>
      </w:r>
    </w:p>
    <w:p>
      <w:pPr>
        <w:pStyle w:val="Heading2"/>
      </w:pPr>
      <w:r>
        <w:t>Протокол № 6</w:t>
      </w:r>
    </w:p>
    <w:p>
      <w:r>
        <w:t>Ультразвуковой контроль сварных соединений</w:t>
      </w:r>
    </w:p>
    <w:p/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Результаты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Номер сварного соединения по карте контроля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Выявленный дефект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Описание дефекта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Заключение (годен, ремонт и т.д.)</w:t>
            </w:r>
          </w:p>
        </w:tc>
      </w:tr>
      <w:tr>
        <w:tc>
          <w:tcPr>
            <w:tcW w:type="dxa" w:w="2564"/>
          </w:tcPr>
          <w:p>
            <w:r>
              <w:t>К1/П1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К2/П2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К3/П3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К4/П4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</w:tbl>
    <w:p/>
    <w:p>
      <w:r>
        <w:t>Заключения по участкам приведены в таблице результатов контроля.</w:t>
      </w:r>
    </w:p>
    <w:p/>
    <w:p>
      <w:r>
        <w:br w:type="page"/>
      </w:r>
    </w:p>
    <w:p>
      <w:pPr>
        <w:pStyle w:val="Heading2"/>
      </w:pPr>
      <w:r>
        <w:t>Протокол № 7</w:t>
      </w:r>
    </w:p>
    <w:p>
      <w:r>
        <w:t>Капиллярный контроль (ПВК)</w:t>
      </w:r>
    </w:p>
    <w:p/>
    <w:p>
      <w:r>
        <w:t>Сепаратор НГС 50-0,9-2400, зав. № КП-11001, рег. № К-179; 18.09.2026</w:t>
      </w:r>
    </w:p>
    <w:p>
      <w:r>
        <w:t>Исполнитель: ООО «ЮТАР». Место контроля: Площадка диагностики № 1</w:t>
      </w:r>
    </w:p>
    <w:p>
      <w:r>
        <w:t>Специалист: Иванов Иван Иванович</w:t>
      </w:r>
    </w:p>
    <w:p>
      <w:r>
        <w:t>Результаты контроля</w:t>
      </w:r>
    </w:p>
    <w:p>
      <w:r>
        <w:t>Результаты контроля не предоставлены.</w:t>
      </w:r>
    </w:p>
    <w:p>
      <w:r>
        <w:br w:type="page"/>
      </w:r>
    </w:p>
    <w:p>
      <w:pPr>
        <w:pStyle w:val="Heading1"/>
      </w:pPr>
      <w:r>
        <w:t>Приложение В Схема проведения неразрушающего контроля</w:t>
      </w:r>
    </w:p>
    <w:p/>
    <w:p>
      <w:r>
        <w:drawing>
          <wp:inline xmlns:a="http://schemas.openxmlformats.org/drawingml/2006/main" xmlns:pic="http://schemas.openxmlformats.org/drawingml/2006/picture">
            <wp:extent cx="438912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На каждой обечайке предусмотрено 12 точек УЗТ. Обозначения обечаек и точек должны соответствовать протоколу № 4. Участки УЗК, МК, ПВК и твердометрии — по техническому заданию.</w:t>
      </w:r>
    </w:p>
    <w:p>
      <w:r>
        <w:br w:type="page"/>
      </w:r>
    </w:p>
    <w:p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Расчётная величина</w:t>
            </w:r>
          </w:p>
        </w:tc>
        <w:tc>
          <w:tcPr>
            <w:tcW w:type="dxa" w:w="5128"/>
          </w:tcPr>
          <w:p>
            <w:r>
              <w:t>Значение из исходного отчёта</w:t>
            </w:r>
          </w:p>
        </w:tc>
      </w:tr>
      <w:tr>
        <w:tc>
          <w:tcPr>
            <w:tcW w:type="dxa" w:w="5128"/>
          </w:tcPr>
          <w:p>
            <w:r>
              <w:t>elements</w:t>
            </w:r>
          </w:p>
        </w:tc>
        <w:tc>
          <w:tcPr>
            <w:tcW w:type="dxa" w:w="5128"/>
          </w:tcPr>
          <w:p>
            <w:r>
              <w:t>[{'allowed_pressure': '0,7', 'conclusion': 'Условия прочности выполняются', 'corrosion_rate': 0.04, 'element': 'Обечайка 1', 'min_allowed_thickness': 8, 'min_thickness': 9.5, 'nominal_thickness': 10, 'residual_life_years': 5}, {'allowed_pressure': '0,7', 'conclusion': 'Условия прочности выполняются', 'corrosion_rate': 0.04, 'element': 'Обечайка 2', 'min_allowed_thickness': 8, 'min_thickness': 9.5, 'nominal_thickness': 10, 'residual_life_years': 5}, {'allowed_pressure': '0,7', 'conclusion': 'Условия прочности выполняются', 'corrosion_rate': 0.04, 'element': 'Обечайка 3', 'min_allowed_thickness': 8, 'min_thickness': 9.5, 'nominal_thickness': 10, 'residual_life_years': 5}, {'allowed_pressure': '0,7', 'conclusion': 'Условия прочности выполняются', 'corrosion_rate': 0.04, 'element': 'Обечайка 4', 'min_allowed_thickness': 8, 'min_thickness': 9.5, 'nominal_thickness': 10, 'residual_life_years': 5}, {'allowed_pressure': '0,7', 'conclusion': 'Условия прочности выполняются', 'corrosion_rate': 0.04, 'element': 'Обечайка 5', 'min_allowed_thickness': 8, 'min_thickness': 9.5, 'nominal_thickness': 10, 'residual_life_years': 5}, {'allowed_pressure': '0,7', 'conclusion': 'Условия прочности выполняются', 'corrosion_rate': 0.04, 'element': 'Обечайка 6', 'min_allowed_thickness': 8, 'min_thickness': 9.5, 'nominal_thickness': 10, 'residual_life_years': 5}, {'allowed_pressure': '0,7', 'conclusion': 'Условия прочности выполняются', 'corrosion_rate': 0.04, 'element': 'Днище левое', 'min_allowed_thickness': 8, 'min_thickness': 9.5, 'nominal_thickness': 10, 'residual_life_years': 5}, {'allowed_pressure': '0,7', 'conclusion': 'Условия прочности выполняются', 'corrosion_rate': 0.04, 'element': 'Днище правое', 'min_allowed_thickness': 8, 'min_thickness': 9.5, 'nominal_thickness': 10, 'residual_life_years': 5}]</w:t>
            </w:r>
          </w:p>
        </w:tc>
      </w:tr>
      <w:tr>
        <w:tc>
          <w:tcPr>
            <w:tcW w:type="dxa" w:w="5128"/>
          </w:tcPr>
          <w:p>
            <w:r>
              <w:t>method</w:t>
            </w:r>
          </w:p>
        </w:tc>
        <w:tc>
          <w:tcPr>
            <w:tcW w:type="dxa" w:w="5128"/>
          </w:tcPr>
          <w:p>
            <w:r>
              <w:t>По методике, указанной в техническом отчёте</w:t>
            </w:r>
          </w:p>
        </w:tc>
      </w:tr>
      <w:tr>
        <w:tc>
          <w:tcPr>
            <w:tcW w:type="dxa" w:w="5128"/>
          </w:tcPr>
          <w:p>
            <w:r>
              <w:t>Остаточный ресурс, лет</w:t>
            </w:r>
          </w:p>
        </w:tc>
        <w:tc>
          <w:tcPr>
            <w:tcW w:type="dxa" w:w="5128"/>
          </w:tcPr>
          <w:p>
            <w: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br w:type="page"/>
      </w:r>
    </w:p>
    <w:p>
      <w:pPr>
        <w:pStyle w:val="Heading1"/>
      </w:pPr>
      <w:r>
        <w:t>Приложение Д Акт проведения гидравлических испытаний</w:t>
      </w:r>
    </w:p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Результат: Течи и остаточные деформации не обнаружены</w:t>
      </w:r>
    </w:p>
    <w:p>
      <w:r>
        <w:br w:type="page"/>
      </w:r>
    </w:p>
    <w:p>
      <w:pPr>
        <w:pStyle w:val="Heading1"/>
      </w:pPr>
      <w:r>
        <w:t>Перечень нормативной, технической и методической документации</w:t>
      </w:r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 w:rsidR="00FC693F" w:rsidRPr="0006063C" w:rsidSect="00034616">
      <w:pgSz w:w="12240" w:h="15840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