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Runbook Operacional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Rotinas diÃ¡rias, protocolos de controle, gestÃ£o de devoluÃ§Ãµes e contingÃªncia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entrega de software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Objetivo e Escopo Operacional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Este Runbook Operacional constitui o manual padrÃ£o de procedimentos (SOP - Standard Operating Procedures) para os times da Torre de Controle, ExpediÃ§Ã£o, Operadores de Caixa, Gerentes de Estoque e SupervisÃ£o de LogÃ­stica do Xiquim Vargas.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Seu propÃ³sito Ã© padronizar as atividades diÃ¡rias, assegurar a integridade das transaÃ§Ãµes comerciais, guiar o tratamento cÃ©lere de exceÃ§Ãµes de entrega e garantir que as contingÃªncias operacionais sejam solucionadas com rigor tÃ©cnico e mÃ­nimo impacto para o cliente final.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Rotina de Abertura de Turno (Checklist Matinal)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Todos os dias, impreterivelmente 30 minutos antes do inÃ­cio do expediente comercial, o encarregado de turno deve executar o seguinte checklist: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1. VerificaÃ§Ã£o de SaÃºde do Servidor: </w:t>
      </w:r>
      <w:r>
        <w:rPr>
          <w:rFonts w:ascii="Calibri" w:hAnsi="Calibri" w:eastAsia="Calibri"/>
          <w:b w:val="0"/>
          <w:color w:val="333333"/>
          <w:sz w:val="22"/>
        </w:rPr>
        <w:t xml:space="preserve">Acessar o endpoint /ready no navegador ou console da Torre. O retorno HTTP 200 { status: 'ready', db: 'ok', storage: 'ok' } confirma que o banco SQLite e os diretÃ³rios persistentes estÃ£o operacionais.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2. ValidaÃ§Ã£o da ConexÃ£o em Tempo Real: </w:t>
      </w:r>
      <w:r>
        <w:rPr>
          <w:rFonts w:ascii="Calibri" w:hAnsi="Calibri" w:eastAsia="Calibri"/>
          <w:b w:val="0"/>
          <w:color w:val="333333"/>
          <w:sz w:val="22"/>
        </w:rPr>
        <w:t xml:space="preserve">Abrir a Torre de Controle e confirmar o indicador visual de SSE conectado (Ã­cone verde de pulso). Isso assegura que notificaÃ§Ãµes instantÃ¢neas de pedidos e retornos serÃ£o recebidas sem delay.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3. Triagem da Fila de Pedidos Pendentes: </w:t>
      </w:r>
      <w:r>
        <w:rPr>
          <w:rFonts w:ascii="Calibri" w:hAnsi="Calibri" w:eastAsia="Calibri"/>
          <w:b w:val="0"/>
          <w:color w:val="333333"/>
          <w:sz w:val="22"/>
        </w:rPr>
        <w:t xml:space="preserve">Examinar na Torre de Controle todos os pedidos recebidos via Loja Online durante a madrugada e sincronizados pelos Vendedores Externos no status 'PENDENTE'. Validar endereÃ§os e avanÃ§ar para separaÃ§Ã£o.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4. Auditoria de Rupturas de Estoque: </w:t>
      </w:r>
      <w:r>
        <w:rPr>
          <w:rFonts w:ascii="Calibri" w:hAnsi="Calibri" w:eastAsia="Calibri"/>
          <w:b w:val="0"/>
          <w:color w:val="333333"/>
          <w:sz w:val="22"/>
        </w:rPr>
        <w:t xml:space="preserve">Acessar o painel de estoque e verificar itens com saldo abaixo do estoque mÃ­nimo de seguranÃ§a. Notificar compras caso haja pedidos aguardando reposiÃ§Ã£o.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5. Alinhamento de Escala LogÃ­stica: </w:t>
      </w:r>
      <w:r>
        <w:rPr>
          <w:rFonts w:ascii="Calibri" w:hAnsi="Calibri" w:eastAsia="Calibri"/>
          <w:b w:val="0"/>
          <w:color w:val="333333"/>
          <w:sz w:val="22"/>
        </w:rPr>
        <w:t xml:space="preserve">Confirmar motoristas escalados para o dia, disponibilidade de veÃ­culos e distribuiÃ§Ã£o de rotas prioritÃ¡rias por bairros.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GestÃ£o de Pedidos e ExpediÃ§Ã£o (SeparaÃ§Ã£o, Carga e Despacho)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fluxo de atendimento fÃ­sico dos pedidos deve obedecer estritamente aos passos operacionais estabelecidos abaixo: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Passo 1 - LiberaÃ§Ã£o para SeparaÃ§Ã£o: </w:t>
      </w:r>
      <w:r>
        <w:rPr>
          <w:rFonts w:ascii="Calibri" w:hAnsi="Calibri" w:eastAsia="Calibri"/>
          <w:b w:val="0"/>
          <w:color w:val="333333"/>
          <w:sz w:val="22"/>
        </w:rPr>
        <w:t xml:space="preserve">O operador seleciona os pedidos validados e clica em 'AvanÃ§ar para SeparaÃ§Ã£o'. O status muda para SEPARACAO e o romaneio de separaÃ§Ã£o Ã© impresso ou visualizado em tablet.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Passo 2 - SeparaÃ§Ã£o FÃ­sica no ArmazÃ©m: </w:t>
      </w:r>
      <w:r>
        <w:rPr>
          <w:rFonts w:ascii="Calibri" w:hAnsi="Calibri" w:eastAsia="Calibri"/>
          <w:b w:val="0"/>
          <w:color w:val="333333"/>
          <w:sz w:val="22"/>
        </w:rPr>
        <w:t xml:space="preserve">O separador coleta os itens nas prateleiras conferindo cÃ³digo de barras e descriÃ§Ã£o. Caso haja divergÃªncia fÃ­sica de quantidade, o encarregado deve ser acionado imediatamente.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Passo 3 - Agrupamento GeogrÃ¡fico e RoteirizaÃ§Ã£o: </w:t>
      </w:r>
      <w:r>
        <w:rPr>
          <w:rFonts w:ascii="Calibri" w:hAnsi="Calibri" w:eastAsia="Calibri"/>
          <w:b w:val="0"/>
          <w:color w:val="333333"/>
          <w:sz w:val="22"/>
        </w:rPr>
        <w:t xml:space="preserve">No mÃ³dulo de LogÃ­stica da Torre, os pedidos em separaÃ§Ã£o sÃ£o filtrados por bairro. O operador seleciona os pedidos da mesma regiÃ£o e clica em 'Criar Rota de Entrega', vinculando a um motorista e veÃ­culo.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Passo 4 - Despacho para Rota: </w:t>
      </w:r>
      <w:r>
        <w:rPr>
          <w:rFonts w:ascii="Calibri" w:hAnsi="Calibri" w:eastAsia="Calibri"/>
          <w:b w:val="0"/>
          <w:color w:val="333333"/>
          <w:sz w:val="22"/>
        </w:rPr>
        <w:t xml:space="preserve">ApÃ³s a conferÃªncia fÃ­sica dos volumes embarcados no veÃ­culo, o operador aciona 'Despachar Rota'. Os pedidos passam para o status ROTA e as paradas ficam disponÃ­veis de imediato no app do motorista.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Protocolo de DevoluÃ§Ãµes e ReversÃ£o LogÃ­stica (Insucesso na Entrega)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Quando um motorista nÃ£o consegue realizar a entrega de uma parada (ex.: cliente ausente, recusa ou divergÃªncia), o sistema conta com um fluxo de contingÃªncia automatizado que preserva a integridade operacional: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0"/>
        <w:gridCol w:w="3400"/>
        <w:gridCol w:w="3772"/>
      </w:tblGrid>
      <w:tr>
        <w:tc>
          <w:tcPr>
            <w:tcW w:type="dxa" w:w="28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Motivo Selecionado no App</w:t>
            </w:r>
          </w:p>
        </w:tc>
        <w:tc>
          <w:tcPr>
            <w:tcW w:type="dxa" w:w="3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Impacto SistÃªmico</w:t>
            </w:r>
          </w:p>
        </w:tc>
        <w:tc>
          <w:tcPr>
            <w:tcW w:type="dxa" w:w="37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Procedimento ObrigatÃ³rio na Torre</w:t>
            </w:r>
          </w:p>
        </w:tc>
      </w:tr>
      <w:tr>
        <w:tc>
          <w:tcPr>
            <w:tcW w:type="dxa" w:w="28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Cliente nÃ£o se encontra</w:t>
            </w:r>
          </w:p>
        </w:tc>
        <w:tc>
          <w:tcPr>
            <w:tcW w:type="dxa" w:w="3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 volta a SEPARACAO; reserva de estoque mantida.</w:t>
            </w:r>
          </w:p>
        </w:tc>
        <w:tc>
          <w:tcPr>
            <w:tcW w:type="dxa" w:w="37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Atendimento entra em contato via WhatsApp/telefone para agendar nova data de entrega.</w:t>
            </w:r>
          </w:p>
        </w:tc>
      </w:tr>
      <w:tr>
        <w:tc>
          <w:tcPr>
            <w:tcW w:type="dxa" w:w="28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Cliente recusou receber</w:t>
            </w:r>
          </w:p>
        </w:tc>
        <w:tc>
          <w:tcPr>
            <w:tcW w:type="dxa" w:w="3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 volta a SEPARACAO; estoque reservado aguarda triagem.</w:t>
            </w:r>
          </w:p>
        </w:tc>
        <w:tc>
          <w:tcPr>
            <w:tcW w:type="dxa" w:w="37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SupervisÃ£o comercial analisa o motivo da recusa (preÃ§o, prazo ou desacordo comercial).</w:t>
            </w:r>
          </w:p>
        </w:tc>
      </w:tr>
      <w:tr>
        <w:tc>
          <w:tcPr>
            <w:tcW w:type="dxa" w:w="28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 incorreto/divergente</w:t>
            </w:r>
          </w:p>
        </w:tc>
        <w:tc>
          <w:tcPr>
            <w:tcW w:type="dxa" w:w="3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 volta a SEPARACAO; alerta de conferÃªncia gerado.</w:t>
            </w:r>
          </w:p>
        </w:tc>
        <w:tc>
          <w:tcPr>
            <w:tcW w:type="dxa" w:w="37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Conferente fÃ­sico reavalia itens do pacote contra o espelho original da venda.</w:t>
            </w:r>
          </w:p>
        </w:tc>
      </w:tr>
      <w:tr>
        <w:tc>
          <w:tcPr>
            <w:tcW w:type="dxa" w:w="28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Problemas com o veÃ­culo</w:t>
            </w:r>
          </w:p>
        </w:tc>
        <w:tc>
          <w:tcPr>
            <w:tcW w:type="dxa" w:w="3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Carga do veÃ­culo paralisada; rotas recalculadas.</w:t>
            </w:r>
          </w:p>
        </w:tc>
        <w:tc>
          <w:tcPr>
            <w:tcW w:type="dxa" w:w="37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ExpediÃ§Ã£o decide entre transbordo de carga para veÃ­culo reserva ou reescalonamento.</w:t>
            </w:r>
          </w:p>
        </w:tc>
      </w:tr>
      <w:tr>
        <w:tc>
          <w:tcPr>
            <w:tcW w:type="dxa" w:w="28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Imprevisto com a equipe</w:t>
            </w:r>
          </w:p>
        </w:tc>
        <w:tc>
          <w:tcPr>
            <w:tcW w:type="dxa" w:w="3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Paradas pendentes estornadas para o depÃ³sito.</w:t>
            </w:r>
          </w:p>
        </w:tc>
        <w:tc>
          <w:tcPr>
            <w:tcW w:type="dxa" w:w="37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ReorganizaÃ§Ã£o das entregas no turno seguinte com aviso aos clientes afetados.</w:t>
            </w:r>
          </w:p>
        </w:tc>
      </w:tr>
      <w:tr>
        <w:tc>
          <w:tcPr>
            <w:tcW w:type="dxa" w:w="28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Outros motivos</w:t>
            </w:r>
          </w:p>
        </w:tc>
        <w:tc>
          <w:tcPr>
            <w:tcW w:type="dxa" w:w="3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AvaliaÃ§Ã£o individual da justificativa descritiva.</w:t>
            </w:r>
          </w:p>
        </w:tc>
        <w:tc>
          <w:tcPr>
            <w:tcW w:type="dxa" w:w="37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Encarregado lÃª as observaÃ§Ãµes gravadas pelo motorista no Painel de Pedidos Retornados.</w:t>
            </w:r>
          </w:p>
        </w:tc>
      </w:tr>
    </w:tbl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Fluxo Operacional de Triagem no Retorno do VeÃ­culo: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1. Chegada do VeÃ­culo: </w:t>
      </w:r>
      <w:r>
        <w:rPr>
          <w:rFonts w:ascii="Calibri" w:hAnsi="Calibri" w:eastAsia="Calibri"/>
          <w:b w:val="0"/>
          <w:color w:val="333333"/>
          <w:sz w:val="22"/>
        </w:rPr>
        <w:t xml:space="preserve">O motorista se apresenta Ã  doca de expediÃ§Ã£o ao tÃ©rmino da rota.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2. Abertura do Painel de Retornos: </w:t>
      </w:r>
      <w:r>
        <w:rPr>
          <w:rFonts w:ascii="Calibri" w:hAnsi="Calibri" w:eastAsia="Calibri"/>
          <w:b w:val="0"/>
          <w:color w:val="333333"/>
          <w:sz w:val="22"/>
        </w:rPr>
        <w:t xml:space="preserve">O encarregado abre o painel 'Pedidos que Retornaram' na Torre de Controle e confere os pedidos listados contra as mercadorias fÃ­sicas que voltaram no furgÃ£o.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3. DecisÃ£o Operacional: </w:t>
      </w:r>
      <w:r>
        <w:rPr>
          <w:rFonts w:ascii="Calibri" w:hAnsi="Calibri" w:eastAsia="Calibri"/>
          <w:b w:val="0"/>
          <w:color w:val="333333"/>
          <w:sz w:val="22"/>
        </w:rPr>
        <w:t xml:space="preserve">Se a entrega for reconfirmada para o dia seguinte, o pedido (que jÃ¡ estÃ¡ automaticamente em SEPARACAO) Ã© incluÃ­do no novo romaneio de carga. Se houver cancelamento do pedido pelo cliente, o operador cancela o pedido na Torre, liberando o saldo para o estoque disponÃ­vel.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5. Rotinas de Doca e Recebimento de Mercadorias (Inbound)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abastecimento de mercadorias no estoque central segue um rigoroso fluxo de validaÃ§Ã£o de fornecedores e notas fiscais: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ConferÃªncia da Ordem de Compra: </w:t>
      </w:r>
      <w:r>
        <w:rPr>
          <w:rFonts w:ascii="Calibri" w:hAnsi="Calibri" w:eastAsia="Calibri"/>
          <w:b w:val="0"/>
          <w:color w:val="333333"/>
          <w:sz w:val="22"/>
        </w:rPr>
        <w:t xml:space="preserve">Ao receber o entregador do fornecedor, o conferente localiza a Ordem de Compra no mÃ³dulo de compras (/api/purchases).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InspeÃ§Ã£o FÃ­sica e Quantitativa: </w:t>
      </w:r>
      <w:r>
        <w:rPr>
          <w:rFonts w:ascii="Calibri" w:hAnsi="Calibri" w:eastAsia="Calibri"/>
          <w:b w:val="0"/>
          <w:color w:val="333333"/>
          <w:sz w:val="22"/>
        </w:rPr>
        <w:t xml:space="preserve">Contagem dos volumes, conferÃªncia de lotes, datas de validade e integridade fÃ­sica das caixas. Leitura dos cÃ³digos de barras com scanner portÃ¡til.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EfetivaÃ§Ã£o do Recebimento: </w:t>
      </w:r>
      <w:r>
        <w:rPr>
          <w:rFonts w:ascii="Calibri" w:hAnsi="Calibri" w:eastAsia="Calibri"/>
          <w:b w:val="0"/>
          <w:color w:val="333333"/>
          <w:sz w:val="22"/>
        </w:rPr>
        <w:t xml:space="preserve">O operador clica em 'Efetivar Recebimento na Doca'. O sistema registra a movimentaÃ§Ã£o de entrada no estoque com vÃ­nculo ao fornecedor e nÃºmero da nota, atualizando imediatamente o saldo disponÃ­vel para venda em todos os canais.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6. ConciliaÃ§Ãµes Operacionais DiÃ¡rias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integridade patrimonial da empresa depende de duas conciliaÃ§Ãµes diÃ¡rias compulsÃ³rias: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ConciliaÃ§Ã£o de Estoque FÃ­sico vs. SistÃªmico: </w:t>
      </w:r>
      <w:r>
        <w:rPr>
          <w:rFonts w:ascii="Calibri" w:hAnsi="Calibri" w:eastAsia="Calibri"/>
          <w:b w:val="0"/>
          <w:color w:val="333333"/>
          <w:sz w:val="22"/>
        </w:rPr>
        <w:t xml:space="preserve">RealizaÃ§Ã£o diÃ¡ria de contagem rotativa (inventÃ¡rio cÃ­clico) de pelo menos 10 produtos de alto giro. Confrontar saldo fÃ­sico com a soma de DisponÃ­vel + Reservado. Qualquer divergÃªncia nÃ£o justificada deve gerar abertura de chamado de auditoria.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ConciliaÃ§Ã£o de Frente de Caixa (PDV): </w:t>
      </w:r>
      <w:r>
        <w:rPr>
          <w:rFonts w:ascii="Calibri" w:hAnsi="Calibri" w:eastAsia="Calibri"/>
          <w:b w:val="0"/>
          <w:color w:val="333333"/>
          <w:sz w:val="22"/>
        </w:rPr>
        <w:t xml:space="preserve">No fechamento de cada turno do PDV, realizar a sangria de gaveta e emitir o relatÃ³rio financeiro do terminal. Confrontar: valor em espÃ©cie na gaveta, fita de lote de cartÃµes de crÃ©dito/dÃ©bito e extrato de recebimentos PIX do banco. Registrar eventuais sobras ou faltas de caixa no termo de fechamento.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7. Matriz de Resposta a Incidentes e ContingÃªncia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Procedimentos prÃ©-estabelecidos para contingÃªncia diante de imprevistos operacionais ou tecnolÃ³gicos: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0"/>
        <w:gridCol w:w="1400"/>
        <w:gridCol w:w="3972"/>
        <w:gridCol w:w="2400"/>
      </w:tblGrid>
      <w:tr>
        <w:tc>
          <w:tcPr>
            <w:tcW w:type="dxa" w:w="22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Incidente</w:t>
            </w:r>
          </w:p>
        </w:tc>
        <w:tc>
          <w:tcPr>
            <w:tcW w:type="dxa" w:w="1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Gravidade</w:t>
            </w:r>
          </w:p>
        </w:tc>
        <w:tc>
          <w:tcPr>
            <w:tcW w:type="dxa" w:w="39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Procedimento de ContingÃªncia Imediato</w:t>
            </w:r>
          </w:p>
        </w:tc>
        <w:tc>
          <w:tcPr>
            <w:tcW w:type="dxa" w:w="2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Escalonamento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OscilaÃ§Ã£o de Internet Local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Alta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PDV e App do Vendedor operam em modo offline armazenando transaÃ§Ãµes no outbox. Ao restabelecer a rede, as vendas sincronizam automaticamente.</w:t>
            </w:r>
          </w:p>
        </w:tc>
        <w:tc>
          <w:tcPr>
            <w:tcW w:type="dxa" w:w="2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Acionar operadora de telecom / TI.</w:t>
            </w:r>
          </w:p>
        </w:tc>
      </w:tr>
      <w:tr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Motorista sem Bateria no Celular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MÃ©dia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Motorista utiliza celular corporativo reserva ou anota comprovantes em papel para lanÃ§amento posterior pelo supervisor na Torre.</w:t>
            </w:r>
          </w:p>
        </w:tc>
        <w:tc>
          <w:tcPr>
            <w:tcW w:type="dxa" w:w="2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Supervisor de LogÃ­stica.</w:t>
            </w:r>
          </w:p>
        </w:tc>
      </w:tr>
      <w:tr>
        <w:tc>
          <w:tcPr>
            <w:tcW w:type="dxa" w:w="2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DivergÃªncia de Estoque na SeparaÃ§Ã£o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MÃ©dia</w:t>
            </w:r>
          </w:p>
        </w:tc>
        <w:tc>
          <w:tcPr>
            <w:tcW w:type="dxa" w:w="3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SubstituiÃ§Ã£o por lote idÃªntico. Se indisponÃ­vel, contato com cliente para propor substituto ou remoÃ§Ã£o do item antes de despachar.</w:t>
            </w:r>
          </w:p>
        </w:tc>
        <w:tc>
          <w:tcPr>
            <w:tcW w:type="dxa" w:w="2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Encarregado de Estoque.</w:t>
            </w:r>
          </w:p>
        </w:tc>
      </w:tr>
      <w:tr>
        <w:tc>
          <w:tcPr>
            <w:tcW w:type="dxa" w:w="2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LentidÃ£o ou Erro na Torre de Controle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Alta</w:t>
            </w:r>
          </w:p>
        </w:tc>
        <w:tc>
          <w:tcPr>
            <w:tcW w:type="dxa" w:w="3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Verificar conexÃ£o em /ready. Reiniciar navegador limpando cache de sessÃ£o. Se persistir, contatar equipe tÃ©cnica.</w:t>
            </w:r>
          </w:p>
        </w:tc>
        <w:tc>
          <w:tcPr>
            <w:tcW w:type="dxa" w:w="2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Suporte N2 / Engenharia AutonomIA.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8. Rotina de Fechamento de Turno e Passagem de ServiÃ§o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Ao final de cada jornada de trabalho, o encarregado geral executa o seguinte encerramento: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1. </w:t>
      </w:r>
      <w:r>
        <w:rPr>
          <w:rFonts w:ascii="Calibri" w:hAnsi="Calibri" w:eastAsia="Calibri"/>
          <w:b w:val="0"/>
          <w:color w:val="333333"/>
          <w:sz w:val="22"/>
        </w:rPr>
        <w:t xml:space="preserve">Verificar se todos os pedidos despachados para rota foram finalizados (ConcluÃ­dos com comprovante anexado ou Retornados com motivo registrado).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2. </w:t>
      </w:r>
      <w:r>
        <w:rPr>
          <w:rFonts w:ascii="Calibri" w:hAnsi="Calibri" w:eastAsia="Calibri"/>
          <w:b w:val="0"/>
          <w:color w:val="333333"/>
          <w:sz w:val="22"/>
        </w:rPr>
        <w:t xml:space="preserve">Confirmar o fechamento de todos os caixas ativos e conferÃªncia de sangrias.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3. </w:t>
      </w:r>
      <w:r>
        <w:rPr>
          <w:rFonts w:ascii="Calibri" w:hAnsi="Calibri" w:eastAsia="Calibri"/>
          <w:b w:val="0"/>
          <w:color w:val="333333"/>
          <w:sz w:val="22"/>
        </w:rPr>
        <w:t xml:space="preserve">Checar o painel de pedidos retornados, garantindo que os itens fÃ­sicos jÃ¡ se encontram na doca de triagem.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4. </w:t>
      </w:r>
      <w:r>
        <w:rPr>
          <w:rFonts w:ascii="Calibri" w:hAnsi="Calibri" w:eastAsia="Calibri"/>
          <w:b w:val="0"/>
          <w:color w:val="333333"/>
          <w:sz w:val="22"/>
        </w:rPr>
        <w:t xml:space="preserve">Registrar no livro de ocorrÃªncias digital as observaÃ§Ãµes do dia e transferir pendÃªncias para a equipe do turno subsequente.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Runbook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