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57"/>
          <w:sz w:val="44"/>
        </w:rPr>
        <w:t>Produk Konsinyasi di ERPNext 16.32.3</w:t>
      </w:r>
    </w:p>
    <w:p>
      <w:r>
        <w:rPr>
          <w:i/>
          <w:color w:val="555555"/>
          <w:sz w:val="23"/>
        </w:rPr>
        <w:t>Catatan pembahasan — cara kerja, doctype/field/tabel, dan contoh perhitungan HPP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DRAFT PEMBAHASAN — belum menjadi PRD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Tanggal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2026-10-17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Versi ERPNext / Frappe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ERPNext 16.32.3 / Frappe 16.31.0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Lingkungan verifikasi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Site dev erpnext.localhost (semua uji di-rollback)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Company uji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PT Rapupa Guna Teknologi (APS, IDR)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r/>
            <w:r>
              <w:rPr>
                <w:b/>
                <w:sz w:val="19"/>
              </w:rPr>
              <w:t>Disusun oleh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Tim ERP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Dokumen ini merangkum hasil pembahasan dan pengujian langsung di site development. Tujuannya menjadi bahan diskusi sebelum keputusan desain dikunci dan ditulis menjadi PRD.</w:t>
      </w:r>
    </w:p>
    <w:p>
      <w:pPr>
        <w:pStyle w:val="Heading1"/>
      </w:pPr>
      <w:r>
        <w:t>1. Ringkasan</w:t>
      </w:r>
    </w:p>
    <w:p>
      <w:r>
        <w:rPr>
          <w:b w:val="0"/>
          <w:i w:val="0"/>
        </w:rPr>
        <w:t>ERPNext versi ini tidak memiliki modul atau DocType konsinyasi. Konsinyasi harus dimodelkan memakai dokumen standar, dan ada dua arah yang perlakuan akuntansinya berbeda: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8"/>
              </w:rPr>
              <w:t>Arah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Pemilik barang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b/>
                <w:sz w:val="18"/>
              </w:rPr>
              <w:t>Model yang disarankan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Status dukungan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Konsinyasi KELUAR (titip jual ke mitra)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Kita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Gudang konsinyasi per mitra + Material Transfer + Sales Invoice/Delivery Note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Didukung penuh, HPP otomatis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Konsinyasi MASUK (barang titipan supplier)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Supplier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Model A: beli saat terjual (Purchase Invoice update_stock=1 lalu Sales Invoice)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Bukan fitur native; perlu disiplin proses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Kesimpulan singkat:</w:t>
      </w:r>
    </w:p>
    <w:p>
      <w:pPr>
        <w:pStyle w:val="ListBullet"/>
        <w:spacing w:after="40"/>
      </w:pPr>
      <w:r>
        <w:t>Konsinyasi keluar dapat langsung berjalan tanpa kustomisasi.</w:t>
      </w:r>
    </w:p>
    <w:p>
      <w:pPr>
        <w:pStyle w:val="ListBullet"/>
        <w:spacing w:after="40"/>
      </w:pPr>
      <w:r>
        <w:t>Konsinyasi masuk sebaiknya memakai model “beli saat terjual” agar HPP dan neraca benar.</w:t>
      </w:r>
    </w:p>
    <w:p>
      <w:pPr>
        <w:pStyle w:val="ListBullet"/>
        <w:spacing w:after="40"/>
      </w:pPr>
      <w:r>
        <w:t>Gudang “memo” nilai 0 boleh dipakai untuk visibilitas qty, tetapi HPP-nya tidak terbentuk otomatis dan harus dikoreksi dengan Journal Entry.</w:t>
      </w:r>
    </w:p>
    <w:p>
      <w:pPr>
        <w:pStyle w:val="ListBullet"/>
        <w:spacing w:after="40"/>
      </w:pPr>
      <w:r>
        <w:t>Valuasi FIFO/Moving Average dihitung per item + per warehouse, bukan per item global.</w:t>
      </w:r>
    </w:p>
    <w:p>
      <w:pPr>
        <w:pStyle w:val="Heading1"/>
      </w:pPr>
      <w:r>
        <w:t>2. Kondisi versi dan konfigurasi 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8"/>
              </w:rPr>
              <w:t>Item pemeriksaan</w:t>
            </w:r>
          </w:p>
        </w:tc>
        <w:tc>
          <w:tcPr>
            <w:tcW w:type="dxa" w:w="7483"/>
            <w:shd w:val="clear" w:color="auto" w:fill="D9E2F3"/>
          </w:tcPr>
          <w:p>
            <w:r/>
            <w:r>
              <w:rPr>
                <w:b/>
                <w:sz w:val="18"/>
              </w:rPr>
              <w:t>Nilai / temuan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Modul/Doctype Consignment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Tidak ada. Pencarian “consign” di source hanya menemukan chart of accounts.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Warehouse Type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Hanya Store dan Transit. Tipe Consignment dapat dibuat; hanya dipakai sebagai filter report.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Item.is_customer_provided_item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Bukan konsinyasi supplier. Dipakai untuk barang milik customer pada subcontracting/manufacturing.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Material Request “Customer Provided”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Bagian dari alur subcontracting, bukan konsinyasi.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Stock Entry “Receive from Customer”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Bagian dari alur subcontracting; tidak dapat dipakai sebagai penerimaan titipan supplier.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Company.enable_perpetual_inventory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1 (aktif) — setiap mutasi stok otomatis membentuk GL Entry.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Stock Settings.valuation_method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FIFO. 10 item di site memakai Moving Average.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Stock Settings.use_serial_batch_fields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1 — cukup kirim batch_no / serial_no di baris transaksi.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Akun Persediaan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1141.000 - Persediaan Barang - APS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Akun HPP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4210.000 - HPP Pembelian - APS (Company.default_expense_account)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Akun Stock Adjustment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5110.020 - Penyesuaian Stock - APS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Akun SRBNB</w:t>
            </w:r>
          </w:p>
        </w:tc>
        <w:tc>
          <w:tcPr>
            <w:tcW w:type="dxa" w:w="7483"/>
          </w:tcPr>
          <w:p>
            <w:r/>
            <w:r>
              <w:rPr>
                <w:sz w:val="18"/>
              </w:rPr>
              <w:t>2115.000 - Stock Diterima Tapi Tidak Ditagih - APS</w:t>
            </w:r>
          </w:p>
        </w:tc>
      </w:tr>
    </w:tbl>
    <w:p>
      <w:pPr>
        <w:spacing w:after="0"/>
      </w:pPr>
    </w:p>
    <w:p>
      <w:pPr>
        <w:pStyle w:val="Heading1"/>
      </w:pPr>
      <w:r>
        <w:t>3. Konsinyasi keluar (titip jual ke mitra)</w:t>
      </w:r>
    </w:p>
    <w:p>
      <w:r>
        <w:rPr>
          <w:b w:val="0"/>
          <w:i w:val="0"/>
        </w:rPr>
        <w:t>Barang tetap milik kita, berada secara fisik di lokasi mitra, dan pendapatan baru diakui saat mitra menjual atau melaporkan penjualan.</w:t>
      </w:r>
    </w:p>
    <w:p>
      <w:pPr>
        <w:pStyle w:val="Heading2"/>
      </w:pPr>
      <w:r>
        <w:t>3.1 Alur dokumen</w:t>
      </w:r>
    </w:p>
    <w:p>
      <w:pPr>
        <w:pStyle w:val="ListNumber"/>
        <w:spacing w:after="40"/>
      </w:pPr>
      <w:r>
        <w:t>Master: Item (is_stock_item=1, is_sales_item=1, valuation_method=FIFO), Customer untuk mitra, dan Warehouse khusus per mitra, mis. “Konsinyasi Toko A - APS” dengan parent All Warehouses - APS dan warehouse_type = Consignment.</w:t>
      </w:r>
    </w:p>
    <w:p>
      <w:pPr>
        <w:pStyle w:val="ListNumber"/>
        <w:spacing w:after="40"/>
      </w:pPr>
      <w:r>
        <w:t>Terima atau beli barang ke gudang utama: Purchase Receipt / Purchase Invoice update_stock=1, atau Stock Entry Material Receipt.</w:t>
      </w:r>
    </w:p>
    <w:p>
      <w:pPr>
        <w:pStyle w:val="ListNumber"/>
        <w:spacing w:after="40"/>
      </w:pPr>
      <w:r>
        <w:t>Kirim ke gudang konsinyasi: Stock Entry purpose = Material Transfer, dengan s_warehouse = gudang utama dan t_warehouse = gudang konsinyasi. Tidak ada jurnal P&amp;L, hanya pemindahan lokasi.</w:t>
      </w:r>
    </w:p>
    <w:p>
      <w:pPr>
        <w:pStyle w:val="ListNumber"/>
        <w:spacing w:after="40"/>
      </w:pPr>
      <w:r>
        <w:t>Penjualan: Sales Invoice update_stock=1 (atau Delivery Note lalu Sales Invoice update_stock=0), dengan items[].warehouse = gudang konsinyasi. HPP dihitung otomatis dari valuation gudang tersebut.</w:t>
      </w:r>
    </w:p>
    <w:p>
      <w:pPr>
        <w:pStyle w:val="ListNumber"/>
        <w:spacing w:after="40"/>
      </w:pPr>
      <w:r>
        <w:t>Retur sisa: Stock Entry Material Transfer kembali ke gudang utama. Nilai tidak berubah.</w:t>
      </w:r>
    </w:p>
    <w:p>
      <w:pPr>
        <w:pStyle w:val="Heading2"/>
      </w:pPr>
      <w:r>
        <w:t>3.2 Hasil uji nyata</w:t>
      </w:r>
    </w:p>
    <w:p>
      <w:r>
        <w:rPr>
          <w:b w:val="0"/>
          <w:i w:val="0"/>
        </w:rPr>
        <w:t>Skenario: beli 100 unit @ 60.000, transfer 20 unit ke gudang konsinyasi, lalu jual 5 unit @ 100.000.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Dokumen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Pergerakan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8"/>
              </w:rPr>
              <w:t>Nilai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Material Receipt 100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Stores +100, incoming_rate = 60.000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6.000.000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Material Transfer 20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Stores −20 @ 60.000; Konsinyasi +20 @ 60.000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1.200.000 pindah; total nilai tetap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Sales Invoice 5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Konsinyasi −5 @ 60.000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COGS 300.000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Jurnal Sales Invoice: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5443"/>
            <w:shd w:val="clear" w:color="auto" w:fill="D9E2F3"/>
          </w:tcPr>
          <w:p>
            <w:r/>
            <w:r>
              <w:rPr>
                <w:b/>
                <w:sz w:val="18"/>
              </w:rPr>
              <w:t>Akun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sz w:val="18"/>
              </w:rPr>
              <w:t>Debit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sz w:val="18"/>
              </w:rPr>
              <w:t>Kredit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8"/>
              </w:rPr>
              <w:t>1131.0010 - Piutang Dagang - APS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500.000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8"/>
              </w:rPr>
              <w:t>4110.000 - Penjualan - APS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500.000</w:t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8"/>
              </w:rPr>
              <w:t>4210.000 - HPP Pembelian - APS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300.000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443"/>
          </w:tcPr>
          <w:p>
            <w:r/>
            <w:r>
              <w:rPr>
                <w:sz w:val="18"/>
              </w:rPr>
              <w:t>1141.000 - Persediaan Barang - APS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300.000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Saldo akhir: gudang utama 80 unit = 4.800.000; gudang konsinyasi 15 unit = 900.000.</w:t>
      </w:r>
    </w:p>
    <w:p>
      <w:pPr>
        <w:pStyle w:val="Heading2"/>
      </w:pPr>
      <w:r>
        <w:t>3.3 Catatan teknis penting</w:t>
      </w:r>
    </w:p>
    <w:p>
      <w:pPr>
        <w:pStyle w:val="ListBullet"/>
        <w:spacing w:after="40"/>
      </w:pPr>
      <w:r>
        <w:t>FIFO/Moving Average dihitung per item + per warehouse. TabBin menyimpan saldo dan nilai per item+warehouse, dan stock_queue pada Stock Ledger Entry juga per warehouse. Nilai di gudang konsinyasi dapat berbeda dari gudang utama.</w:t>
      </w:r>
    </w:p>
    <w:p>
      <w:pPr>
        <w:pStyle w:val="ListBullet"/>
        <w:spacing w:after="40"/>
      </w:pPr>
      <w:r>
        <w:t>Material Transfer tidak dapat mengubah nilai. Pada stock_entry.py (set_basic_rate), baris yang memiliki s_warehouse dilewati, sehingga rate tujuan = rate asal. Hasil uji: keluar 60.000 dan masuk 60.000. Untuk revaluasi harus memakai Stock Reconciliation atau Journal Entry.</w:t>
      </w:r>
    </w:p>
    <w:p>
      <w:pPr>
        <w:pStyle w:val="ListBullet"/>
        <w:spacing w:after="40"/>
      </w:pPr>
      <w:r>
        <w:t>Agar barang konsinyasi terpisah di neraca, isi Warehouse.account dengan akun persediaan khusus, mis. 1141.002 - Persediaan Konsinyasi. Jika kosong, dipakai Company.default_inventory_account.</w:t>
      </w:r>
    </w:p>
    <w:p>
      <w:pPr>
        <w:pStyle w:val="ListBullet"/>
        <w:spacing w:after="40"/>
      </w:pPr>
      <w:r>
        <w:t>Custom API baseapp.api.get_stock_balance_paginated mewajibkan tepat satu warehouse leaf, sehingga stok konsinyasi diambil dengan panggilan terpisah per gudang mitra.</w:t>
      </w:r>
    </w:p>
    <w:p>
      <w:pPr>
        <w:pStyle w:val="Heading1"/>
      </w:pPr>
      <w:r>
        <w:t>4. Konsinyasi masuk (barang titipan supplier)</w:t>
      </w:r>
    </w:p>
    <w:p>
      <w:r>
        <w:rPr>
          <w:b w:val="0"/>
          <w:i w:val="0"/>
        </w:rPr>
        <w:t>Barang belum menjadi milik kita, sehingga tidak boleh masuk persediaan dan belum menimbulkan utang. Karena tidak ada fitur native, ada dua model yang bisa dipilih.</w:t>
      </w:r>
    </w:p>
    <w:p>
      <w:pPr>
        <w:pStyle w:val="Heading2"/>
      </w:pPr>
      <w:r>
        <w:t>4.1 Model A — beli saat terjual (direkomendasikan)</w:t>
      </w:r>
    </w:p>
    <w:p>
      <w:r>
        <w:rPr>
          <w:b w:val="0"/>
          <w:i w:val="0"/>
        </w:rPr>
        <w:t>Barang titipan tidak dicatat di ERPNext sampai terjual. Saat terjadi penjualan:</w:t>
      </w:r>
    </w:p>
    <w:p>
      <w:pPr>
        <w:pStyle w:val="ListNumber"/>
        <w:spacing w:after="40"/>
      </w:pPr>
      <w:r>
        <w:t>Buat Purchase Invoice update_stock=1 ke gudang “Konsinyasi Masuk - Supplier”, sejumlah qty yang terjual, dengan harga beli.</w:t>
      </w:r>
    </w:p>
    <w:p>
      <w:pPr>
        <w:pStyle w:val="ListNumber"/>
        <w:spacing w:after="40"/>
      </w:pPr>
      <w:r>
        <w:t>Buat Sales Invoice update_stock=1 dari gudang yang sama, dengan harga jual.</w:t>
      </w:r>
    </w:p>
    <w:p>
      <w:r>
        <w:rPr>
          <w:b w:val="0"/>
          <w:i w:val="0"/>
        </w:rPr>
        <w:t>Hasil uji: 10 unit @ 90.000, lalu dijual 10 unit @ 150.000.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8"/>
              </w:rPr>
              <w:t>Dokumen</w:t>
            </w:r>
          </w:p>
        </w:tc>
        <w:tc>
          <w:tcPr>
            <w:tcW w:type="dxa" w:w="8050"/>
            <w:shd w:val="clear" w:color="auto" w:fill="D9E2F3"/>
          </w:tcPr>
          <w:p>
            <w:r/>
            <w:r>
              <w:rPr>
                <w:b/>
                <w:sz w:val="18"/>
              </w:rPr>
              <w:t>Jurnal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Purchase Invoice</w:t>
            </w:r>
          </w:p>
        </w:tc>
        <w:tc>
          <w:tcPr>
            <w:tcW w:type="dxa" w:w="8050"/>
          </w:tcPr>
          <w:p>
            <w:r/>
            <w:r>
              <w:rPr>
                <w:sz w:val="18"/>
              </w:rPr>
              <w:t>Dr 1141.000 Persediaan 900.000 / Cr 2111.001 Hutang Dagang 900.000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Sales Invoice</w:t>
            </w:r>
          </w:p>
        </w:tc>
        <w:tc>
          <w:tcPr>
            <w:tcW w:type="dxa" w:w="8050"/>
          </w:tcPr>
          <w:p>
            <w:r/>
            <w:r>
              <w:rPr>
                <w:sz w:val="18"/>
              </w:rPr>
              <w:t>Dr 1131.0010 Piutang 1.500.000 / Cr 4110.000 Penjualan 1.500.000</w:t>
              <w:br/>
              <w:t>Dr 4210.000 HPP 900.000 / Cr 1141.000 Persediaan 900.000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HPP = 900.000; laba kotor = 600.000. Tidak ada akun menggantung dan tidak ada persediaan fiktif.</w:t>
      </w:r>
    </w:p>
    <w:p>
      <w:pPr>
        <w:ind w:left="170"/>
      </w:pPr>
      <w:r>
        <w:rPr>
          <w:b/>
          <w:color w:val="B03A2E"/>
          <w:sz w:val="19"/>
        </w:rPr>
        <w:t xml:space="preserve">Kekurangan: </w:t>
      </w:r>
      <w:r>
        <w:rPr>
          <w:sz w:val="19"/>
        </w:rPr>
        <w:t>sebelum terjual, qty titipan tidak terlihat di Bin maupun Stock Balance. Bila visibilitas operasional diperlukan, buat DocType custom kecil (mis. Consignment Stock) di app baseapp, bukan memaksakan stok masuk inventory.</w:t>
      </w:r>
    </w:p>
    <w:p>
      <w:pPr>
        <w:pStyle w:val="Heading2"/>
      </w:pPr>
      <w:r>
        <w:t>4.2 Model B — gudang memo nilai 0 (hanya untuk visibilitas)</w:t>
      </w:r>
    </w:p>
    <w:p>
      <w:pPr>
        <w:pStyle w:val="ListBullet"/>
        <w:spacing w:after="40"/>
      </w:pPr>
      <w:r>
        <w:t>Stock Entry Material Receipt ke gudang titipan dengan allow_zero_valuation_rate = 1. Hasil uji: qty 10 tercatat, stock_value = 0, dan tidak ada GL Entry.</w:t>
      </w:r>
    </w:p>
    <w:p>
      <w:pPr>
        <w:pStyle w:val="ListBullet"/>
        <w:spacing w:after="40"/>
      </w:pPr>
      <w:r>
        <w:t>Sales Invoice update_stock=1 dari gudang tersebut menghasilkan HPP = 0.</w:t>
      </w:r>
    </w:p>
    <w:p>
      <w:pPr>
        <w:pStyle w:val="ListBullet"/>
        <w:spacing w:after="40"/>
      </w:pPr>
      <w:r>
        <w:t>Purchase Invoice update_stock=0 untuk barang stok tidak membebankan HPP. Hasil uji jurnalnya Dr 2115.000 Stock Diterima Tapi Tidak Ditagih / Cr Hutang Dagang. Akun 2115 menyisakan saldo debit.</w:t>
      </w:r>
    </w:p>
    <w:p>
      <w:pPr>
        <w:pStyle w:val="ListBullet"/>
        <w:spacing w:after="40"/>
      </w:pPr>
      <w:r>
        <w:t>Agar benar, harus ditutup manual dengan Journal Entry: Dr 4210.000 HPP / Cr 2115.000 SRBNB. Bisa diotomasi, tetapi secara dokumen kurang rapi karena tidak ada 3-way match.</w:t>
      </w:r>
    </w:p>
    <w:p>
      <w:pPr>
        <w:pStyle w:val="Heading2"/>
      </w:pPr>
      <w:r>
        <w:t>4.3 Perbandingan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Aspek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  <w:sz w:val="18"/>
              </w:rPr>
              <w:t>Model A (beli saat terjual)</w:t>
            </w:r>
          </w:p>
        </w:tc>
        <w:tc>
          <w:tcPr>
            <w:tcW w:type="dxa" w:w="3912"/>
            <w:shd w:val="clear" w:color="auto" w:fill="D9E2F3"/>
          </w:tcPr>
          <w:p>
            <w:r/>
            <w:r>
              <w:rPr>
                <w:b/>
                <w:sz w:val="18"/>
              </w:rPr>
              <w:t>Model B (memo nilai 0)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Visibilitas qty sebelum terjual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Tidak ada di ERPNext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Terlihat di Bin / Stock Balance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Nilai persediaan sebelum terjual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0 (tidak dicatat)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HPP otomatis saat penjualan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Ya, dari valuation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Tidak (HPP = 0)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Utang supplier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Timbul saat pembelian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Dr SRBNB; perlu Journal Entry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Kerapian dokumen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Rapi (3-way match)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Perlu koreksi manual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Rekomendasi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Dipakai</w:t>
            </w:r>
          </w:p>
        </w:tc>
        <w:tc>
          <w:tcPr>
            <w:tcW w:type="dxa" w:w="3912"/>
          </w:tcPr>
          <w:p>
            <w:r/>
            <w:r>
              <w:rPr>
                <w:sz w:val="18"/>
              </w:rPr>
              <w:t>Hanya bila qty wajib tampil di ERP</w:t>
            </w:r>
          </w:p>
        </w:tc>
      </w:tr>
    </w:tbl>
    <w:p>
      <w:pPr>
        <w:spacing w:after="0"/>
      </w:pPr>
    </w:p>
    <w:p>
      <w:pPr>
        <w:pStyle w:val="Heading1"/>
      </w:pPr>
      <w:r>
        <w:t>5. Doctype, field, dan tabel</w:t>
      </w:r>
    </w:p>
    <w:p>
      <w:pPr>
        <w:pStyle w:val="Heading2"/>
      </w:pPr>
      <w:r>
        <w:t>5.1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DocType</w:t>
            </w:r>
          </w:p>
        </w:tc>
        <w:tc>
          <w:tcPr>
            <w:tcW w:type="dxa" w:w="6350"/>
            <w:shd w:val="clear" w:color="auto" w:fill="D9E2F3"/>
          </w:tcPr>
          <w:p>
            <w:r/>
            <w:r>
              <w:rPr>
                <w:b/>
                <w:sz w:val="18"/>
              </w:rPr>
              <w:t>Field penting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Tabel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Item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item_code, item_name, stock_uom, is_stock_item, is_sales_item, is_purchase_item, valuation_method (kosong = ikut Stock Settings), has_batch_no, has_serial_no, allow_negative_stock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tabItem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Item Default (child)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company, default_warehouse, default_cogs_account, expense_account, default_inventory_account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tabItem Default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Item Group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default_cogs_account (opsional)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tabItem Group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Warehouse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warehouse_name, company, parent_warehouse, is_group, warehouse_type, account, disabled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tabWarehouse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Warehouse Type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name (buat “Consignment”)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tabWarehouse Type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Customer / Supplier</w:t>
            </w:r>
          </w:p>
        </w:tc>
        <w:tc>
          <w:tcPr>
            <w:tcW w:type="dxa" w:w="6350"/>
          </w:tcPr>
          <w:p>
            <w:r/>
            <w:r>
              <w:rPr>
                <w:sz w:val="18"/>
              </w:rPr>
              <w:t>customer_name / supplier_name, group, territory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tabCustomer, tabSupplier</w:t>
            </w:r>
          </w:p>
        </w:tc>
      </w:tr>
    </w:tbl>
    <w:p>
      <w:pPr>
        <w:spacing w:after="0"/>
      </w:pPr>
    </w:p>
    <w:p>
      <w:pPr>
        <w:pStyle w:val="Heading2"/>
      </w:pPr>
      <w:r>
        <w:t>5.2 Transaksi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154"/>
            <w:shd w:val="clear" w:color="auto" w:fill="D9E2F3"/>
          </w:tcPr>
          <w:p>
            <w:r/>
            <w:r>
              <w:rPr>
                <w:b/>
                <w:sz w:val="18"/>
              </w:rPr>
              <w:t>DocType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Field penting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Tabel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Stock Entry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stock_entry_type, purpose (Material Receipt / Material Transfer / Material Issue), from_warehouse, to_warehouse, company, posting_date, posting_time, set_posting_time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tabStock Entry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Stock Entry Detail (child)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item_code, qty, s_warehouse, t_warehouse, basic_rate, valuation_rate, allow_zero_valuation_rate, set_basic_rate_manually, expense_account, cost_center, batch_no, serial_no, serial_and_batch_bundle, use_serial_batch_fields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tabStock Entry Detail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Purchase Receipt / Purchase Invoice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supplier, company, update_stock, posting_date, credit_to; baris: item_code, qty, rate, warehouse, expense_account, cost_center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tabPurchase Receipt(Item), tabPurchase Invoice(Item)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Delivery Note / Sales Invoice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customer, company, update_stock, posting_date, debit_to, cost_center; baris: item_code, qty, rate, warehouse, income_account, expense_account, incoming_rate, batch_no / serial_and_batch_bundle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tabDelivery Note(Item), tabSales Invoice(Item)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Stock Reconciliation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purpose (Stock Reconciliation / Opening Stock / Adjustment Entry), expense_account, difference_amount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tabStock Reconciliation(Item)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Landed Cost Voucher (opsional)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expenses, items — memasukkan ongkos angkut ke nilai stok/HPP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tabLanded Cost Voucher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8"/>
              </w:rPr>
              <w:t>Journal Entry (koreksi Model B)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accounts[]: account, debit, credit, cost_center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tabJournal Entry Account</w:t>
            </w:r>
          </w:p>
        </w:tc>
      </w:tr>
    </w:tbl>
    <w:p>
      <w:pPr>
        <w:spacing w:after="0"/>
      </w:pPr>
    </w:p>
    <w:p>
      <w:pPr>
        <w:pStyle w:val="Heading2"/>
      </w:pPr>
      <w:r>
        <w:t>5.3 Ledger dan akuntansi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8"/>
              </w:rPr>
              <w:t>DocType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Field penting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Tabel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Stock Ledger Entry (read-only)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item_code, warehouse, actual_qty, incoming_rate, valuation_rate, qty_after_transaction, stock_value_difference, stock_queue, voucher_type, voucher_no, is_cancelled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tabStock Ledger Entry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Bin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item_code, warehouse, actual_qty, projected_qty, valuation_rate, stock_value (unik item+warehouse)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tabBin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GL Entry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account, debit, credit, against, cost_center, voucher_type, voucher_no, is_cancelled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tabGL Entry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Serial and Batch Bundle / Entry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item_code, warehouse, qty, incoming_rate, batch_no, serial_no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tabSerial and Batch Bundle, tabSerial and Batch Entry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Company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enable_perpetual_inventory, default_inventory_account, default_expense_account, stock_adjustment_account, stock_received_but_not_billed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tabCompany</w:t>
            </w:r>
          </w:p>
        </w:tc>
      </w:tr>
    </w:tbl>
    <w:p>
      <w:pPr>
        <w:spacing w:after="0"/>
      </w:pPr>
    </w:p>
    <w:p>
      <w:pPr>
        <w:pStyle w:val="Heading2"/>
      </w:pPr>
      <w:r>
        <w:t>5.4 Sumber akun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Kebutuhan</w:t>
            </w:r>
          </w:p>
        </w:tc>
        <w:tc>
          <w:tcPr>
            <w:tcW w:type="dxa" w:w="8164"/>
            <w:shd w:val="clear" w:color="auto" w:fill="D9E2F3"/>
          </w:tcPr>
          <w:p>
            <w:r/>
            <w:r>
              <w:rPr>
                <w:b/>
                <w:sz w:val="18"/>
              </w:rPr>
              <w:t>Urutan resolusi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COGS / HPP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Item Default.default_cogs_account → Item Group.default_cogs_account → Brand.default_cogs_account → Company.default_expense_account (stock/get_item_details.py::get_default_expense_account)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Persediaan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Warehouse.account → parent warehouse → Company.default_inventory_account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PPN Masukan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Bukan bagian HPP. Hanya Landed Cost Voucher yang menambah nilai stok.</w:t>
            </w:r>
          </w:p>
        </w:tc>
      </w:tr>
    </w:tbl>
    <w:p>
      <w:pPr>
        <w:spacing w:after="0"/>
      </w:pPr>
    </w:p>
    <w:p>
      <w:pPr>
        <w:ind w:left="170"/>
      </w:pPr>
      <w:r>
        <w:rPr>
          <w:b/>
          <w:color w:val="B03A2E"/>
          <w:sz w:val="19"/>
        </w:rPr>
        <w:t xml:space="preserve">Catatan: </w:t>
      </w:r>
      <w:r>
        <w:rPr>
          <w:sz w:val="19"/>
        </w:rPr>
        <w:t>untuk akun HPP khusus konsinyasi, set di Item Default.default_cogs_account. Jangan mengandalkan field expense_account pada baris transaksi karena nilai default company dapat menimpanya.</w:t>
      </w:r>
    </w:p>
    <w:p>
      <w:pPr>
        <w:pStyle w:val="Heading1"/>
      </w:pPr>
      <w:r>
        <w:t>6. Contoh perhitungan HPP</w:t>
      </w:r>
    </w:p>
    <w:p>
      <w:pPr>
        <w:pStyle w:val="Heading2"/>
      </w:pPr>
      <w:r>
        <w:t>6.1 FIFO (default site)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8"/>
              </w:rPr>
              <w:t>Tanggal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Transaksi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Qty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8"/>
              </w:rPr>
              <w:t>Rate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Nilai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01/01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Beli (Material Receipt)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60.000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6.000.000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01/02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Beli lagi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66.000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3.300.000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02/02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Transfer ke gudang konsinyasi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60.000 (layer tertua)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1.800.000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03/03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Jual dari gudang konsinyasi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60.000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HPP 1.500.000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Pendapatan 25 × 100.000 = 2.500.000, sehingga laba kotor = 1.000.000.</w:t>
      </w:r>
    </w:p>
    <w:p>
      <w:r>
        <w:rPr>
          <w:b w:val="0"/>
          <w:i w:val="0"/>
        </w:rPr>
        <w:t>Sisa: gudang utama 70 unit @ 60.000 + 50 unit @ 66.000; gudang konsinyasi 5 unit @ 60.000 = 300.000.</w:t>
      </w:r>
    </w:p>
    <w:p>
      <w:r>
        <w:rPr>
          <w:b w:val="0"/>
          <w:i w:val="0"/>
        </w:rPr>
        <w:t>Bila gudang konsinyasi membutuhkan 10 unit lagi, transfer berikutnya menghabiskan layer 60.000 terlebih dahulu, baru kemudian layer 66.000.</w:t>
      </w:r>
    </w:p>
    <w:p>
      <w:pPr>
        <w:pStyle w:val="Heading2"/>
      </w:pPr>
      <w:r>
        <w:t>6.2 Moving Average</w:t>
      </w:r>
    </w:p>
    <w:p>
      <w:r>
        <w:rPr>
          <w:b w:val="0"/>
          <w:i w:val="0"/>
        </w:rPr>
        <w:t>Setelah pembelian 100 unit @ 60.000 dan 50 unit @ 66.000:</w:t>
      </w:r>
    </w:p>
    <w:p>
      <w:r>
        <w:rPr>
          <w:b/>
          <w:i w:val="0"/>
        </w:rPr>
        <w:t>(6.000.000 + 3.300.000) ÷ 150 = 62.000 per unit</w:t>
      </w:r>
    </w:p>
    <w:p>
      <w:r>
        <w:rPr>
          <w:b w:val="0"/>
          <w:i w:val="0"/>
        </w:rPr>
        <w:t>Transfer 30 unit → 1.860.000. Penjualan 25 unit → HPP 1.550.000 (25 × 62.000).</w:t>
      </w:r>
    </w:p>
    <w:p>
      <w:pPr>
        <w:ind w:left="170"/>
      </w:pPr>
      <w:r>
        <w:rPr>
          <w:b/>
          <w:color w:val="B03A2E"/>
          <w:sz w:val="19"/>
        </w:rPr>
        <w:t xml:space="preserve">Penting: </w:t>
      </w:r>
      <w:r>
        <w:rPr>
          <w:sz w:val="19"/>
        </w:rPr>
        <w:t>rata-rata dihitung per warehouse. Pembelian baru di gudang utama tidak mengubah rata-rata gudang konsinyasi.</w:t>
      </w:r>
    </w:p>
    <w:p>
      <w:pPr>
        <w:pStyle w:val="Heading2"/>
      </w:pPr>
      <w:r>
        <w:t>6.3 Ringkasan rumus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Metode</w:t>
            </w:r>
          </w:p>
        </w:tc>
        <w:tc>
          <w:tcPr>
            <w:tcW w:type="dxa" w:w="4762"/>
            <w:shd w:val="clear" w:color="auto" w:fill="D9E2F3"/>
          </w:tcPr>
          <w:p>
            <w:r/>
            <w:r>
              <w:rPr>
                <w:b/>
                <w:sz w:val="18"/>
              </w:rPr>
              <w:t>Nilai keluar (HPP)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FIFO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Σ (qty keluar × rate layer tertua di warehouse tersebut)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Layer dipertahankan di stock_queue per warehouse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Moving Average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qty keluar × (stock_value ÷ actual_qty warehouse)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Rata-rata berubah setiap penerimaan di warehouse itu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Transfer antar gudang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qty × rate asal (nilai tidak berubah)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Tidak menimbulkan P&amp;L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Revaluasi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selisih nilai → Stock Adjustment Account atau expense_account Stock Reconciliation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Tidak bisa lewat Material Transfer</w:t>
            </w:r>
          </w:p>
        </w:tc>
      </w:tr>
    </w:tbl>
    <w:p>
      <w:pPr>
        <w:spacing w:after="0"/>
      </w:pPr>
    </w:p>
    <w:p>
      <w:pPr>
        <w:pStyle w:val="Heading1"/>
      </w:pPr>
      <w:r>
        <w:t>7. Catatan implementasi REST</w:t>
      </w:r>
    </w:p>
    <w:p>
      <w:r>
        <w:rPr>
          <w:b w:val="0"/>
          <w:i w:val="0"/>
        </w:rPr>
        <w:t>Contoh payload inti (disederhanakan):</w:t>
      </w: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// Stock Entry - kirim ke gudang konsinyasi</w:t>
        <w:br/>
        <w:t>{</w:t>
        <w:br/>
        <w:t xml:space="preserve">  "doctype": "Stock Entry",</w:t>
        <w:br/>
        <w:t xml:space="preserve">  "stock_entry_type": "Material Transfer",</w:t>
        <w:br/>
        <w:t xml:space="preserve">  "purpose": "Material Transfer",</w:t>
        <w:br/>
        <w:t xml:space="preserve">  "company": "PT Rapupa Guna Teknologi",</w:t>
        <w:br/>
        <w:t xml:space="preserve">  "posting_date": "2020-02-02",</w:t>
        <w:br/>
        <w:t xml:space="preserve">  "set_posting_time": 1,</w:t>
        <w:br/>
        <w:t xml:space="preserve">  "items": [{</w:t>
        <w:br/>
        <w:t xml:space="preserve">    "item_code": "2610000104",</w:t>
        <w:br/>
        <w:t xml:space="preserve">    "qty": 20,</w:t>
        <w:br/>
        <w:t xml:space="preserve">    "s_warehouse": "Stores - APS",</w:t>
        <w:br/>
        <w:t xml:space="preserve">    "t_warehouse": "Konsinyasi Toko A - APS"</w:t>
        <w:br/>
        <w:t xml:space="preserve">  }]</w:t>
        <w:br/>
        <w:t>}</w:t>
      </w:r>
    </w:p>
    <w:p>
      <w:pPr>
        <w:spacing w:before="80" w:after="12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// Sales Invoice - jual dari gudang konsinyasi</w:t>
        <w:br/>
        <w:t>{</w:t>
        <w:br/>
        <w:t xml:space="preserve">  "doctype": "Sales Invoice",</w:t>
        <w:br/>
        <w:t xml:space="preserve">  "customer": "&lt;customer&gt;",</w:t>
        <w:br/>
        <w:t xml:space="preserve">  "company": "PT Rapupa Guna Teknologi",</w:t>
        <w:br/>
        <w:t xml:space="preserve">  "posting_date": "2020-03-02",</w:t>
        <w:br/>
        <w:t xml:space="preserve">  "set_posting_time": 1,</w:t>
        <w:br/>
        <w:t xml:space="preserve">  "update_stock": 1,</w:t>
        <w:br/>
        <w:t xml:space="preserve">  "currency": "IDR",</w:t>
        <w:br/>
        <w:t xml:space="preserve">  "conversion_rate": 1,</w:t>
        <w:br/>
        <w:t xml:space="preserve">  "ignore_pricing_rule": 1,</w:t>
        <w:br/>
        <w:t xml:space="preserve">  "debit_to": "1131.0010 - Piutang Dagang - APS",</w:t>
        <w:br/>
        <w:t xml:space="preserve">  "cost_center": "Main - APS",</w:t>
        <w:br/>
        <w:t xml:space="preserve">  "items": [{</w:t>
        <w:br/>
        <w:t xml:space="preserve">    "item_code": "2610000104",</w:t>
        <w:br/>
        <w:t xml:space="preserve">    "qty": 5,</w:t>
        <w:br/>
        <w:t xml:space="preserve">    "rate": 100000,</w:t>
        <w:br/>
        <w:t xml:space="preserve">    "warehouse": "Konsinyasi Toko A - APS",</w:t>
        <w:br/>
        <w:t xml:space="preserve">    "income_account": "4110.000 - Penjualan - APS"</w:t>
        <w:br/>
        <w:t xml:space="preserve">  }]</w:t>
        <w:br/>
        <w:t>}</w:t>
      </w:r>
    </w:p>
    <w:p>
      <w:pPr>
        <w:pStyle w:val="ListBullet"/>
        <w:spacing w:after="40"/>
      </w:pPr>
      <w:r>
        <w:t>Sales Invoice update_stock=1 mengisi incoming_rate pada baris secara read-only saat submit; nilai itulah yang dipakai sebagai HPP.</w:t>
      </w:r>
    </w:p>
    <w:p>
      <w:pPr>
        <w:pStyle w:val="ListBullet"/>
        <w:spacing w:after="40"/>
      </w:pPr>
      <w:r>
        <w:t>Di site dev, Fiscal Year hanya 2020, sehingga semua uji memakai posting_date 2020 dan set_posting_time=1. Di produksi tidak perlu.</w:t>
      </w:r>
    </w:p>
    <w:p>
      <w:pPr>
        <w:pStyle w:val="ListBullet"/>
        <w:spacing w:after="40"/>
      </w:pPr>
      <w:r>
        <w:t>Item ber-batch/serial: site ini memakai Stock Settings.use_serial_batch_fields = 1, jadi cukup kirim batch_no/serial_no. Bila tidak, kirim serial_and_batch_bundle.</w:t>
      </w:r>
    </w:p>
    <w:p>
      <w:pPr>
        <w:pStyle w:val="ListBullet"/>
        <w:spacing w:after="40"/>
      </w:pPr>
      <w:r>
        <w:t>Material Receipt Model B: kirim allow_zero_valuation_rate = 1 dan jangan mengirim basic_rate &gt; 0, karena nilainya akan dipaksa menjadi 0.</w:t>
      </w:r>
    </w:p>
    <w:p>
      <w:pPr>
        <w:pStyle w:val="Heading1"/>
      </w:pPr>
      <w:r>
        <w:t>8. Rekomendasi dan hal yang masih terbuka</w:t>
      </w:r>
    </w:p>
    <w:p>
      <w:pPr>
        <w:pStyle w:val="Heading2"/>
      </w:pPr>
      <w:r>
        <w:t>8.1 Rekomendasi</w:t>
      </w:r>
    </w:p>
    <w:p>
      <w:pPr>
        <w:pStyle w:val="ListBullet"/>
        <w:spacing w:after="40"/>
      </w:pPr>
      <w:r>
        <w:t>Konsinyasi keluar: pakai pola gudang konsinyasi per mitra + Material Transfer + Sales Invoice update_stock=1.</w:t>
      </w:r>
    </w:p>
    <w:p>
      <w:pPr>
        <w:pStyle w:val="ListBullet"/>
        <w:spacing w:after="40"/>
      </w:pPr>
      <w:r>
        <w:t>Konsinyasi masuk: pakai Model A (beli saat terjual) agar HPP dan neraca benar.</w:t>
      </w:r>
    </w:p>
    <w:p>
      <w:pPr>
        <w:pStyle w:val="ListBullet"/>
        <w:spacing w:after="40"/>
      </w:pPr>
      <w:r>
        <w:t>Model B hanya dipakai bila qty titipan wajib terlihat di ERP, dengan konsekuensi koreksi Journal Entry.</w:t>
      </w:r>
    </w:p>
    <w:p>
      <w:pPr>
        <w:pStyle w:val="ListBullet"/>
        <w:spacing w:after="40"/>
      </w:pPr>
      <w:r>
        <w:t>Buat Warehouse Type “Consignment” dan akun persediaan khusus agar laporan konsinyasi mudah difilter.</w:t>
      </w:r>
    </w:p>
    <w:p>
      <w:pPr>
        <w:pStyle w:val="Heading2"/>
      </w:pPr>
      <w:r>
        <w:t>8.2 Pertanyaan terbuka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r/>
            <w:r>
              <w:rPr>
                <w:b/>
                <w:sz w:val="18"/>
              </w:rPr>
              <w:t>Pertanyaan</w:t>
            </w:r>
          </w:p>
        </w:tc>
        <w:tc>
          <w:tcPr>
            <w:tcW w:type="dxa" w:w="4309"/>
            <w:shd w:val="clear" w:color="auto" w:fill="D9E2F3"/>
          </w:tcPr>
          <w:p>
            <w:r/>
            <w:r>
              <w:rPr>
                <w:b/>
                <w:sz w:val="18"/>
              </w:rPr>
              <w:t>Dampak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Apakah barang konsinyasi masuk harus terlihat qty-nya di ERP sebelum terjual?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Menentukan Model A vs Model B; bila ya, perlu DocType custom atau koreksi JE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Apakah mitra konsinyasi keluar memerlukan laporan penjualan per periode (settlement) sebelum invoice dibuat?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Menentukan apakah perlu dokumen settlement custom atau cukup Sales Invoice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Apakah harga konsinyasi (harga jual ke mitra) berbeda dari harga retail?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Menentukan Price List dan Pricing Rule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Apakah barang konsinyasi keluar perlu akun persediaan terpisah di neraca?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Menentukan pengisian Warehouse.account dan bagan akun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Apakah perlu laporan khusus “stok konsinyasi per mitra”?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Kandidat custom report atau endpoint baru di baseapp</w:t>
            </w:r>
          </w:p>
        </w:tc>
      </w:tr>
    </w:tbl>
    <w:p>
      <w:pPr>
        <w:spacing w:after="0"/>
      </w:pPr>
    </w:p>
    <w:p>
      <w:pPr>
        <w:pStyle w:val="Heading1"/>
      </w:pPr>
      <w:r>
        <w:t>9. Lampiran — bukti verifikasi</w:t>
      </w:r>
    </w:p>
    <w:p>
      <w:r>
        <w:rPr>
          <w:b w:val="0"/>
          <w:i w:val="0"/>
        </w:rPr>
        <w:t>Semua pengujian dilakukan pada site erpnext.localhost dan di-rollback sehingga tidak meninggalkan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4649"/>
            <w:shd w:val="clear" w:color="auto" w:fill="D9E2F3"/>
          </w:tcPr>
          <w:p>
            <w:r/>
            <w:r>
              <w:rPr>
                <w:b/>
                <w:sz w:val="18"/>
              </w:rPr>
              <w:t>Yang diuji</w:t>
            </w:r>
          </w:p>
        </w:tc>
        <w:tc>
          <w:tcPr>
            <w:tcW w:type="dxa" w:w="5102"/>
            <w:shd w:val="clear" w:color="auto" w:fill="D9E2F3"/>
          </w:tcPr>
          <w:p>
            <w:r/>
            <w:r>
              <w:rPr>
                <w:b/>
                <w:sz w:val="18"/>
              </w:rPr>
              <w:t>Hasil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Pencarian modul consignment di source ERPNext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Tidak ditemukan modul/Doctype; hanya chart of accounts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Master Warehouse Type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Hanya Store dan Transit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Material Receipt 100 @ 60.000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SLE +100, incoming_rate 60.000, nilai 6.000.000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Material Transfer 20 ke gudang konsinyasi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Keluar 60.000 dan masuk 60.000; tidak ada P&amp;L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Sales Invoice 5 @ 100.000 dari gudang konsinyasi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incoming_rate 60.000; COGS 300.000; jurnal sesuai tabel 3.2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Material Receipt 10 dengan allow_zero_valuation_rate=1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Qty 10, nilai 0, tanpa GL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Sales Invoice dari gudang memo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incoming_rate 0; HPP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Purchase Invoice update_stock=0 untuk barang stok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Dr 2115 SRBNB / Cr Hutang Dagang (HPP tidak terbentuk)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Purchase Invoice update_stock=1 lalu Sales Invoice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Dr Persediaan / Cr Hutang, lalu COGS 900.000; laba kotor 600.000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Rollback seluruh percobaan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Berhasil; tidak ada data uji tersisa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</w:r>
    </w:p>
    <w:p>
      <w:r>
        <w:rPr>
          <w:b w:val="0"/>
          <w:i/>
          <w:sz w:val="18"/>
        </w:rPr>
        <w:t>— Akhir dokumen —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A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Produk Konsinyasi di ERPNext 16.32.3 — Catatan Pembahasan</dc:title>
  <dc:subject>Konsinyasi, HPP, doctype/field/tabel</dc:subject>
  <dc:creator>Tim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