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w:hAnsi="Aptos"/>
          <w:b/>
          <w:color w:val="F28C28"/>
          <w:sz w:val="20"/>
        </w:rPr>
        <w:t>PRODUCT &amp; COMMERCIAL REQUIREMENTS DOCUMENT</w:t>
      </w:r>
    </w:p>
    <w:p>
      <w:pPr>
        <w:spacing w:before="160" w:after="100"/>
        <w:jc w:val="center"/>
      </w:pPr>
      <w:r>
        <w:rPr>
          <w:rFonts w:ascii="Aptos Display" w:hAnsi="Aptos Display"/>
          <w:b/>
          <w:color w:val="10233E"/>
          <w:sz w:val="76"/>
        </w:rPr>
        <w:t>AUTOSECURE 2.0</w:t>
      </w:r>
    </w:p>
    <w:p>
      <w:pPr>
        <w:jc w:val="center"/>
      </w:pPr>
      <w:r>
        <w:rPr>
          <w:rFonts w:ascii="Aptos" w:hAnsi="Aptos"/>
          <w:color w:val="5F6B7A"/>
          <w:sz w:val="34"/>
        </w:rPr>
        <w:t>The Complete Vehicle Security, Care and Service Platform</w:t>
      </w:r>
    </w:p>
    <w:p/>
    <w:tbl>
      <w:tblPr>
        <w:tblW w:type="auto" w:w="0"/>
        <w:jc w:val="center"/>
        <w:tblLayout w:type="fixed"/>
        <w:tblLook w:firstColumn="1" w:firstRow="1" w:lastColumn="0" w:lastRow="0" w:noHBand="0" w:noVBand="1" w:val="04A0"/>
      </w:tblPr>
      <w:tblGrid>
        <w:gridCol w:w="3389"/>
        <w:gridCol w:w="3389"/>
        <w:gridCol w:w="3389"/>
      </w:tblGrid>
      <w:tr>
        <w:tc>
          <w:tcPr>
            <w:tcW w:type="dxa" w:w="3600"/>
            <w:tcBorders>
              <w:top w:val="nil"/>
              <w:left w:val="nil"/>
              <w:bottom w:val="nil"/>
              <w:right w:val="nil"/>
            </w:tcBorders>
            <w:shd w:fill="10233E"/>
            <w:tcMar>
              <w:top w:w="30" w:type="dxa"/>
              <w:start w:w="0" w:type="dxa"/>
              <w:bottom w:w="30" w:type="dxa"/>
              <w:end w:w="0" w:type="dxa"/>
            </w:tcMar>
          </w:tcPr>
          <w:p/>
        </w:tc>
        <w:tc>
          <w:tcPr>
            <w:tcW w:type="dxa" w:w="1728"/>
            <w:tcBorders>
              <w:top w:val="nil"/>
              <w:left w:val="nil"/>
              <w:bottom w:val="nil"/>
              <w:right w:val="nil"/>
            </w:tcBorders>
            <w:shd w:fill="F28C28"/>
            <w:tcMar>
              <w:top w:w="30" w:type="dxa"/>
              <w:start w:w="0" w:type="dxa"/>
              <w:bottom w:w="30" w:type="dxa"/>
              <w:end w:w="0" w:type="dxa"/>
            </w:tcMar>
          </w:tcPr>
          <w:p/>
        </w:tc>
        <w:tc>
          <w:tcPr>
            <w:tcW w:type="dxa" w:w="3600"/>
            <w:tcBorders>
              <w:top w:val="nil"/>
              <w:left w:val="nil"/>
              <w:bottom w:val="nil"/>
              <w:right w:val="nil"/>
            </w:tcBorders>
            <w:shd w:fill="10233E"/>
            <w:tcMar>
              <w:top w:w="30" w:type="dxa"/>
              <w:start w:w="0" w:type="dxa"/>
              <w:bottom w:w="30" w:type="dxa"/>
              <w:end w:w="0" w:type="dxa"/>
            </w:tcMar>
          </w:tcPr>
          <w:p/>
        </w:tc>
      </w:tr>
    </w:tbl>
    <w:p/>
    <w:p/>
    <w:p/>
    <w:p/>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shd w:fill="10233E"/>
            <w:tcMar>
              <w:top w:w="100" w:type="dxa"/>
              <w:start w:w="100" w:type="dxa"/>
              <w:bottom w:w="100" w:type="dxa"/>
              <w:end w:w="100" w:type="dxa"/>
            </w:tcMar>
            <w:vAlign w:val="center"/>
          </w:tcPr>
          <w:p>
            <w:r>
              <w:rPr>
                <w:rFonts w:ascii="Aptos" w:hAnsi="Aptos"/>
                <w:b/>
                <w:color w:val="FFFFFF"/>
                <w:sz w:val="18"/>
              </w:rPr>
              <w:t>PREPARED FOR</w:t>
            </w:r>
          </w:p>
        </w:tc>
        <w:tc>
          <w:tcPr>
            <w:tcW w:type="dxa" w:w="3024"/>
            <w:shd w:fill="10233E"/>
            <w:tcMar>
              <w:top w:w="100" w:type="dxa"/>
              <w:start w:w="100" w:type="dxa"/>
              <w:bottom w:w="100" w:type="dxa"/>
              <w:end w:w="100" w:type="dxa"/>
            </w:tcMar>
            <w:vAlign w:val="center"/>
          </w:tcPr>
          <w:p>
            <w:r>
              <w:rPr>
                <w:rFonts w:ascii="Aptos" w:hAnsi="Aptos"/>
                <w:b/>
                <w:color w:val="FFFFFF"/>
                <w:sz w:val="18"/>
              </w:rPr>
              <w:t>DOCUMENT VERSION</w:t>
            </w:r>
          </w:p>
        </w:tc>
        <w:tc>
          <w:tcPr>
            <w:tcW w:type="dxa" w:w="3456"/>
            <w:shd w:fill="10233E"/>
            <w:tcMar>
              <w:top w:w="100" w:type="dxa"/>
              <w:start w:w="100" w:type="dxa"/>
              <w:bottom w:w="100" w:type="dxa"/>
              <w:end w:w="100" w:type="dxa"/>
            </w:tcMar>
            <w:vAlign w:val="center"/>
          </w:tcPr>
          <w:p>
            <w:r>
              <w:rPr>
                <w:rFonts w:ascii="Aptos" w:hAnsi="Aptos"/>
                <w:b/>
                <w:color w:val="FFFFFF"/>
                <w:sz w:val="18"/>
              </w:rPr>
              <w:t>DATE</w:t>
            </w:r>
          </w:p>
        </w:tc>
      </w:tr>
      <w:tr>
        <w:trPr>
          <w:cantSplit/>
        </w:trPr>
        <w:tc>
          <w:tcPr>
            <w:tcW w:type="dxa" w:w="3456"/>
            <w:shd w:fill="FFFFFF"/>
            <w:tcMar>
              <w:top w:w="90" w:type="dxa"/>
              <w:start w:w="100" w:type="dxa"/>
              <w:bottom w:w="90" w:type="dxa"/>
              <w:end w:w="100" w:type="dxa"/>
            </w:tcMar>
            <w:vAlign w:val="top"/>
          </w:tcPr>
          <w:p>
            <w:r>
              <w:rPr>
                <w:rFonts w:ascii="Aptos" w:hAnsi="Aptos"/>
                <w:color w:val="10233E"/>
                <w:sz w:val="18"/>
              </w:rPr>
              <w:t>AUTOSECURE Limited</w:t>
            </w:r>
          </w:p>
        </w:tc>
        <w:tc>
          <w:tcPr>
            <w:tcW w:type="dxa" w:w="3024"/>
            <w:shd w:fill="FFFFFF"/>
            <w:tcMar>
              <w:top w:w="90" w:type="dxa"/>
              <w:start w:w="100" w:type="dxa"/>
              <w:bottom w:w="90" w:type="dxa"/>
              <w:end w:w="100" w:type="dxa"/>
            </w:tcMar>
            <w:vAlign w:val="top"/>
          </w:tcPr>
          <w:p>
            <w:r>
              <w:rPr>
                <w:rFonts w:ascii="Aptos" w:hAnsi="Aptos"/>
                <w:color w:val="10233E"/>
                <w:sz w:val="18"/>
              </w:rPr>
              <w:t>Version 1.0</w:t>
            </w:r>
          </w:p>
        </w:tc>
        <w:tc>
          <w:tcPr>
            <w:tcW w:type="dxa" w:w="3456"/>
            <w:shd w:fill="FFFFFF"/>
            <w:tcMar>
              <w:top w:w="90" w:type="dxa"/>
              <w:start w:w="100" w:type="dxa"/>
              <w:bottom w:w="90" w:type="dxa"/>
              <w:end w:w="100" w:type="dxa"/>
            </w:tcMar>
            <w:vAlign w:val="top"/>
          </w:tcPr>
          <w:p>
            <w:r>
              <w:rPr>
                <w:rFonts w:ascii="Aptos" w:hAnsi="Aptos"/>
                <w:color w:val="10233E"/>
                <w:sz w:val="18"/>
              </w:rPr>
              <w:t>2 September 2026</w:t>
            </w:r>
          </w:p>
        </w:tc>
      </w:tr>
    </w:tbl>
    <w:p>
      <w:pPr>
        <w:spacing w:after="0"/>
      </w:pPr>
    </w:p>
    <w:p>
      <w:r>
        <w:br w:type="page"/>
      </w:r>
    </w:p>
    <w:p>
      <w:pPr>
        <w:spacing w:after="60"/>
      </w:pPr>
      <w:r>
        <w:rPr>
          <w:rFonts w:ascii="Aptos" w:hAnsi="Aptos"/>
          <w:b/>
          <w:color w:val="F28C28"/>
          <w:sz w:val="16"/>
        </w:rPr>
        <w:t>01 • EXECUTIVE OVERVIEW</w:t>
      </w:r>
    </w:p>
    <w:p>
      <w:pPr>
        <w:pStyle w:val="Heading1"/>
      </w:pPr>
      <w:r>
        <w:t>Product Vision</w:t>
      </w:r>
    </w:p>
    <w:p>
      <w:pPr>
        <w:spacing w:after="200"/>
      </w:pPr>
      <w:r>
        <w:rPr>
          <w:i/>
          <w:color w:val="5F6B7A"/>
        </w:rPr>
        <w:t>One app that protects the vehicle, remembers its care needs, connects documentation and helps customers find trusted automotive services.</w:t>
      </w:r>
    </w:p>
    <w:p>
      <w:r>
        <w:rPr>
          <w:rFonts w:ascii="Aptos" w:hAnsi="Aptos"/>
        </w:rPr>
        <w:t>AUTOSECURE 2.0 upgrades the present tracking application into a broader vehicle ownership platform. The new product keeps the existing security functions available, embeds the current dashcam experience inside the AUTOSECURE app, adds a vehicle-care memory system, connects to the separate AutoDoc application, and introduces a verified service marketplace called Finder.</w:t>
      </w:r>
    </w:p>
    <w:tbl>
      <w:tblPr>
        <w:tblW w:type="auto" w:w="0"/>
        <w:jc w:val="center"/>
        <w:tblLayout w:type="fixed"/>
        <w:tblLook w:firstColumn="1" w:firstRow="1" w:lastColumn="0" w:lastRow="0" w:noHBand="0" w:noVBand="1" w:val="04A0"/>
      </w:tblPr>
      <w:tblGrid>
        <w:gridCol w:w="173"/>
        <w:gridCol w:w="9821"/>
      </w:tblGrid>
      <w:tr>
        <w:tc>
          <w:tcPr>
            <w:tcW w:type="dxa" w:w="5083"/>
            <w:shd w:fill="F28C28"/>
            <w:tcBorders>
              <w:top w:val="nil"/>
              <w:left w:val="nil"/>
              <w:bottom w:val="nil"/>
              <w:right w:val="nil"/>
            </w:tcBorders>
            <w:tcMar>
              <w:top w:w="70" w:type="dxa"/>
              <w:start w:w="0" w:type="dxa"/>
              <w:bottom w:w="70" w:type="dxa"/>
              <w:end w:w="0" w:type="dxa"/>
            </w:tcMar>
          </w:tcPr>
          <w:p/>
        </w:tc>
        <w:tc>
          <w:tcPr>
            <w:tcW w:type="dxa" w:w="5083"/>
            <w:shd w:fill="F6F7FB"/>
            <w:tcBorders>
              <w:top w:val="nil"/>
              <w:left w:val="nil"/>
              <w:bottom w:val="nil"/>
              <w:right w:val="nil"/>
            </w:tcBorders>
            <w:tcMar>
              <w:top w:w="120" w:type="dxa"/>
              <w:start w:w="160" w:type="dxa"/>
              <w:bottom w:w="120" w:type="dxa"/>
              <w:end w:w="160" w:type="dxa"/>
            </w:tcMar>
          </w:tcPr>
          <w:p>
            <w:r>
              <w:rPr>
                <w:rFonts w:ascii="Aptos" w:hAnsi="Aptos"/>
                <w:b/>
                <w:color w:val="10233E"/>
              </w:rPr>
              <w:t>Core principle</w:t>
              <w:br/>
            </w:r>
            <w:r>
              <w:rPr>
                <w:rFonts w:ascii="Aptos" w:hAnsi="Aptos"/>
                <w:color w:val="5F6B7A"/>
                <w:sz w:val="18"/>
              </w:rPr>
              <w:t>Security remains accessible in the free version. The paid plan monetises the wider vehicle-care, reminder and convenience experience without removing the customer’s essential tracker or dashcam controls.</w:t>
            </w:r>
          </w:p>
        </w:tc>
      </w:tr>
    </w:tbl>
    <w:p>
      <w:pPr>
        <w:spacing w:after="0"/>
      </w:pPr>
    </w:p>
    <w:p>
      <w:pPr>
        <w:pStyle w:val="Heading2"/>
      </w:pPr>
      <w:r>
        <w:t>Business Objectives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024"/>
            <w:shd w:fill="10233E"/>
            <w:tcMar>
              <w:top w:w="100" w:type="dxa"/>
              <w:start w:w="100" w:type="dxa"/>
              <w:bottom w:w="100" w:type="dxa"/>
              <w:end w:w="100" w:type="dxa"/>
            </w:tcMar>
            <w:vAlign w:val="center"/>
          </w:tcPr>
          <w:p>
            <w:r>
              <w:rPr>
                <w:rFonts w:ascii="Aptos" w:hAnsi="Aptos"/>
                <w:b/>
                <w:color w:val="FFFFFF"/>
                <w:sz w:val="17"/>
              </w:rPr>
              <w:t>OBJECTIVE</w:t>
            </w:r>
          </w:p>
        </w:tc>
        <w:tc>
          <w:tcPr>
            <w:tcW w:type="dxa" w:w="6912"/>
            <w:shd w:fill="10233E"/>
            <w:tcMar>
              <w:top w:w="100" w:type="dxa"/>
              <w:start w:w="100" w:type="dxa"/>
              <w:bottom w:w="100" w:type="dxa"/>
              <w:end w:w="100" w:type="dxa"/>
            </w:tcMar>
            <w:vAlign w:val="center"/>
          </w:tcPr>
          <w:p>
            <w:r>
              <w:rPr>
                <w:rFonts w:ascii="Aptos" w:hAnsi="Aptos"/>
                <w:b/>
                <w:color w:val="FFFFFF"/>
                <w:sz w:val="17"/>
              </w:rPr>
              <w:t>EXPECTED OUTCOME</w:t>
            </w:r>
          </w:p>
        </w:tc>
      </w:tr>
      <w:tr>
        <w:trPr>
          <w:cantSplit/>
        </w:trPr>
        <w:tc>
          <w:tcPr>
            <w:tcW w:type="dxa" w:w="3024"/>
            <w:shd w:fill="FFFFFF"/>
            <w:tcMar>
              <w:top w:w="90" w:type="dxa"/>
              <w:start w:w="100" w:type="dxa"/>
              <w:bottom w:w="90" w:type="dxa"/>
              <w:end w:w="100" w:type="dxa"/>
            </w:tcMar>
            <w:vAlign w:val="top"/>
          </w:tcPr>
          <w:p>
            <w:r>
              <w:rPr>
                <w:rFonts w:ascii="Aptos" w:hAnsi="Aptos"/>
                <w:color w:val="10233E"/>
                <w:sz w:val="17"/>
              </w:rPr>
              <w:t>Increase recurring revenue</w:t>
            </w:r>
          </w:p>
        </w:tc>
        <w:tc>
          <w:tcPr>
            <w:tcW w:type="dxa" w:w="6912"/>
            <w:shd w:fill="FFFFFF"/>
            <w:tcMar>
              <w:top w:w="90" w:type="dxa"/>
              <w:start w:w="100" w:type="dxa"/>
              <w:bottom w:w="90" w:type="dxa"/>
              <w:end w:w="100" w:type="dxa"/>
            </w:tcMar>
            <w:vAlign w:val="top"/>
          </w:tcPr>
          <w:p>
            <w:r>
              <w:rPr>
                <w:rFonts w:ascii="Aptos" w:hAnsi="Aptos"/>
                <w:color w:val="10233E"/>
                <w:sz w:val="17"/>
              </w:rPr>
              <w:t>Introduce monthly, half-year and yearly premium subscriptions.</w:t>
            </w:r>
          </w:p>
        </w:tc>
      </w:tr>
      <w:tr>
        <w:trPr>
          <w:cantSplit/>
        </w:trPr>
        <w:tc>
          <w:tcPr>
            <w:tcW w:type="dxa" w:w="3024"/>
            <w:shd w:fill="F6F7FB"/>
            <w:tcMar>
              <w:top w:w="90" w:type="dxa"/>
              <w:start w:w="100" w:type="dxa"/>
              <w:bottom w:w="90" w:type="dxa"/>
              <w:end w:w="100" w:type="dxa"/>
            </w:tcMar>
            <w:vAlign w:val="top"/>
          </w:tcPr>
          <w:p>
            <w:r>
              <w:rPr>
                <w:rFonts w:ascii="Aptos" w:hAnsi="Aptos"/>
                <w:color w:val="10233E"/>
                <w:sz w:val="17"/>
              </w:rPr>
              <w:t>Increase customer retention</w:t>
            </w:r>
          </w:p>
        </w:tc>
        <w:tc>
          <w:tcPr>
            <w:tcW w:type="dxa" w:w="6912"/>
            <w:shd w:fill="F6F7FB"/>
            <w:tcMar>
              <w:top w:w="90" w:type="dxa"/>
              <w:start w:w="100" w:type="dxa"/>
              <w:bottom w:w="90" w:type="dxa"/>
              <w:end w:w="100" w:type="dxa"/>
            </w:tcMar>
            <w:vAlign w:val="top"/>
          </w:tcPr>
          <w:p>
            <w:r>
              <w:rPr>
                <w:rFonts w:ascii="Aptos" w:hAnsi="Aptos"/>
                <w:color w:val="10233E"/>
                <w:sz w:val="17"/>
              </w:rPr>
              <w:t>Make AUTOSECURE useful beyond theft prevention through maintenance reminders and history.</w:t>
            </w:r>
          </w:p>
        </w:tc>
      </w:tr>
      <w:tr>
        <w:trPr>
          <w:cantSplit/>
        </w:trPr>
        <w:tc>
          <w:tcPr>
            <w:tcW w:type="dxa" w:w="3024"/>
            <w:shd w:fill="FFFFFF"/>
            <w:tcMar>
              <w:top w:w="90" w:type="dxa"/>
              <w:start w:w="100" w:type="dxa"/>
              <w:bottom w:w="90" w:type="dxa"/>
              <w:end w:w="100" w:type="dxa"/>
            </w:tcMar>
            <w:vAlign w:val="top"/>
          </w:tcPr>
          <w:p>
            <w:r>
              <w:rPr>
                <w:rFonts w:ascii="Aptos" w:hAnsi="Aptos"/>
                <w:color w:val="10233E"/>
                <w:sz w:val="17"/>
              </w:rPr>
              <w:t>Create marketplace revenue</w:t>
            </w:r>
          </w:p>
        </w:tc>
        <w:tc>
          <w:tcPr>
            <w:tcW w:type="dxa" w:w="6912"/>
            <w:shd w:fill="FFFFFF"/>
            <w:tcMar>
              <w:top w:w="90" w:type="dxa"/>
              <w:start w:w="100" w:type="dxa"/>
              <w:bottom w:w="90" w:type="dxa"/>
              <w:end w:w="100" w:type="dxa"/>
            </w:tcMar>
            <w:vAlign w:val="top"/>
          </w:tcPr>
          <w:p>
            <w:r>
              <w:rPr>
                <w:rFonts w:ascii="Aptos" w:hAnsi="Aptos"/>
                <w:color w:val="10233E"/>
                <w:sz w:val="17"/>
              </w:rPr>
              <w:t>Earn vendor subscription fees and commission from completed in-app bookings.</w:t>
            </w:r>
          </w:p>
        </w:tc>
      </w:tr>
      <w:tr>
        <w:trPr>
          <w:cantSplit/>
        </w:trPr>
        <w:tc>
          <w:tcPr>
            <w:tcW w:type="dxa" w:w="3024"/>
            <w:shd w:fill="F6F7FB"/>
            <w:tcMar>
              <w:top w:w="90" w:type="dxa"/>
              <w:start w:w="100" w:type="dxa"/>
              <w:bottom w:w="90" w:type="dxa"/>
              <w:end w:w="100" w:type="dxa"/>
            </w:tcMar>
            <w:vAlign w:val="top"/>
          </w:tcPr>
          <w:p>
            <w:r>
              <w:rPr>
                <w:rFonts w:ascii="Aptos" w:hAnsi="Aptos"/>
                <w:color w:val="10233E"/>
                <w:sz w:val="17"/>
              </w:rPr>
              <w:t>Strengthen ecosystem value</w:t>
            </w:r>
          </w:p>
        </w:tc>
        <w:tc>
          <w:tcPr>
            <w:tcW w:type="dxa" w:w="6912"/>
            <w:shd w:fill="F6F7FB"/>
            <w:tcMar>
              <w:top w:w="90" w:type="dxa"/>
              <w:start w:w="100" w:type="dxa"/>
              <w:bottom w:w="90" w:type="dxa"/>
              <w:end w:w="100" w:type="dxa"/>
            </w:tcMar>
            <w:vAlign w:val="top"/>
          </w:tcPr>
          <w:p>
            <w:r>
              <w:rPr>
                <w:rFonts w:ascii="Aptos" w:hAnsi="Aptos"/>
                <w:color w:val="10233E"/>
                <w:sz w:val="17"/>
              </w:rPr>
              <w:t>Connect tracker, dashcam, AutoDoc, Finder, payments and loyalty in one experience.</w:t>
            </w:r>
          </w:p>
        </w:tc>
      </w:tr>
      <w:tr>
        <w:trPr>
          <w:cantSplit/>
        </w:trPr>
        <w:tc>
          <w:tcPr>
            <w:tcW w:type="dxa" w:w="3024"/>
            <w:shd w:fill="FFFFFF"/>
            <w:tcMar>
              <w:top w:w="90" w:type="dxa"/>
              <w:start w:w="100" w:type="dxa"/>
              <w:bottom w:w="90" w:type="dxa"/>
              <w:end w:w="100" w:type="dxa"/>
            </w:tcMar>
            <w:vAlign w:val="top"/>
          </w:tcPr>
          <w:p>
            <w:r>
              <w:rPr>
                <w:rFonts w:ascii="Aptos" w:hAnsi="Aptos"/>
                <w:color w:val="10233E"/>
                <w:sz w:val="17"/>
              </w:rPr>
              <w:t>Improve trust</w:t>
            </w:r>
          </w:p>
        </w:tc>
        <w:tc>
          <w:tcPr>
            <w:tcW w:type="dxa" w:w="6912"/>
            <w:shd w:fill="FFFFFF"/>
            <w:tcMar>
              <w:top w:w="90" w:type="dxa"/>
              <w:start w:w="100" w:type="dxa"/>
              <w:bottom w:w="90" w:type="dxa"/>
              <w:end w:w="100" w:type="dxa"/>
            </w:tcMar>
            <w:vAlign w:val="top"/>
          </w:tcPr>
          <w:p>
            <w:r>
              <w:rPr>
                <w:rFonts w:ascii="Aptos" w:hAnsi="Aptos"/>
                <w:color w:val="10233E"/>
                <w:sz w:val="17"/>
              </w:rPr>
              <w:t>Admit only vendors that pass identity and business verification before activation.</w:t>
            </w:r>
          </w:p>
        </w:tc>
      </w:tr>
    </w:tbl>
    <w:p>
      <w:pPr>
        <w:spacing w:after="0"/>
      </w:pPr>
    </w:p>
    <w:p>
      <w:pPr>
        <w:pStyle w:val="Heading2"/>
      </w:pPr>
      <w:r>
        <w:t>Delivery Status at a Glance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0233E"/>
            <w:tcMar>
              <w:top w:w="100" w:type="dxa"/>
              <w:start w:w="100" w:type="dxa"/>
              <w:bottom w:w="100" w:type="dxa"/>
              <w:end w:w="100" w:type="dxa"/>
            </w:tcMar>
            <w:vAlign w:val="center"/>
          </w:tcPr>
          <w:p>
            <w:r>
              <w:rPr>
                <w:rFonts w:ascii="Aptos" w:hAnsi="Aptos"/>
                <w:b/>
                <w:color w:val="FFFFFF"/>
                <w:sz w:val="17"/>
              </w:rPr>
              <w:t>AREA</w:t>
            </w:r>
          </w:p>
        </w:tc>
        <w:tc>
          <w:tcPr>
            <w:tcW w:type="dxa" w:w="3312"/>
            <w:shd w:fill="10233E"/>
            <w:tcMar>
              <w:top w:w="100" w:type="dxa"/>
              <w:start w:w="100" w:type="dxa"/>
              <w:bottom w:w="100" w:type="dxa"/>
              <w:end w:w="100" w:type="dxa"/>
            </w:tcMar>
            <w:vAlign w:val="center"/>
          </w:tcPr>
          <w:p>
            <w:r>
              <w:rPr>
                <w:rFonts w:ascii="Aptos" w:hAnsi="Aptos"/>
                <w:b/>
                <w:color w:val="FFFFFF"/>
                <w:sz w:val="17"/>
              </w:rPr>
              <w:t>CURRENT POSITION</w:t>
            </w:r>
          </w:p>
        </w:tc>
        <w:tc>
          <w:tcPr>
            <w:tcW w:type="dxa" w:w="4608"/>
            <w:shd w:fill="10233E"/>
            <w:tcMar>
              <w:top w:w="100" w:type="dxa"/>
              <w:start w:w="100" w:type="dxa"/>
              <w:bottom w:w="100" w:type="dxa"/>
              <w:end w:w="100" w:type="dxa"/>
            </w:tcMar>
            <w:vAlign w:val="center"/>
          </w:tcPr>
          <w:p>
            <w:r>
              <w:rPr>
                <w:rFonts w:ascii="Aptos" w:hAnsi="Aptos"/>
                <w:b/>
                <w:color w:val="FFFFFF"/>
                <w:sz w:val="17"/>
              </w:rPr>
              <w:t>AUTOSECURE 2.0 ACTION</w:t>
            </w:r>
          </w:p>
        </w:tc>
      </w:tr>
      <w:tr>
        <w:trPr>
          <w:cantSplit/>
        </w:trPr>
        <w:tc>
          <w:tcPr>
            <w:tcW w:type="dxa" w:w="2016"/>
            <w:shd w:fill="FFFFFF"/>
            <w:tcMar>
              <w:top w:w="90" w:type="dxa"/>
              <w:start w:w="100" w:type="dxa"/>
              <w:bottom w:w="90" w:type="dxa"/>
              <w:end w:w="100" w:type="dxa"/>
            </w:tcMar>
            <w:vAlign w:val="top"/>
          </w:tcPr>
          <w:p>
            <w:r>
              <w:rPr>
                <w:rFonts w:ascii="Aptos" w:hAnsi="Aptos"/>
                <w:color w:val="10233E"/>
                <w:sz w:val="17"/>
              </w:rPr>
              <w:t>Tracker</w:t>
            </w:r>
          </w:p>
        </w:tc>
        <w:tc>
          <w:tcPr>
            <w:tcW w:type="dxa" w:w="3312"/>
            <w:shd w:fill="FFFFFF"/>
            <w:tcMar>
              <w:top w:w="90" w:type="dxa"/>
              <w:start w:w="100" w:type="dxa"/>
              <w:bottom w:w="90" w:type="dxa"/>
              <w:end w:w="100" w:type="dxa"/>
            </w:tcMar>
            <w:vAlign w:val="top"/>
          </w:tcPr>
          <w:p>
            <w:r>
              <w:rPr>
                <w:rFonts w:ascii="Aptos" w:hAnsi="Aptos"/>
                <w:color w:val="10233E"/>
                <w:sz w:val="17"/>
              </w:rPr>
              <w:t>Present app capability</w:t>
            </w:r>
          </w:p>
        </w:tc>
        <w:tc>
          <w:tcPr>
            <w:tcW w:type="dxa" w:w="4608"/>
            <w:shd w:fill="FFFFFF"/>
            <w:tcMar>
              <w:top w:w="90" w:type="dxa"/>
              <w:start w:w="100" w:type="dxa"/>
              <w:bottom w:w="90" w:type="dxa"/>
              <w:end w:w="100" w:type="dxa"/>
            </w:tcMar>
            <w:vAlign w:val="top"/>
          </w:tcPr>
          <w:p>
            <w:r>
              <w:rPr>
                <w:rFonts w:ascii="Aptos" w:hAnsi="Aptos"/>
                <w:color w:val="10233E"/>
                <w:sz w:val="17"/>
              </w:rPr>
              <w:t>Retain and improve the interface.</w:t>
            </w:r>
          </w:p>
        </w:tc>
      </w:tr>
      <w:tr>
        <w:trPr>
          <w:cantSplit/>
        </w:trPr>
        <w:tc>
          <w:tcPr>
            <w:tcW w:type="dxa" w:w="2016"/>
            <w:shd w:fill="F6F7FB"/>
            <w:tcMar>
              <w:top w:w="90" w:type="dxa"/>
              <w:start w:w="100" w:type="dxa"/>
              <w:bottom w:w="90" w:type="dxa"/>
              <w:end w:w="100" w:type="dxa"/>
            </w:tcMar>
            <w:vAlign w:val="top"/>
          </w:tcPr>
          <w:p>
            <w:r>
              <w:rPr>
                <w:rFonts w:ascii="Aptos" w:hAnsi="Aptos"/>
                <w:color w:val="10233E"/>
                <w:sz w:val="17"/>
              </w:rPr>
              <w:t>Dashcam</w:t>
            </w:r>
          </w:p>
        </w:tc>
        <w:tc>
          <w:tcPr>
            <w:tcW w:type="dxa" w:w="3312"/>
            <w:shd w:fill="F6F7FB"/>
            <w:tcMar>
              <w:top w:w="90" w:type="dxa"/>
              <w:start w:w="100" w:type="dxa"/>
              <w:bottom w:w="90" w:type="dxa"/>
              <w:end w:w="100" w:type="dxa"/>
            </w:tcMar>
            <w:vAlign w:val="top"/>
          </w:tcPr>
          <w:p>
            <w:r>
              <w:rPr>
                <w:rFonts w:ascii="Aptos" w:hAnsi="Aptos"/>
                <w:color w:val="10233E"/>
                <w:sz w:val="17"/>
              </w:rPr>
              <w:t>A tab exists; current screens supplied</w:t>
            </w:r>
          </w:p>
        </w:tc>
        <w:tc>
          <w:tcPr>
            <w:tcW w:type="dxa" w:w="4608"/>
            <w:shd w:fill="F6F7FB"/>
            <w:tcMar>
              <w:top w:w="90" w:type="dxa"/>
              <w:start w:w="100" w:type="dxa"/>
              <w:bottom w:w="90" w:type="dxa"/>
              <w:end w:w="100" w:type="dxa"/>
            </w:tcMar>
            <w:vAlign w:val="top"/>
          </w:tcPr>
          <w:p>
            <w:r>
              <w:rPr>
                <w:rFonts w:ascii="Aptos" w:hAnsi="Aptos"/>
                <w:color w:val="10233E"/>
                <w:sz w:val="17"/>
              </w:rPr>
              <w:t>Embed the demonstrated functions in the app.</w:t>
            </w:r>
          </w:p>
        </w:tc>
      </w:tr>
      <w:tr>
        <w:trPr>
          <w:cantSplit/>
        </w:trPr>
        <w:tc>
          <w:tcPr>
            <w:tcW w:type="dxa" w:w="2016"/>
            <w:shd w:fill="FFFFFF"/>
            <w:tcMar>
              <w:top w:w="90" w:type="dxa"/>
              <w:start w:w="100" w:type="dxa"/>
              <w:bottom w:w="90" w:type="dxa"/>
              <w:end w:w="100" w:type="dxa"/>
            </w:tcMar>
            <w:vAlign w:val="top"/>
          </w:tcPr>
          <w:p>
            <w:r>
              <w:rPr>
                <w:rFonts w:ascii="Aptos" w:hAnsi="Aptos"/>
                <w:color w:val="10233E"/>
                <w:sz w:val="17"/>
              </w:rPr>
              <w:t>Theft Trigger</w:t>
            </w:r>
          </w:p>
        </w:tc>
        <w:tc>
          <w:tcPr>
            <w:tcW w:type="dxa" w:w="3312"/>
            <w:shd w:fill="FFFFFF"/>
            <w:tcMar>
              <w:top w:w="90" w:type="dxa"/>
              <w:start w:w="100" w:type="dxa"/>
              <w:bottom w:w="90" w:type="dxa"/>
              <w:end w:w="100" w:type="dxa"/>
            </w:tcMar>
            <w:vAlign w:val="top"/>
          </w:tcPr>
          <w:p>
            <w:r>
              <w:rPr>
                <w:rFonts w:ascii="Aptos" w:hAnsi="Aptos"/>
                <w:color w:val="10233E"/>
                <w:sz w:val="17"/>
              </w:rPr>
              <w:t>UI work already in progress</w:t>
            </w:r>
          </w:p>
        </w:tc>
        <w:tc>
          <w:tcPr>
            <w:tcW w:type="dxa" w:w="4608"/>
            <w:shd w:fill="FFFFFF"/>
            <w:tcMar>
              <w:top w:w="90" w:type="dxa"/>
              <w:start w:w="100" w:type="dxa"/>
              <w:bottom w:w="90" w:type="dxa"/>
              <w:end w:w="100" w:type="dxa"/>
            </w:tcMar>
            <w:vAlign w:val="top"/>
          </w:tcPr>
          <w:p>
            <w:r>
              <w:rPr>
                <w:rFonts w:ascii="Aptos" w:hAnsi="Aptos"/>
                <w:color w:val="10233E"/>
                <w:sz w:val="17"/>
              </w:rPr>
              <w:t>Connect UI to secure event and control workflows.</w:t>
            </w:r>
          </w:p>
        </w:tc>
      </w:tr>
      <w:tr>
        <w:trPr>
          <w:cantSplit/>
        </w:trPr>
        <w:tc>
          <w:tcPr>
            <w:tcW w:type="dxa" w:w="2016"/>
            <w:shd w:fill="F6F7FB"/>
            <w:tcMar>
              <w:top w:w="90" w:type="dxa"/>
              <w:start w:w="100" w:type="dxa"/>
              <w:bottom w:w="90" w:type="dxa"/>
              <w:end w:w="100" w:type="dxa"/>
            </w:tcMar>
            <w:vAlign w:val="top"/>
          </w:tcPr>
          <w:p>
            <w:r>
              <w:rPr>
                <w:rFonts w:ascii="Aptos" w:hAnsi="Aptos"/>
                <w:color w:val="10233E"/>
                <w:sz w:val="17"/>
              </w:rPr>
              <w:t>AutoDoc</w:t>
            </w:r>
          </w:p>
        </w:tc>
        <w:tc>
          <w:tcPr>
            <w:tcW w:type="dxa" w:w="3312"/>
            <w:shd w:fill="F6F7FB"/>
            <w:tcMar>
              <w:top w:w="90" w:type="dxa"/>
              <w:start w:w="100" w:type="dxa"/>
              <w:bottom w:w="90" w:type="dxa"/>
              <w:end w:w="100" w:type="dxa"/>
            </w:tcMar>
            <w:vAlign w:val="top"/>
          </w:tcPr>
          <w:p>
            <w:r>
              <w:rPr>
                <w:rFonts w:ascii="Aptos" w:hAnsi="Aptos"/>
                <w:color w:val="10233E"/>
                <w:sz w:val="17"/>
              </w:rPr>
              <w:t>Separate app already designed</w:t>
            </w:r>
          </w:p>
        </w:tc>
        <w:tc>
          <w:tcPr>
            <w:tcW w:type="dxa" w:w="4608"/>
            <w:shd w:fill="F6F7FB"/>
            <w:tcMar>
              <w:top w:w="90" w:type="dxa"/>
              <w:start w:w="100" w:type="dxa"/>
              <w:bottom w:w="90" w:type="dxa"/>
              <w:end w:w="100" w:type="dxa"/>
            </w:tcMar>
            <w:vAlign w:val="top"/>
          </w:tcPr>
          <w:p>
            <w:r>
              <w:rPr>
                <w:rFonts w:ascii="Aptos" w:hAnsi="Aptos"/>
                <w:color w:val="10233E"/>
                <w:sz w:val="17"/>
              </w:rPr>
              <w:t>Integrate by secure sign-in, deep link and/or API.</w:t>
            </w:r>
          </w:p>
        </w:tc>
      </w:tr>
      <w:tr>
        <w:trPr>
          <w:cantSplit/>
        </w:trPr>
        <w:tc>
          <w:tcPr>
            <w:tcW w:type="dxa" w:w="2016"/>
            <w:shd w:fill="FFFFFF"/>
            <w:tcMar>
              <w:top w:w="90" w:type="dxa"/>
              <w:start w:w="100" w:type="dxa"/>
              <w:bottom w:w="90" w:type="dxa"/>
              <w:end w:w="100" w:type="dxa"/>
            </w:tcMar>
            <w:vAlign w:val="top"/>
          </w:tcPr>
          <w:p>
            <w:r>
              <w:rPr>
                <w:rFonts w:ascii="Aptos" w:hAnsi="Aptos"/>
                <w:color w:val="10233E"/>
                <w:sz w:val="17"/>
              </w:rPr>
              <w:t>Vehicle Care + Finder</w:t>
            </w:r>
          </w:p>
        </w:tc>
        <w:tc>
          <w:tcPr>
            <w:tcW w:type="dxa" w:w="3312"/>
            <w:shd w:fill="FFFFFF"/>
            <w:tcMar>
              <w:top w:w="90" w:type="dxa"/>
              <w:start w:w="100" w:type="dxa"/>
              <w:bottom w:w="90" w:type="dxa"/>
              <w:end w:w="100" w:type="dxa"/>
            </w:tcMar>
            <w:vAlign w:val="top"/>
          </w:tcPr>
          <w:p>
            <w:r>
              <w:rPr>
                <w:rFonts w:ascii="Aptos" w:hAnsi="Aptos"/>
                <w:color w:val="10233E"/>
                <w:sz w:val="17"/>
              </w:rPr>
              <w:t>New modules</w:t>
            </w:r>
          </w:p>
        </w:tc>
        <w:tc>
          <w:tcPr>
            <w:tcW w:type="dxa" w:w="4608"/>
            <w:shd w:fill="FFFFFF"/>
            <w:tcMar>
              <w:top w:w="90" w:type="dxa"/>
              <w:start w:w="100" w:type="dxa"/>
              <w:bottom w:w="90" w:type="dxa"/>
              <w:end w:w="100" w:type="dxa"/>
            </w:tcMar>
            <w:vAlign w:val="top"/>
          </w:tcPr>
          <w:p>
            <w:r>
              <w:rPr>
                <w:rFonts w:ascii="Aptos" w:hAnsi="Aptos"/>
                <w:color w:val="10233E"/>
                <w:sz w:val="17"/>
              </w:rPr>
              <w:t>Design, build, test and launch.</w:t>
            </w:r>
          </w:p>
        </w:tc>
      </w:tr>
    </w:tbl>
    <w:p>
      <w:pPr>
        <w:spacing w:after="0"/>
      </w:pPr>
    </w:p>
    <w:p>
      <w:pPr>
        <w:spacing w:after="60"/>
      </w:pPr>
      <w:r>
        <w:rPr>
          <w:rFonts w:ascii="Aptos" w:hAnsi="Aptos"/>
          <w:b/>
          <w:color w:val="F28C28"/>
          <w:sz w:val="16"/>
        </w:rPr>
        <w:t>02 • PRODUCT SCOPE</w:t>
      </w:r>
    </w:p>
    <w:p>
      <w:pPr>
        <w:pStyle w:val="Heading1"/>
      </w:pPr>
      <w:r>
        <w:t>AUTOSECURE 2.0 Ecosystem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233E"/>
            <w:tcMar>
              <w:top w:w="100" w:type="dxa"/>
              <w:start w:w="100" w:type="dxa"/>
              <w:bottom w:w="100" w:type="dxa"/>
              <w:end w:w="100" w:type="dxa"/>
            </w:tcMar>
            <w:vAlign w:val="center"/>
          </w:tcPr>
          <w:p>
            <w:r>
              <w:rPr>
                <w:rFonts w:ascii="Aptos" w:hAnsi="Aptos"/>
                <w:b/>
                <w:color w:val="FFFFFF"/>
                <w:sz w:val="16"/>
              </w:rPr>
              <w:t>MODULE</w:t>
            </w:r>
          </w:p>
        </w:tc>
        <w:tc>
          <w:tcPr>
            <w:tcW w:type="dxa" w:w="5328"/>
            <w:shd w:fill="10233E"/>
            <w:tcMar>
              <w:top w:w="100" w:type="dxa"/>
              <w:start w:w="100" w:type="dxa"/>
              <w:bottom w:w="100" w:type="dxa"/>
              <w:end w:w="100" w:type="dxa"/>
            </w:tcMar>
            <w:vAlign w:val="center"/>
          </w:tcPr>
          <w:p>
            <w:r>
              <w:rPr>
                <w:rFonts w:ascii="Aptos" w:hAnsi="Aptos"/>
                <w:b/>
                <w:color w:val="FFFFFF"/>
                <w:sz w:val="16"/>
              </w:rPr>
              <w:t>PURPOSE</w:t>
            </w:r>
          </w:p>
        </w:tc>
        <w:tc>
          <w:tcPr>
            <w:tcW w:type="dxa" w:w="2664"/>
            <w:shd w:fill="10233E"/>
            <w:tcMar>
              <w:top w:w="100" w:type="dxa"/>
              <w:start w:w="100" w:type="dxa"/>
              <w:bottom w:w="100" w:type="dxa"/>
              <w:end w:w="100" w:type="dxa"/>
            </w:tcMar>
            <w:vAlign w:val="center"/>
          </w:tcPr>
          <w:p>
            <w:r>
              <w:rPr>
                <w:rFonts w:ascii="Aptos" w:hAnsi="Aptos"/>
                <w:b/>
                <w:color w:val="FFFFFF"/>
                <w:sz w:val="16"/>
              </w:rPr>
              <w:t>PRIMARY USERS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My Vehicle</w:t>
            </w:r>
          </w:p>
        </w:tc>
        <w:tc>
          <w:tcPr>
            <w:tcW w:type="dxa" w:w="5328"/>
            <w:shd w:fill="FFFFFF"/>
            <w:tcMar>
              <w:top w:w="90" w:type="dxa"/>
              <w:start w:w="100" w:type="dxa"/>
              <w:bottom w:w="90" w:type="dxa"/>
              <w:end w:w="100" w:type="dxa"/>
            </w:tcMar>
            <w:vAlign w:val="top"/>
          </w:tcPr>
          <w:p>
            <w:r>
              <w:rPr>
                <w:rFonts w:ascii="Aptos" w:hAnsi="Aptos"/>
                <w:color w:val="10233E"/>
                <w:sz w:val="16"/>
              </w:rPr>
              <w:t>Vehicle profile, mileage and ownership dashboard.</w:t>
            </w:r>
          </w:p>
        </w:tc>
        <w:tc>
          <w:tcPr>
            <w:tcW w:type="dxa" w:w="2664"/>
            <w:shd w:fill="FFFFFF"/>
            <w:tcMar>
              <w:top w:w="90" w:type="dxa"/>
              <w:start w:w="100" w:type="dxa"/>
              <w:bottom w:w="90" w:type="dxa"/>
              <w:end w:w="100" w:type="dxa"/>
            </w:tcMar>
            <w:vAlign w:val="top"/>
          </w:tcPr>
          <w:p>
            <w:r>
              <w:rPr>
                <w:rFonts w:ascii="Aptos" w:hAnsi="Aptos"/>
                <w:color w:val="10233E"/>
                <w:sz w:val="16"/>
              </w:rPr>
              <w:t>Customers</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6"/>
              </w:rPr>
              <w:t>Care Memory</w:t>
            </w:r>
          </w:p>
        </w:tc>
        <w:tc>
          <w:tcPr>
            <w:tcW w:type="dxa" w:w="5328"/>
            <w:shd w:fill="F6F7FB"/>
            <w:tcMar>
              <w:top w:w="90" w:type="dxa"/>
              <w:start w:w="100" w:type="dxa"/>
              <w:bottom w:w="90" w:type="dxa"/>
              <w:end w:w="100" w:type="dxa"/>
            </w:tcMar>
            <w:vAlign w:val="top"/>
          </w:tcPr>
          <w:p>
            <w:r>
              <w:rPr>
                <w:rFonts w:ascii="Aptos" w:hAnsi="Aptos"/>
                <w:color w:val="10233E"/>
                <w:sz w:val="16"/>
              </w:rPr>
              <w:t>Oil, brakes, tyres, battery, service history and fuel usage.</w:t>
            </w:r>
          </w:p>
        </w:tc>
        <w:tc>
          <w:tcPr>
            <w:tcW w:type="dxa" w:w="2664"/>
            <w:shd w:fill="F6F7FB"/>
            <w:tcMar>
              <w:top w:w="90" w:type="dxa"/>
              <w:start w:w="100" w:type="dxa"/>
              <w:bottom w:w="90" w:type="dxa"/>
              <w:end w:w="100" w:type="dxa"/>
            </w:tcMar>
            <w:vAlign w:val="top"/>
          </w:tcPr>
          <w:p>
            <w:r>
              <w:rPr>
                <w:rFonts w:ascii="Aptos" w:hAnsi="Aptos"/>
                <w:color w:val="10233E"/>
                <w:sz w:val="16"/>
              </w:rPr>
              <w:t>Customers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Security</w:t>
            </w:r>
          </w:p>
        </w:tc>
        <w:tc>
          <w:tcPr>
            <w:tcW w:type="dxa" w:w="5328"/>
            <w:shd w:fill="FFFFFF"/>
            <w:tcMar>
              <w:top w:w="90" w:type="dxa"/>
              <w:start w:w="100" w:type="dxa"/>
              <w:bottom w:w="90" w:type="dxa"/>
              <w:end w:w="100" w:type="dxa"/>
            </w:tcMar>
            <w:vAlign w:val="top"/>
          </w:tcPr>
          <w:p>
            <w:r>
              <w:rPr>
                <w:rFonts w:ascii="Aptos" w:hAnsi="Aptos"/>
                <w:color w:val="10233E"/>
                <w:sz w:val="16"/>
              </w:rPr>
              <w:t>Location, playback, shutdown, call vehicle and theft trigger.</w:t>
            </w:r>
          </w:p>
        </w:tc>
        <w:tc>
          <w:tcPr>
            <w:tcW w:type="dxa" w:w="2664"/>
            <w:shd w:fill="FFFFFF"/>
            <w:tcMar>
              <w:top w:w="90" w:type="dxa"/>
              <w:start w:w="100" w:type="dxa"/>
              <w:bottom w:w="90" w:type="dxa"/>
              <w:end w:w="100" w:type="dxa"/>
            </w:tcMar>
            <w:vAlign w:val="top"/>
          </w:tcPr>
          <w:p>
            <w:r>
              <w:rPr>
                <w:rFonts w:ascii="Aptos" w:hAnsi="Aptos"/>
                <w:color w:val="10233E"/>
                <w:sz w:val="16"/>
              </w:rPr>
              <w:t>Customers / Support</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6"/>
              </w:rPr>
              <w:t>Dashcam</w:t>
            </w:r>
          </w:p>
        </w:tc>
        <w:tc>
          <w:tcPr>
            <w:tcW w:type="dxa" w:w="5328"/>
            <w:shd w:fill="F6F7FB"/>
            <w:tcMar>
              <w:top w:w="90" w:type="dxa"/>
              <w:start w:w="100" w:type="dxa"/>
              <w:bottom w:w="90" w:type="dxa"/>
              <w:end w:w="100" w:type="dxa"/>
            </w:tcMar>
            <w:vAlign w:val="top"/>
          </w:tcPr>
          <w:p>
            <w:r>
              <w:rPr>
                <w:rFonts w:ascii="Aptos" w:hAnsi="Aptos"/>
                <w:color w:val="10233E"/>
                <w:sz w:val="16"/>
              </w:rPr>
              <w:t>Live video, recordings, emergencies, capture and settings.</w:t>
            </w:r>
          </w:p>
        </w:tc>
        <w:tc>
          <w:tcPr>
            <w:tcW w:type="dxa" w:w="2664"/>
            <w:shd w:fill="F6F7FB"/>
            <w:tcMar>
              <w:top w:w="90" w:type="dxa"/>
              <w:start w:w="100" w:type="dxa"/>
              <w:bottom w:w="90" w:type="dxa"/>
              <w:end w:w="100" w:type="dxa"/>
            </w:tcMar>
            <w:vAlign w:val="top"/>
          </w:tcPr>
          <w:p>
            <w:r>
              <w:rPr>
                <w:rFonts w:ascii="Aptos" w:hAnsi="Aptos"/>
                <w:color w:val="10233E"/>
                <w:sz w:val="16"/>
              </w:rPr>
              <w:t>Customers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AutoDoc</w:t>
            </w:r>
          </w:p>
        </w:tc>
        <w:tc>
          <w:tcPr>
            <w:tcW w:type="dxa" w:w="5328"/>
            <w:shd w:fill="FFFFFF"/>
            <w:tcMar>
              <w:top w:w="90" w:type="dxa"/>
              <w:start w:w="100" w:type="dxa"/>
              <w:bottom w:w="90" w:type="dxa"/>
              <w:end w:w="100" w:type="dxa"/>
            </w:tcMar>
            <w:vAlign w:val="top"/>
          </w:tcPr>
          <w:p>
            <w:r>
              <w:rPr>
                <w:rFonts w:ascii="Aptos" w:hAnsi="Aptos"/>
                <w:color w:val="10233E"/>
                <w:sz w:val="16"/>
              </w:rPr>
              <w:t>Connect to the separate vehicle-documentation and renewal app.</w:t>
            </w:r>
          </w:p>
        </w:tc>
        <w:tc>
          <w:tcPr>
            <w:tcW w:type="dxa" w:w="2664"/>
            <w:shd w:fill="FFFFFF"/>
            <w:tcMar>
              <w:top w:w="90" w:type="dxa"/>
              <w:start w:w="100" w:type="dxa"/>
              <w:bottom w:w="90" w:type="dxa"/>
              <w:end w:w="100" w:type="dxa"/>
            </w:tcMar>
            <w:vAlign w:val="top"/>
          </w:tcPr>
          <w:p>
            <w:r>
              <w:rPr>
                <w:rFonts w:ascii="Aptos" w:hAnsi="Aptos"/>
                <w:color w:val="10233E"/>
                <w:sz w:val="16"/>
              </w:rPr>
              <w:t>Customers</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6"/>
              </w:rPr>
              <w:t>Finder</w:t>
            </w:r>
          </w:p>
        </w:tc>
        <w:tc>
          <w:tcPr>
            <w:tcW w:type="dxa" w:w="5328"/>
            <w:shd w:fill="F6F7FB"/>
            <w:tcMar>
              <w:top w:w="90" w:type="dxa"/>
              <w:start w:w="100" w:type="dxa"/>
              <w:bottom w:w="90" w:type="dxa"/>
              <w:end w:w="100" w:type="dxa"/>
            </w:tcMar>
            <w:vAlign w:val="top"/>
          </w:tcPr>
          <w:p>
            <w:r>
              <w:rPr>
                <w:rFonts w:ascii="Aptos" w:hAnsi="Aptos"/>
                <w:color w:val="10233E"/>
                <w:sz w:val="16"/>
              </w:rPr>
              <w:t>Discover verified parts sellers, car washes and mechanics.</w:t>
            </w:r>
          </w:p>
        </w:tc>
        <w:tc>
          <w:tcPr>
            <w:tcW w:type="dxa" w:w="2664"/>
            <w:shd w:fill="F6F7FB"/>
            <w:tcMar>
              <w:top w:w="90" w:type="dxa"/>
              <w:start w:w="100" w:type="dxa"/>
              <w:bottom w:w="90" w:type="dxa"/>
              <w:end w:w="100" w:type="dxa"/>
            </w:tcMar>
            <w:vAlign w:val="top"/>
          </w:tcPr>
          <w:p>
            <w:r>
              <w:rPr>
                <w:rFonts w:ascii="Aptos" w:hAnsi="Aptos"/>
                <w:color w:val="10233E"/>
                <w:sz w:val="16"/>
              </w:rPr>
              <w:t>Customers / Vendors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Bookings &amp; Payments</w:t>
            </w:r>
          </w:p>
        </w:tc>
        <w:tc>
          <w:tcPr>
            <w:tcW w:type="dxa" w:w="5328"/>
            <w:shd w:fill="FFFFFF"/>
            <w:tcMar>
              <w:top w:w="90" w:type="dxa"/>
              <w:start w:w="100" w:type="dxa"/>
              <w:bottom w:w="90" w:type="dxa"/>
              <w:end w:w="100" w:type="dxa"/>
            </w:tcMar>
            <w:vAlign w:val="top"/>
          </w:tcPr>
          <w:p>
            <w:r>
              <w:rPr>
                <w:rFonts w:ascii="Aptos" w:hAnsi="Aptos"/>
                <w:color w:val="10233E"/>
                <w:sz w:val="16"/>
              </w:rPr>
              <w:t>Book services, pay vendors and calculate commission.</w:t>
            </w:r>
          </w:p>
        </w:tc>
        <w:tc>
          <w:tcPr>
            <w:tcW w:type="dxa" w:w="2664"/>
            <w:shd w:fill="FFFFFF"/>
            <w:tcMar>
              <w:top w:w="90" w:type="dxa"/>
              <w:start w:w="100" w:type="dxa"/>
              <w:bottom w:w="90" w:type="dxa"/>
              <w:end w:w="100" w:type="dxa"/>
            </w:tcMar>
            <w:vAlign w:val="top"/>
          </w:tcPr>
          <w:p>
            <w:r>
              <w:rPr>
                <w:rFonts w:ascii="Aptos" w:hAnsi="Aptos"/>
                <w:color w:val="10233E"/>
                <w:sz w:val="16"/>
              </w:rPr>
              <w:t>Customers / Vendors / Admin</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6"/>
              </w:rPr>
              <w:t>Coins</w:t>
            </w:r>
          </w:p>
        </w:tc>
        <w:tc>
          <w:tcPr>
            <w:tcW w:type="dxa" w:w="5328"/>
            <w:shd w:fill="F6F7FB"/>
            <w:tcMar>
              <w:top w:w="90" w:type="dxa"/>
              <w:start w:w="100" w:type="dxa"/>
              <w:bottom w:w="90" w:type="dxa"/>
              <w:end w:w="100" w:type="dxa"/>
            </w:tcMar>
            <w:vAlign w:val="top"/>
          </w:tcPr>
          <w:p>
            <w:r>
              <w:rPr>
                <w:rFonts w:ascii="Aptos" w:hAnsi="Aptos"/>
                <w:color w:val="10233E"/>
                <w:sz w:val="16"/>
              </w:rPr>
              <w:t>Reward completed in-platform payments and permit redemption.</w:t>
            </w:r>
          </w:p>
        </w:tc>
        <w:tc>
          <w:tcPr>
            <w:tcW w:type="dxa" w:w="2664"/>
            <w:shd w:fill="F6F7FB"/>
            <w:tcMar>
              <w:top w:w="90" w:type="dxa"/>
              <w:start w:w="100" w:type="dxa"/>
              <w:bottom w:w="90" w:type="dxa"/>
              <w:end w:w="100" w:type="dxa"/>
            </w:tcMar>
            <w:vAlign w:val="top"/>
          </w:tcPr>
          <w:p>
            <w:r>
              <w:rPr>
                <w:rFonts w:ascii="Aptos" w:hAnsi="Aptos"/>
                <w:color w:val="10233E"/>
                <w:sz w:val="16"/>
              </w:rPr>
              <w:t>Customers / Admin</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Subscriptions</w:t>
            </w:r>
          </w:p>
        </w:tc>
        <w:tc>
          <w:tcPr>
            <w:tcW w:type="dxa" w:w="5328"/>
            <w:shd w:fill="FFFFFF"/>
            <w:tcMar>
              <w:top w:w="90" w:type="dxa"/>
              <w:start w:w="100" w:type="dxa"/>
              <w:bottom w:w="90" w:type="dxa"/>
              <w:end w:w="100" w:type="dxa"/>
            </w:tcMar>
            <w:vAlign w:val="top"/>
          </w:tcPr>
          <w:p>
            <w:r>
              <w:rPr>
                <w:rFonts w:ascii="Aptos" w:hAnsi="Aptos"/>
                <w:color w:val="10233E"/>
                <w:sz w:val="16"/>
              </w:rPr>
              <w:t>Manage free and premium access and automatic downgrade.</w:t>
            </w:r>
          </w:p>
        </w:tc>
        <w:tc>
          <w:tcPr>
            <w:tcW w:type="dxa" w:w="2664"/>
            <w:shd w:fill="FFFFFF"/>
            <w:tcMar>
              <w:top w:w="90" w:type="dxa"/>
              <w:start w:w="100" w:type="dxa"/>
              <w:bottom w:w="90" w:type="dxa"/>
              <w:end w:w="100" w:type="dxa"/>
            </w:tcMar>
            <w:vAlign w:val="top"/>
          </w:tcPr>
          <w:p>
            <w:r>
              <w:rPr>
                <w:rFonts w:ascii="Aptos" w:hAnsi="Aptos"/>
                <w:color w:val="10233E"/>
                <w:sz w:val="16"/>
              </w:rPr>
              <w:t>Customers / Admin</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6"/>
              </w:rPr>
              <w:t>Admin Console</w:t>
            </w:r>
          </w:p>
        </w:tc>
        <w:tc>
          <w:tcPr>
            <w:tcW w:type="dxa" w:w="5328"/>
            <w:shd w:fill="F6F7FB"/>
            <w:tcMar>
              <w:top w:w="90" w:type="dxa"/>
              <w:start w:w="100" w:type="dxa"/>
              <w:bottom w:w="90" w:type="dxa"/>
              <w:end w:w="100" w:type="dxa"/>
            </w:tcMar>
            <w:vAlign w:val="top"/>
          </w:tcPr>
          <w:p>
            <w:r>
              <w:rPr>
                <w:rFonts w:ascii="Aptos" w:hAnsi="Aptos"/>
                <w:color w:val="10233E"/>
                <w:sz w:val="16"/>
              </w:rPr>
              <w:t>Manage users, vendors, verification, payments and content.</w:t>
            </w:r>
          </w:p>
        </w:tc>
        <w:tc>
          <w:tcPr>
            <w:tcW w:type="dxa" w:w="2664"/>
            <w:shd w:fill="F6F7FB"/>
            <w:tcMar>
              <w:top w:w="90" w:type="dxa"/>
              <w:start w:w="100" w:type="dxa"/>
              <w:bottom w:w="90" w:type="dxa"/>
              <w:end w:w="100" w:type="dxa"/>
            </w:tcMar>
            <w:vAlign w:val="top"/>
          </w:tcPr>
          <w:p>
            <w:r>
              <w:rPr>
                <w:rFonts w:ascii="Aptos" w:hAnsi="Aptos"/>
                <w:color w:val="10233E"/>
                <w:sz w:val="16"/>
              </w:rPr>
              <w:t>AUTOSECURE Team</w:t>
            </w:r>
          </w:p>
        </w:tc>
      </w:tr>
    </w:tbl>
    <w:p>
      <w:pPr>
        <w:spacing w:after="0"/>
      </w:pPr>
    </w:p>
    <w:p>
      <w:pPr>
        <w:pStyle w:val="Heading2"/>
      </w:pPr>
      <w:r>
        <w:t>Recommended Main Navigation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0233E"/>
            <w:tcMar>
              <w:top w:w="100" w:type="dxa"/>
              <w:start w:w="100" w:type="dxa"/>
              <w:bottom w:w="100" w:type="dxa"/>
              <w:end w:w="100" w:type="dxa"/>
            </w:tcMar>
            <w:vAlign w:val="center"/>
          </w:tcPr>
          <w:p>
            <w:r>
              <w:rPr>
                <w:rFonts w:ascii="Aptos" w:hAnsi="Aptos"/>
                <w:b/>
                <w:color w:val="FFFFFF"/>
                <w:sz w:val="17"/>
              </w:rPr>
              <w:t>TAB</w:t>
            </w:r>
          </w:p>
        </w:tc>
        <w:tc>
          <w:tcPr>
            <w:tcW w:type="dxa" w:w="7848"/>
            <w:shd w:fill="10233E"/>
            <w:tcMar>
              <w:top w:w="100" w:type="dxa"/>
              <w:start w:w="100" w:type="dxa"/>
              <w:bottom w:w="100" w:type="dxa"/>
              <w:end w:w="100" w:type="dxa"/>
            </w:tcMar>
            <w:vAlign w:val="center"/>
          </w:tcPr>
          <w:p>
            <w:r>
              <w:rPr>
                <w:rFonts w:ascii="Aptos" w:hAnsi="Aptos"/>
                <w:b/>
                <w:color w:val="FFFFFF"/>
                <w:sz w:val="17"/>
              </w:rPr>
              <w:t>CONTENTS</w:t>
            </w:r>
          </w:p>
        </w:tc>
      </w:tr>
      <w:tr>
        <w:trPr>
          <w:cantSplit/>
        </w:trPr>
        <w:tc>
          <w:tcPr>
            <w:tcW w:type="dxa" w:w="2088"/>
            <w:shd w:fill="FFFFFF"/>
            <w:tcMar>
              <w:top w:w="90" w:type="dxa"/>
              <w:start w:w="100" w:type="dxa"/>
              <w:bottom w:w="90" w:type="dxa"/>
              <w:end w:w="100" w:type="dxa"/>
            </w:tcMar>
            <w:vAlign w:val="top"/>
          </w:tcPr>
          <w:p>
            <w:r>
              <w:rPr>
                <w:rFonts w:ascii="Aptos" w:hAnsi="Aptos"/>
                <w:color w:val="10233E"/>
                <w:sz w:val="17"/>
              </w:rPr>
              <w:t>Home</w:t>
            </w:r>
          </w:p>
        </w:tc>
        <w:tc>
          <w:tcPr>
            <w:tcW w:type="dxa" w:w="7848"/>
            <w:shd w:fill="FFFFFF"/>
            <w:tcMar>
              <w:top w:w="90" w:type="dxa"/>
              <w:start w:w="100" w:type="dxa"/>
              <w:bottom w:w="90" w:type="dxa"/>
              <w:end w:w="100" w:type="dxa"/>
            </w:tcMar>
            <w:vAlign w:val="top"/>
          </w:tcPr>
          <w:p>
            <w:r>
              <w:rPr>
                <w:rFonts w:ascii="Aptos" w:hAnsi="Aptos"/>
                <w:color w:val="10233E"/>
                <w:sz w:val="17"/>
              </w:rPr>
              <w:t>Vehicle status, urgent alerts, next maintenance items and shortcuts.</w:t>
            </w:r>
          </w:p>
        </w:tc>
      </w:tr>
      <w:tr>
        <w:trPr>
          <w:cantSplit/>
        </w:trPr>
        <w:tc>
          <w:tcPr>
            <w:tcW w:type="dxa" w:w="2088"/>
            <w:shd w:fill="F6F7FB"/>
            <w:tcMar>
              <w:top w:w="90" w:type="dxa"/>
              <w:start w:w="100" w:type="dxa"/>
              <w:bottom w:w="90" w:type="dxa"/>
              <w:end w:w="100" w:type="dxa"/>
            </w:tcMar>
            <w:vAlign w:val="top"/>
          </w:tcPr>
          <w:p>
            <w:r>
              <w:rPr>
                <w:rFonts w:ascii="Aptos" w:hAnsi="Aptos"/>
                <w:color w:val="10233E"/>
                <w:sz w:val="17"/>
              </w:rPr>
              <w:t>Security</w:t>
            </w:r>
          </w:p>
        </w:tc>
        <w:tc>
          <w:tcPr>
            <w:tcW w:type="dxa" w:w="7848"/>
            <w:shd w:fill="F6F7FB"/>
            <w:tcMar>
              <w:top w:w="90" w:type="dxa"/>
              <w:start w:w="100" w:type="dxa"/>
              <w:bottom w:w="90" w:type="dxa"/>
              <w:end w:w="100" w:type="dxa"/>
            </w:tcMar>
            <w:vAlign w:val="top"/>
          </w:tcPr>
          <w:p>
            <w:r>
              <w:rPr>
                <w:rFonts w:ascii="Aptos" w:hAnsi="Aptos"/>
                <w:color w:val="10233E"/>
                <w:sz w:val="17"/>
              </w:rPr>
              <w:t>Tracker controls, theft trigger, live location and trip playback.</w:t>
            </w:r>
          </w:p>
        </w:tc>
      </w:tr>
      <w:tr>
        <w:trPr>
          <w:cantSplit/>
        </w:trPr>
        <w:tc>
          <w:tcPr>
            <w:tcW w:type="dxa" w:w="2088"/>
            <w:shd w:fill="FFFFFF"/>
            <w:tcMar>
              <w:top w:w="90" w:type="dxa"/>
              <w:start w:w="100" w:type="dxa"/>
              <w:bottom w:w="90" w:type="dxa"/>
              <w:end w:w="100" w:type="dxa"/>
            </w:tcMar>
            <w:vAlign w:val="top"/>
          </w:tcPr>
          <w:p>
            <w:r>
              <w:rPr>
                <w:rFonts w:ascii="Aptos" w:hAnsi="Aptos"/>
                <w:color w:val="10233E"/>
                <w:sz w:val="17"/>
              </w:rPr>
              <w:t>Camera</w:t>
            </w:r>
          </w:p>
        </w:tc>
        <w:tc>
          <w:tcPr>
            <w:tcW w:type="dxa" w:w="7848"/>
            <w:shd w:fill="FFFFFF"/>
            <w:tcMar>
              <w:top w:w="90" w:type="dxa"/>
              <w:start w:w="100" w:type="dxa"/>
              <w:bottom w:w="90" w:type="dxa"/>
              <w:end w:w="100" w:type="dxa"/>
            </w:tcMar>
            <w:vAlign w:val="top"/>
          </w:tcPr>
          <w:p>
            <w:r>
              <w:rPr>
                <w:rFonts w:ascii="Aptos" w:hAnsi="Aptos"/>
                <w:color w:val="10233E"/>
                <w:sz w:val="17"/>
              </w:rPr>
              <w:t>Embedded dashcam live video, playback, emergencies and albums.</w:t>
            </w:r>
          </w:p>
        </w:tc>
      </w:tr>
      <w:tr>
        <w:trPr>
          <w:cantSplit/>
        </w:trPr>
        <w:tc>
          <w:tcPr>
            <w:tcW w:type="dxa" w:w="2088"/>
            <w:shd w:fill="F6F7FB"/>
            <w:tcMar>
              <w:top w:w="90" w:type="dxa"/>
              <w:start w:w="100" w:type="dxa"/>
              <w:bottom w:w="90" w:type="dxa"/>
              <w:end w:w="100" w:type="dxa"/>
            </w:tcMar>
            <w:vAlign w:val="top"/>
          </w:tcPr>
          <w:p>
            <w:r>
              <w:rPr>
                <w:rFonts w:ascii="Aptos" w:hAnsi="Aptos"/>
                <w:color w:val="10233E"/>
                <w:sz w:val="17"/>
              </w:rPr>
              <w:t>Finder</w:t>
            </w:r>
          </w:p>
        </w:tc>
        <w:tc>
          <w:tcPr>
            <w:tcW w:type="dxa" w:w="7848"/>
            <w:shd w:fill="F6F7FB"/>
            <w:tcMar>
              <w:top w:w="90" w:type="dxa"/>
              <w:start w:w="100" w:type="dxa"/>
              <w:bottom w:w="90" w:type="dxa"/>
              <w:end w:w="100" w:type="dxa"/>
            </w:tcMar>
            <w:vAlign w:val="top"/>
          </w:tcPr>
          <w:p>
            <w:r>
              <w:rPr>
                <w:rFonts w:ascii="Aptos" w:hAnsi="Aptos"/>
                <w:color w:val="10233E"/>
                <w:sz w:val="17"/>
              </w:rPr>
              <w:t>Verified nearby vendors, search, booking, payment and reviews.</w:t>
            </w:r>
          </w:p>
        </w:tc>
      </w:tr>
      <w:tr>
        <w:trPr>
          <w:cantSplit/>
        </w:trPr>
        <w:tc>
          <w:tcPr>
            <w:tcW w:type="dxa" w:w="2088"/>
            <w:shd w:fill="FFFFFF"/>
            <w:tcMar>
              <w:top w:w="90" w:type="dxa"/>
              <w:start w:w="100" w:type="dxa"/>
              <w:bottom w:w="90" w:type="dxa"/>
              <w:end w:w="100" w:type="dxa"/>
            </w:tcMar>
            <w:vAlign w:val="top"/>
          </w:tcPr>
          <w:p>
            <w:r>
              <w:rPr>
                <w:rFonts w:ascii="Aptos" w:hAnsi="Aptos"/>
                <w:color w:val="10233E"/>
                <w:sz w:val="17"/>
              </w:rPr>
              <w:t>My AUTOSECURE</w:t>
            </w:r>
          </w:p>
        </w:tc>
        <w:tc>
          <w:tcPr>
            <w:tcW w:type="dxa" w:w="7848"/>
            <w:shd w:fill="FFFFFF"/>
            <w:tcMar>
              <w:top w:w="90" w:type="dxa"/>
              <w:start w:w="100" w:type="dxa"/>
              <w:bottom w:w="90" w:type="dxa"/>
              <w:end w:w="100" w:type="dxa"/>
            </w:tcMar>
            <w:vAlign w:val="top"/>
          </w:tcPr>
          <w:p>
            <w:r>
              <w:rPr>
                <w:rFonts w:ascii="Aptos" w:hAnsi="Aptos"/>
                <w:color w:val="10233E"/>
                <w:sz w:val="17"/>
              </w:rPr>
              <w:t>Vehicle records, AutoDoc access, coins, subscription and settings.</w:t>
            </w:r>
          </w:p>
        </w:tc>
      </w:tr>
    </w:tbl>
    <w:p>
      <w:pPr>
        <w:spacing w:after="0"/>
      </w:pPr>
    </w:p>
    <w:p>
      <w:pPr>
        <w:pStyle w:val="Heading2"/>
      </w:pPr>
      <w:r>
        <w:t>Key User Roles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0233E"/>
            <w:tcMar>
              <w:top w:w="100" w:type="dxa"/>
              <w:start w:w="100" w:type="dxa"/>
              <w:bottom w:w="100" w:type="dxa"/>
              <w:end w:w="100" w:type="dxa"/>
            </w:tcMar>
            <w:vAlign w:val="center"/>
          </w:tcPr>
          <w:p>
            <w:r>
              <w:rPr>
                <w:rFonts w:ascii="Aptos" w:hAnsi="Aptos"/>
                <w:b/>
                <w:color w:val="FFFFFF"/>
                <w:sz w:val="17"/>
              </w:rPr>
              <w:t>ROLE</w:t>
            </w:r>
          </w:p>
        </w:tc>
        <w:tc>
          <w:tcPr>
            <w:tcW w:type="dxa" w:w="7992"/>
            <w:shd w:fill="10233E"/>
            <w:tcMar>
              <w:top w:w="100" w:type="dxa"/>
              <w:start w:w="100" w:type="dxa"/>
              <w:bottom w:w="100" w:type="dxa"/>
              <w:end w:w="100" w:type="dxa"/>
            </w:tcMar>
            <w:vAlign w:val="center"/>
          </w:tcPr>
          <w:p>
            <w:r>
              <w:rPr>
                <w:rFonts w:ascii="Aptos" w:hAnsi="Aptos"/>
                <w:b/>
                <w:color w:val="FFFFFF"/>
                <w:sz w:val="17"/>
              </w:rPr>
              <w:t>CORE PERMISSIONS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7"/>
              </w:rPr>
              <w:t>Customer</w:t>
            </w:r>
          </w:p>
        </w:tc>
        <w:tc>
          <w:tcPr>
            <w:tcW w:type="dxa" w:w="7992"/>
            <w:shd w:fill="FFFFFF"/>
            <w:tcMar>
              <w:top w:w="90" w:type="dxa"/>
              <w:start w:w="100" w:type="dxa"/>
              <w:bottom w:w="90" w:type="dxa"/>
              <w:end w:w="100" w:type="dxa"/>
            </w:tcMar>
            <w:vAlign w:val="top"/>
          </w:tcPr>
          <w:p>
            <w:r>
              <w:rPr>
                <w:rFonts w:ascii="Aptos" w:hAnsi="Aptos"/>
                <w:color w:val="10233E"/>
                <w:sz w:val="17"/>
              </w:rPr>
              <w:t>Manage own vehicles/devices, use security tools, record maintenance, book vendors, pay and use coins.</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7"/>
              </w:rPr>
              <w:t>Vendor</w:t>
            </w:r>
          </w:p>
        </w:tc>
        <w:tc>
          <w:tcPr>
            <w:tcW w:type="dxa" w:w="7992"/>
            <w:shd w:fill="F6F7FB"/>
            <w:tcMar>
              <w:top w:w="90" w:type="dxa"/>
              <w:start w:w="100" w:type="dxa"/>
              <w:bottom w:w="90" w:type="dxa"/>
              <w:end w:w="100" w:type="dxa"/>
            </w:tcMar>
            <w:vAlign w:val="top"/>
          </w:tcPr>
          <w:p>
            <w:r>
              <w:rPr>
                <w:rFonts w:ascii="Aptos" w:hAnsi="Aptos"/>
                <w:color w:val="10233E"/>
                <w:sz w:val="17"/>
              </w:rPr>
              <w:t>Maintain verified business profile, services, prices, availability, bookings and settlement information.</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7"/>
              </w:rPr>
              <w:t>Admin</w:t>
            </w:r>
          </w:p>
        </w:tc>
        <w:tc>
          <w:tcPr>
            <w:tcW w:type="dxa" w:w="7992"/>
            <w:shd w:fill="FFFFFF"/>
            <w:tcMar>
              <w:top w:w="90" w:type="dxa"/>
              <w:start w:w="100" w:type="dxa"/>
              <w:bottom w:w="90" w:type="dxa"/>
              <w:end w:w="100" w:type="dxa"/>
            </w:tcMar>
            <w:vAlign w:val="top"/>
          </w:tcPr>
          <w:p>
            <w:r>
              <w:rPr>
                <w:rFonts w:ascii="Aptos" w:hAnsi="Aptos"/>
                <w:color w:val="10233E"/>
                <w:sz w:val="17"/>
              </w:rPr>
              <w:t>Approve vendors, manage subscriptions, commissions, coins, disputes, device access and reporting.</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7"/>
              </w:rPr>
              <w:t>Support Agent</w:t>
            </w:r>
          </w:p>
        </w:tc>
        <w:tc>
          <w:tcPr>
            <w:tcW w:type="dxa" w:w="7992"/>
            <w:shd w:fill="F6F7FB"/>
            <w:tcMar>
              <w:top w:w="90" w:type="dxa"/>
              <w:start w:w="100" w:type="dxa"/>
              <w:bottom w:w="90" w:type="dxa"/>
              <w:end w:w="100" w:type="dxa"/>
            </w:tcMar>
            <w:vAlign w:val="top"/>
          </w:tcPr>
          <w:p>
            <w:r>
              <w:rPr>
                <w:rFonts w:ascii="Aptos" w:hAnsi="Aptos"/>
                <w:color w:val="10233E"/>
                <w:sz w:val="17"/>
              </w:rPr>
              <w:t>Assist customers with controlled, logged access approved by AUTOSECURE policy.</w:t>
            </w:r>
          </w:p>
        </w:tc>
      </w:tr>
    </w:tbl>
    <w:p>
      <w:pPr>
        <w:spacing w:after="0"/>
      </w:pPr>
    </w:p>
    <w:p>
      <w:pPr>
        <w:spacing w:after="60"/>
      </w:pPr>
      <w:r>
        <w:rPr>
          <w:rFonts w:ascii="Aptos" w:hAnsi="Aptos"/>
          <w:b/>
          <w:color w:val="F28C28"/>
          <w:sz w:val="16"/>
        </w:rPr>
        <w:t>03 • VEHICLE CARE MEMORY</w:t>
      </w:r>
    </w:p>
    <w:p>
      <w:pPr>
        <w:pStyle w:val="Heading1"/>
      </w:pPr>
      <w:r>
        <w:t>The App Remembers What the Vehicle Needs</w:t>
      </w:r>
    </w:p>
    <w:p>
      <w:pPr>
        <w:spacing w:after="200"/>
      </w:pPr>
      <w:r>
        <w:rPr>
          <w:i/>
          <w:color w:val="5F6B7A"/>
        </w:rPr>
        <w:t>This module converts maintenance activity into clear records, reminders and an ownership history.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233E"/>
            <w:tcMar>
              <w:top w:w="100" w:type="dxa"/>
              <w:start w:w="100" w:type="dxa"/>
              <w:bottom w:w="100" w:type="dxa"/>
              <w:end w:w="100" w:type="dxa"/>
            </w:tcMar>
            <w:vAlign w:val="center"/>
          </w:tcPr>
          <w:p>
            <w:r>
              <w:rPr>
                <w:rFonts w:ascii="Aptos" w:hAnsi="Aptos"/>
                <w:b/>
                <w:color w:val="FFFFFF"/>
                <w:sz w:val="16"/>
              </w:rPr>
              <w:t>CARE ITEM</w:t>
            </w:r>
          </w:p>
        </w:tc>
        <w:tc>
          <w:tcPr>
            <w:tcW w:type="dxa" w:w="5040"/>
            <w:shd w:fill="10233E"/>
            <w:tcMar>
              <w:top w:w="100" w:type="dxa"/>
              <w:start w:w="100" w:type="dxa"/>
              <w:bottom w:w="100" w:type="dxa"/>
              <w:end w:w="100" w:type="dxa"/>
            </w:tcMar>
            <w:vAlign w:val="center"/>
          </w:tcPr>
          <w:p>
            <w:r>
              <w:rPr>
                <w:rFonts w:ascii="Aptos" w:hAnsi="Aptos"/>
                <w:b/>
                <w:color w:val="FFFFFF"/>
                <w:sz w:val="16"/>
              </w:rPr>
              <w:t>DATA TO CAPTURE</w:t>
            </w:r>
          </w:p>
        </w:tc>
        <w:tc>
          <w:tcPr>
            <w:tcW w:type="dxa" w:w="2952"/>
            <w:shd w:fill="10233E"/>
            <w:tcMar>
              <w:top w:w="100" w:type="dxa"/>
              <w:start w:w="100" w:type="dxa"/>
              <w:bottom w:w="100" w:type="dxa"/>
              <w:end w:w="100" w:type="dxa"/>
            </w:tcMar>
            <w:vAlign w:val="center"/>
          </w:tcPr>
          <w:p>
            <w:r>
              <w:rPr>
                <w:rFonts w:ascii="Aptos" w:hAnsi="Aptos"/>
                <w:b/>
                <w:color w:val="FFFFFF"/>
                <w:sz w:val="16"/>
              </w:rPr>
              <w:t>REMINDER / OUTPUT</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Oil Change</w:t>
            </w:r>
          </w:p>
        </w:tc>
        <w:tc>
          <w:tcPr>
            <w:tcW w:type="dxa" w:w="5040"/>
            <w:shd w:fill="FFFFFF"/>
            <w:tcMar>
              <w:top w:w="90" w:type="dxa"/>
              <w:start w:w="100" w:type="dxa"/>
              <w:bottom w:w="90" w:type="dxa"/>
              <w:end w:w="100" w:type="dxa"/>
            </w:tcMar>
            <w:vAlign w:val="top"/>
          </w:tcPr>
          <w:p>
            <w:r>
              <w:rPr>
                <w:rFonts w:ascii="Aptos" w:hAnsi="Aptos"/>
                <w:color w:val="10233E"/>
                <w:sz w:val="16"/>
              </w:rPr>
              <w:t>Date, mileage, oil type, workshop, amount and note</w:t>
            </w:r>
          </w:p>
        </w:tc>
        <w:tc>
          <w:tcPr>
            <w:tcW w:type="dxa" w:w="2952"/>
            <w:shd w:fill="FFFFFF"/>
            <w:tcMar>
              <w:top w:w="90" w:type="dxa"/>
              <w:start w:w="100" w:type="dxa"/>
              <w:bottom w:w="90" w:type="dxa"/>
              <w:end w:w="100" w:type="dxa"/>
            </w:tcMar>
            <w:vAlign w:val="top"/>
          </w:tcPr>
          <w:p>
            <w:r>
              <w:rPr>
                <w:rFonts w:ascii="Aptos" w:hAnsi="Aptos"/>
                <w:color w:val="10233E"/>
                <w:sz w:val="16"/>
              </w:rPr>
              <w:t>Next date and/or mileage due</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6"/>
              </w:rPr>
              <w:t>Brake Service</w:t>
            </w:r>
          </w:p>
        </w:tc>
        <w:tc>
          <w:tcPr>
            <w:tcW w:type="dxa" w:w="5040"/>
            <w:shd w:fill="F6F7FB"/>
            <w:tcMar>
              <w:top w:w="90" w:type="dxa"/>
              <w:start w:w="100" w:type="dxa"/>
              <w:bottom w:w="90" w:type="dxa"/>
              <w:end w:w="100" w:type="dxa"/>
            </w:tcMar>
            <w:vAlign w:val="top"/>
          </w:tcPr>
          <w:p>
            <w:r>
              <w:rPr>
                <w:rFonts w:ascii="Aptos" w:hAnsi="Aptos"/>
                <w:color w:val="10233E"/>
                <w:sz w:val="16"/>
              </w:rPr>
              <w:t>Service type, parts changed, date, mileage, vendor and cost</w:t>
            </w:r>
          </w:p>
        </w:tc>
        <w:tc>
          <w:tcPr>
            <w:tcW w:type="dxa" w:w="2952"/>
            <w:shd w:fill="F6F7FB"/>
            <w:tcMar>
              <w:top w:w="90" w:type="dxa"/>
              <w:start w:w="100" w:type="dxa"/>
              <w:bottom w:w="90" w:type="dxa"/>
              <w:end w:w="100" w:type="dxa"/>
            </w:tcMar>
            <w:vAlign w:val="top"/>
          </w:tcPr>
          <w:p>
            <w:r>
              <w:rPr>
                <w:rFonts w:ascii="Aptos" w:hAnsi="Aptos"/>
                <w:color w:val="10233E"/>
                <w:sz w:val="16"/>
              </w:rPr>
              <w:t>Inspection/service reminder</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Tyre Replacement</w:t>
            </w:r>
          </w:p>
        </w:tc>
        <w:tc>
          <w:tcPr>
            <w:tcW w:type="dxa" w:w="5040"/>
            <w:shd w:fill="FFFFFF"/>
            <w:tcMar>
              <w:top w:w="90" w:type="dxa"/>
              <w:start w:w="100" w:type="dxa"/>
              <w:bottom w:w="90" w:type="dxa"/>
              <w:end w:w="100" w:type="dxa"/>
            </w:tcMar>
            <w:vAlign w:val="top"/>
          </w:tcPr>
          <w:p>
            <w:r>
              <w:rPr>
                <w:rFonts w:ascii="Aptos" w:hAnsi="Aptos"/>
                <w:color w:val="10233E"/>
                <w:sz w:val="16"/>
              </w:rPr>
              <w:t>Tyre position, brand/specification, install date, mileage and cost</w:t>
            </w:r>
          </w:p>
        </w:tc>
        <w:tc>
          <w:tcPr>
            <w:tcW w:type="dxa" w:w="2952"/>
            <w:shd w:fill="FFFFFF"/>
            <w:tcMar>
              <w:top w:w="90" w:type="dxa"/>
              <w:start w:w="100" w:type="dxa"/>
              <w:bottom w:w="90" w:type="dxa"/>
              <w:end w:w="100" w:type="dxa"/>
            </w:tcMar>
            <w:vAlign w:val="top"/>
          </w:tcPr>
          <w:p>
            <w:r>
              <w:rPr>
                <w:rFonts w:ascii="Aptos" w:hAnsi="Aptos"/>
                <w:color w:val="10233E"/>
                <w:sz w:val="16"/>
              </w:rPr>
              <w:t>Age/mileage replacement reminder</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6"/>
              </w:rPr>
              <w:t>Battery</w:t>
            </w:r>
          </w:p>
        </w:tc>
        <w:tc>
          <w:tcPr>
            <w:tcW w:type="dxa" w:w="5040"/>
            <w:shd w:fill="F6F7FB"/>
            <w:tcMar>
              <w:top w:w="90" w:type="dxa"/>
              <w:start w:w="100" w:type="dxa"/>
              <w:bottom w:w="90" w:type="dxa"/>
              <w:end w:w="100" w:type="dxa"/>
            </w:tcMar>
            <w:vAlign w:val="top"/>
          </w:tcPr>
          <w:p>
            <w:r>
              <w:rPr>
                <w:rFonts w:ascii="Aptos" w:hAnsi="Aptos"/>
                <w:color w:val="10233E"/>
                <w:sz w:val="16"/>
              </w:rPr>
              <w:t>Brand/specification, purchase date, warranty, vendor and cost</w:t>
            </w:r>
          </w:p>
        </w:tc>
        <w:tc>
          <w:tcPr>
            <w:tcW w:type="dxa" w:w="2952"/>
            <w:shd w:fill="F6F7FB"/>
            <w:tcMar>
              <w:top w:w="90" w:type="dxa"/>
              <w:start w:w="100" w:type="dxa"/>
              <w:bottom w:w="90" w:type="dxa"/>
              <w:end w:w="100" w:type="dxa"/>
            </w:tcMar>
            <w:vAlign w:val="top"/>
          </w:tcPr>
          <w:p>
            <w:r>
              <w:rPr>
                <w:rFonts w:ascii="Aptos" w:hAnsi="Aptos"/>
                <w:color w:val="10233E"/>
                <w:sz w:val="16"/>
              </w:rPr>
              <w:t>Warranty and replacement reminder</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Service History</w:t>
            </w:r>
          </w:p>
        </w:tc>
        <w:tc>
          <w:tcPr>
            <w:tcW w:type="dxa" w:w="5040"/>
            <w:shd w:fill="FFFFFF"/>
            <w:tcMar>
              <w:top w:w="90" w:type="dxa"/>
              <w:start w:w="100" w:type="dxa"/>
              <w:bottom w:w="90" w:type="dxa"/>
              <w:end w:w="100" w:type="dxa"/>
            </w:tcMar>
            <w:vAlign w:val="top"/>
          </w:tcPr>
          <w:p>
            <w:r>
              <w:rPr>
                <w:rFonts w:ascii="Aptos" w:hAnsi="Aptos"/>
                <w:color w:val="10233E"/>
                <w:sz w:val="16"/>
              </w:rPr>
              <w:t>Service category, diagnosis, work done, parts, vendor, cost and attachments</w:t>
            </w:r>
          </w:p>
        </w:tc>
        <w:tc>
          <w:tcPr>
            <w:tcW w:type="dxa" w:w="2952"/>
            <w:shd w:fill="FFFFFF"/>
            <w:tcMar>
              <w:top w:w="90" w:type="dxa"/>
              <w:start w:w="100" w:type="dxa"/>
              <w:bottom w:w="90" w:type="dxa"/>
              <w:end w:w="100" w:type="dxa"/>
            </w:tcMar>
            <w:vAlign w:val="top"/>
          </w:tcPr>
          <w:p>
            <w:r>
              <w:rPr>
                <w:rFonts w:ascii="Aptos" w:hAnsi="Aptos"/>
                <w:color w:val="10233E"/>
                <w:sz w:val="16"/>
              </w:rPr>
              <w:t>Searchable vehicle timeline</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6"/>
              </w:rPr>
              <w:t>Mileage</w:t>
            </w:r>
          </w:p>
        </w:tc>
        <w:tc>
          <w:tcPr>
            <w:tcW w:type="dxa" w:w="5040"/>
            <w:shd w:fill="F6F7FB"/>
            <w:tcMar>
              <w:top w:w="90" w:type="dxa"/>
              <w:start w:w="100" w:type="dxa"/>
              <w:bottom w:w="90" w:type="dxa"/>
              <w:end w:w="100" w:type="dxa"/>
            </w:tcMar>
            <w:vAlign w:val="top"/>
          </w:tcPr>
          <w:p>
            <w:r>
              <w:rPr>
                <w:rFonts w:ascii="Aptos" w:hAnsi="Aptos"/>
                <w:color w:val="10233E"/>
                <w:sz w:val="16"/>
              </w:rPr>
              <w:t>Current odometer and/or tracker-supplied distance</w:t>
            </w:r>
          </w:p>
        </w:tc>
        <w:tc>
          <w:tcPr>
            <w:tcW w:type="dxa" w:w="2952"/>
            <w:shd w:fill="F6F7FB"/>
            <w:tcMar>
              <w:top w:w="90" w:type="dxa"/>
              <w:start w:w="100" w:type="dxa"/>
              <w:bottom w:w="90" w:type="dxa"/>
              <w:end w:w="100" w:type="dxa"/>
            </w:tcMar>
            <w:vAlign w:val="top"/>
          </w:tcPr>
          <w:p>
            <w:r>
              <w:rPr>
                <w:rFonts w:ascii="Aptos" w:hAnsi="Aptos"/>
                <w:color w:val="10233E"/>
                <w:sz w:val="16"/>
              </w:rPr>
              <w:t>Mileage trend and service triggers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6"/>
              </w:rPr>
              <w:t>Fuel Usage</w:t>
            </w:r>
          </w:p>
        </w:tc>
        <w:tc>
          <w:tcPr>
            <w:tcW w:type="dxa" w:w="5040"/>
            <w:shd w:fill="FFFFFF"/>
            <w:tcMar>
              <w:top w:w="90" w:type="dxa"/>
              <w:start w:w="100" w:type="dxa"/>
              <w:bottom w:w="90" w:type="dxa"/>
              <w:end w:w="100" w:type="dxa"/>
            </w:tcMar>
            <w:vAlign w:val="top"/>
          </w:tcPr>
          <w:p>
            <w:r>
              <w:rPr>
                <w:rFonts w:ascii="Aptos" w:hAnsi="Aptos"/>
                <w:color w:val="10233E"/>
                <w:sz w:val="16"/>
              </w:rPr>
              <w:t>Date, litres, amount, odometer and station/receipt</w:t>
            </w:r>
          </w:p>
        </w:tc>
        <w:tc>
          <w:tcPr>
            <w:tcW w:type="dxa" w:w="2952"/>
            <w:shd w:fill="FFFFFF"/>
            <w:tcMar>
              <w:top w:w="90" w:type="dxa"/>
              <w:start w:w="100" w:type="dxa"/>
              <w:bottom w:w="90" w:type="dxa"/>
              <w:end w:w="100" w:type="dxa"/>
            </w:tcMar>
            <w:vAlign w:val="top"/>
          </w:tcPr>
          <w:p>
            <w:r>
              <w:rPr>
                <w:rFonts w:ascii="Aptos" w:hAnsi="Aptos"/>
                <w:color w:val="10233E"/>
                <w:sz w:val="16"/>
              </w:rPr>
              <w:t>Consumption and spending summary</w:t>
            </w:r>
          </w:p>
        </w:tc>
      </w:tr>
    </w:tbl>
    <w:p>
      <w:pPr>
        <w:spacing w:after="0"/>
      </w:pPr>
    </w:p>
    <w:p>
      <w:pPr>
        <w:pStyle w:val="Heading2"/>
      </w:pPr>
      <w:r>
        <w:t>Functional Requirements</w:t>
      </w:r>
    </w:p>
    <w:p>
      <w:pPr>
        <w:pStyle w:val="ListBullet"/>
        <w:spacing w:after="50"/>
      </w:pPr>
      <w:r>
        <w:rPr>
          <w:rFonts w:ascii="Aptos" w:hAnsi="Aptos"/>
        </w:rPr>
        <w:t>Customers can add records manually and edit or delete their own records, subject to an audit history.</w:t>
      </w:r>
    </w:p>
    <w:p>
      <w:pPr>
        <w:pStyle w:val="ListBullet"/>
        <w:spacing w:after="50"/>
      </w:pPr>
      <w:r>
        <w:rPr>
          <w:rFonts w:ascii="Aptos" w:hAnsi="Aptos"/>
        </w:rPr>
        <w:t>The app can use both time and mileage to calculate the next due reminder.</w:t>
      </w:r>
    </w:p>
    <w:p>
      <w:pPr>
        <w:pStyle w:val="ListBullet"/>
        <w:spacing w:after="50"/>
      </w:pPr>
      <w:r>
        <w:rPr>
          <w:rFonts w:ascii="Aptos" w:hAnsi="Aptos"/>
        </w:rPr>
        <w:t>Reminder channels should support in-app notifications, push notifications and optional email/SMS where configured.</w:t>
      </w:r>
    </w:p>
    <w:p>
      <w:pPr>
        <w:pStyle w:val="ListBullet"/>
        <w:spacing w:after="50"/>
      </w:pPr>
      <w:r>
        <w:rPr>
          <w:rFonts w:ascii="Aptos" w:hAnsi="Aptos"/>
        </w:rPr>
        <w:t>Service records can include receipts, images and vendor booking references.</w:t>
      </w:r>
    </w:p>
    <w:p>
      <w:pPr>
        <w:pStyle w:val="ListBullet"/>
        <w:spacing w:after="50"/>
      </w:pPr>
      <w:r>
        <w:rPr>
          <w:rFonts w:ascii="Aptos" w:hAnsi="Aptos"/>
        </w:rPr>
        <w:t>A customer with more than one vehicle sees separate records and reminders for each vehicle.</w:t>
      </w:r>
    </w:p>
    <w:p>
      <w:pPr>
        <w:pStyle w:val="ListBullet"/>
        <w:spacing w:after="50"/>
      </w:pPr>
      <w:r>
        <w:rPr>
          <w:rFonts w:ascii="Aptos" w:hAnsi="Aptos"/>
        </w:rPr>
        <w:t>Dashboard states should clearly show Due Soon, Due Now and Overdue items.</w:t>
      </w:r>
    </w:p>
    <w:p>
      <w:pPr>
        <w:pStyle w:val="Heading2"/>
      </w:pPr>
      <w:r>
        <w:t>Suggested Reminder Logic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0233E"/>
            <w:tcMar>
              <w:top w:w="100" w:type="dxa"/>
              <w:start w:w="100" w:type="dxa"/>
              <w:bottom w:w="100" w:type="dxa"/>
              <w:end w:w="100" w:type="dxa"/>
            </w:tcMar>
            <w:vAlign w:val="center"/>
          </w:tcPr>
          <w:p>
            <w:r>
              <w:rPr>
                <w:rFonts w:ascii="Aptos" w:hAnsi="Aptos"/>
                <w:b/>
                <w:color w:val="FFFFFF"/>
                <w:sz w:val="17"/>
              </w:rPr>
              <w:t>STATE</w:t>
            </w:r>
          </w:p>
        </w:tc>
        <w:tc>
          <w:tcPr>
            <w:tcW w:type="dxa" w:w="3816"/>
            <w:shd w:fill="10233E"/>
            <w:tcMar>
              <w:top w:w="100" w:type="dxa"/>
              <w:start w:w="100" w:type="dxa"/>
              <w:bottom w:w="100" w:type="dxa"/>
              <w:end w:w="100" w:type="dxa"/>
            </w:tcMar>
            <w:vAlign w:val="center"/>
          </w:tcPr>
          <w:p>
            <w:r>
              <w:rPr>
                <w:rFonts w:ascii="Aptos" w:hAnsi="Aptos"/>
                <w:b/>
                <w:color w:val="FFFFFF"/>
                <w:sz w:val="17"/>
              </w:rPr>
              <w:t>RULE</w:t>
            </w:r>
          </w:p>
        </w:tc>
        <w:tc>
          <w:tcPr>
            <w:tcW w:type="dxa" w:w="4392"/>
            <w:shd w:fill="10233E"/>
            <w:tcMar>
              <w:top w:w="100" w:type="dxa"/>
              <w:start w:w="100" w:type="dxa"/>
              <w:bottom w:w="100" w:type="dxa"/>
              <w:end w:w="100" w:type="dxa"/>
            </w:tcMar>
            <w:vAlign w:val="center"/>
          </w:tcPr>
          <w:p>
            <w:r>
              <w:rPr>
                <w:rFonts w:ascii="Aptos" w:hAnsi="Aptos"/>
                <w:b/>
                <w:color w:val="FFFFFF"/>
                <w:sz w:val="17"/>
              </w:rPr>
              <w:t>CUSTOMER EXPERIENCE</w:t>
            </w:r>
          </w:p>
        </w:tc>
      </w:tr>
      <w:tr>
        <w:trPr>
          <w:cantSplit/>
        </w:trPr>
        <w:tc>
          <w:tcPr>
            <w:tcW w:type="dxa" w:w="1728"/>
            <w:shd w:fill="FFFFFF"/>
            <w:tcMar>
              <w:top w:w="90" w:type="dxa"/>
              <w:start w:w="100" w:type="dxa"/>
              <w:bottom w:w="90" w:type="dxa"/>
              <w:end w:w="100" w:type="dxa"/>
            </w:tcMar>
            <w:vAlign w:val="top"/>
          </w:tcPr>
          <w:p>
            <w:r>
              <w:rPr>
                <w:rFonts w:ascii="Aptos" w:hAnsi="Aptos"/>
                <w:color w:val="10233E"/>
                <w:sz w:val="17"/>
              </w:rPr>
              <w:t>Upcoming</w:t>
            </w:r>
          </w:p>
        </w:tc>
        <w:tc>
          <w:tcPr>
            <w:tcW w:type="dxa" w:w="3816"/>
            <w:shd w:fill="FFFFFF"/>
            <w:tcMar>
              <w:top w:w="90" w:type="dxa"/>
              <w:start w:w="100" w:type="dxa"/>
              <w:bottom w:w="90" w:type="dxa"/>
              <w:end w:w="100" w:type="dxa"/>
            </w:tcMar>
            <w:vAlign w:val="top"/>
          </w:tcPr>
          <w:p>
            <w:r>
              <w:rPr>
                <w:rFonts w:ascii="Aptos" w:hAnsi="Aptos"/>
                <w:color w:val="10233E"/>
                <w:sz w:val="17"/>
              </w:rPr>
              <w:t>Future due date/mileage outside warning window</w:t>
            </w:r>
          </w:p>
        </w:tc>
        <w:tc>
          <w:tcPr>
            <w:tcW w:type="dxa" w:w="4392"/>
            <w:shd w:fill="FFFFFF"/>
            <w:tcMar>
              <w:top w:w="90" w:type="dxa"/>
              <w:start w:w="100" w:type="dxa"/>
              <w:bottom w:w="90" w:type="dxa"/>
              <w:end w:w="100" w:type="dxa"/>
            </w:tcMar>
            <w:vAlign w:val="top"/>
          </w:tcPr>
          <w:p>
            <w:r>
              <w:rPr>
                <w:rFonts w:ascii="Aptos" w:hAnsi="Aptos"/>
                <w:color w:val="10233E"/>
                <w:sz w:val="17"/>
              </w:rPr>
              <w:t>Neutral card with next due information</w:t>
            </w:r>
          </w:p>
        </w:tc>
      </w:tr>
      <w:tr>
        <w:trPr>
          <w:cantSplit/>
        </w:trPr>
        <w:tc>
          <w:tcPr>
            <w:tcW w:type="dxa" w:w="1728"/>
            <w:shd w:fill="F6F7FB"/>
            <w:tcMar>
              <w:top w:w="90" w:type="dxa"/>
              <w:start w:w="100" w:type="dxa"/>
              <w:bottom w:w="90" w:type="dxa"/>
              <w:end w:w="100" w:type="dxa"/>
            </w:tcMar>
            <w:vAlign w:val="top"/>
          </w:tcPr>
          <w:p>
            <w:r>
              <w:rPr>
                <w:rFonts w:ascii="Aptos" w:hAnsi="Aptos"/>
                <w:color w:val="10233E"/>
                <w:sz w:val="17"/>
              </w:rPr>
              <w:t>Due Soon</w:t>
            </w:r>
          </w:p>
        </w:tc>
        <w:tc>
          <w:tcPr>
            <w:tcW w:type="dxa" w:w="3816"/>
            <w:shd w:fill="F6F7FB"/>
            <w:tcMar>
              <w:top w:w="90" w:type="dxa"/>
              <w:start w:w="100" w:type="dxa"/>
              <w:bottom w:w="90" w:type="dxa"/>
              <w:end w:w="100" w:type="dxa"/>
            </w:tcMar>
            <w:vAlign w:val="top"/>
          </w:tcPr>
          <w:p>
            <w:r>
              <w:rPr>
                <w:rFonts w:ascii="Aptos" w:hAnsi="Aptos"/>
                <w:color w:val="10233E"/>
                <w:sz w:val="17"/>
              </w:rPr>
              <w:t>Inside configurable warning window</w:t>
            </w:r>
          </w:p>
        </w:tc>
        <w:tc>
          <w:tcPr>
            <w:tcW w:type="dxa" w:w="4392"/>
            <w:shd w:fill="F6F7FB"/>
            <w:tcMar>
              <w:top w:w="90" w:type="dxa"/>
              <w:start w:w="100" w:type="dxa"/>
              <w:bottom w:w="90" w:type="dxa"/>
              <w:end w:w="100" w:type="dxa"/>
            </w:tcMar>
            <w:vAlign w:val="top"/>
          </w:tcPr>
          <w:p>
            <w:r>
              <w:rPr>
                <w:rFonts w:ascii="Aptos" w:hAnsi="Aptos"/>
                <w:color w:val="10233E"/>
                <w:sz w:val="17"/>
              </w:rPr>
              <w:t>Amber reminder and booking shortcut</w:t>
            </w:r>
          </w:p>
        </w:tc>
      </w:tr>
      <w:tr>
        <w:trPr>
          <w:cantSplit/>
        </w:trPr>
        <w:tc>
          <w:tcPr>
            <w:tcW w:type="dxa" w:w="1728"/>
            <w:shd w:fill="FFFFFF"/>
            <w:tcMar>
              <w:top w:w="90" w:type="dxa"/>
              <w:start w:w="100" w:type="dxa"/>
              <w:bottom w:w="90" w:type="dxa"/>
              <w:end w:w="100" w:type="dxa"/>
            </w:tcMar>
            <w:vAlign w:val="top"/>
          </w:tcPr>
          <w:p>
            <w:r>
              <w:rPr>
                <w:rFonts w:ascii="Aptos" w:hAnsi="Aptos"/>
                <w:color w:val="10233E"/>
                <w:sz w:val="17"/>
              </w:rPr>
              <w:t>Due</w:t>
            </w:r>
          </w:p>
        </w:tc>
        <w:tc>
          <w:tcPr>
            <w:tcW w:type="dxa" w:w="3816"/>
            <w:shd w:fill="FFFFFF"/>
            <w:tcMar>
              <w:top w:w="90" w:type="dxa"/>
              <w:start w:w="100" w:type="dxa"/>
              <w:bottom w:w="90" w:type="dxa"/>
              <w:end w:w="100" w:type="dxa"/>
            </w:tcMar>
            <w:vAlign w:val="top"/>
          </w:tcPr>
          <w:p>
            <w:r>
              <w:rPr>
                <w:rFonts w:ascii="Aptos" w:hAnsi="Aptos"/>
                <w:color w:val="10233E"/>
                <w:sz w:val="17"/>
              </w:rPr>
              <w:t>Due date reached or mileage threshold met</w:t>
            </w:r>
          </w:p>
        </w:tc>
        <w:tc>
          <w:tcPr>
            <w:tcW w:type="dxa" w:w="4392"/>
            <w:shd w:fill="FFFFFF"/>
            <w:tcMar>
              <w:top w:w="90" w:type="dxa"/>
              <w:start w:w="100" w:type="dxa"/>
              <w:bottom w:w="90" w:type="dxa"/>
              <w:end w:w="100" w:type="dxa"/>
            </w:tcMar>
            <w:vAlign w:val="top"/>
          </w:tcPr>
          <w:p>
            <w:r>
              <w:rPr>
                <w:rFonts w:ascii="Aptos" w:hAnsi="Aptos"/>
                <w:color w:val="10233E"/>
                <w:sz w:val="17"/>
              </w:rPr>
              <w:t>Prominent action card</w:t>
            </w:r>
          </w:p>
        </w:tc>
      </w:tr>
      <w:tr>
        <w:trPr>
          <w:cantSplit/>
        </w:trPr>
        <w:tc>
          <w:tcPr>
            <w:tcW w:type="dxa" w:w="1728"/>
            <w:shd w:fill="F6F7FB"/>
            <w:tcMar>
              <w:top w:w="90" w:type="dxa"/>
              <w:start w:w="100" w:type="dxa"/>
              <w:bottom w:w="90" w:type="dxa"/>
              <w:end w:w="100" w:type="dxa"/>
            </w:tcMar>
            <w:vAlign w:val="top"/>
          </w:tcPr>
          <w:p>
            <w:r>
              <w:rPr>
                <w:rFonts w:ascii="Aptos" w:hAnsi="Aptos"/>
                <w:color w:val="10233E"/>
                <w:sz w:val="17"/>
              </w:rPr>
              <w:t>Overdue</w:t>
            </w:r>
          </w:p>
        </w:tc>
        <w:tc>
          <w:tcPr>
            <w:tcW w:type="dxa" w:w="3816"/>
            <w:shd w:fill="F6F7FB"/>
            <w:tcMar>
              <w:top w:w="90" w:type="dxa"/>
              <w:start w:w="100" w:type="dxa"/>
              <w:bottom w:w="90" w:type="dxa"/>
              <w:end w:w="100" w:type="dxa"/>
            </w:tcMar>
            <w:vAlign w:val="top"/>
          </w:tcPr>
          <w:p>
            <w:r>
              <w:rPr>
                <w:rFonts w:ascii="Aptos" w:hAnsi="Aptos"/>
                <w:color w:val="10233E"/>
                <w:sz w:val="17"/>
              </w:rPr>
              <w:t>Due point passed without a completed record</w:t>
            </w:r>
          </w:p>
        </w:tc>
        <w:tc>
          <w:tcPr>
            <w:tcW w:type="dxa" w:w="4392"/>
            <w:shd w:fill="F6F7FB"/>
            <w:tcMar>
              <w:top w:w="90" w:type="dxa"/>
              <w:start w:w="100" w:type="dxa"/>
              <w:bottom w:w="90" w:type="dxa"/>
              <w:end w:w="100" w:type="dxa"/>
            </w:tcMar>
            <w:vAlign w:val="top"/>
          </w:tcPr>
          <w:p>
            <w:r>
              <w:rPr>
                <w:rFonts w:ascii="Aptos" w:hAnsi="Aptos"/>
                <w:color w:val="10233E"/>
                <w:sz w:val="17"/>
              </w:rPr>
              <w:t>Red status until completed or rescheduled</w:t>
            </w:r>
          </w:p>
        </w:tc>
      </w:tr>
    </w:tbl>
    <w:p>
      <w:pPr>
        <w:spacing w:after="0"/>
      </w:pPr>
    </w:p>
    <w:tbl>
      <w:tblPr>
        <w:tblW w:type="auto" w:w="0"/>
        <w:jc w:val="center"/>
        <w:tblLayout w:type="fixed"/>
        <w:tblLook w:firstColumn="1" w:firstRow="1" w:lastColumn="0" w:lastRow="0" w:noHBand="0" w:noVBand="1" w:val="04A0"/>
      </w:tblPr>
      <w:tblGrid>
        <w:gridCol w:w="173"/>
        <w:gridCol w:w="9821"/>
      </w:tblGrid>
      <w:tr>
        <w:tc>
          <w:tcPr>
            <w:tcW w:type="dxa" w:w="5083"/>
            <w:shd w:fill="F28C28"/>
            <w:tcBorders>
              <w:top w:val="nil"/>
              <w:left w:val="nil"/>
              <w:bottom w:val="nil"/>
              <w:right w:val="nil"/>
            </w:tcBorders>
            <w:tcMar>
              <w:top w:w="70" w:type="dxa"/>
              <w:start w:w="0" w:type="dxa"/>
              <w:bottom w:w="70" w:type="dxa"/>
              <w:end w:w="0" w:type="dxa"/>
            </w:tcMar>
          </w:tcPr>
          <w:p/>
        </w:tc>
        <w:tc>
          <w:tcPr>
            <w:tcW w:type="dxa" w:w="5083"/>
            <w:shd w:fill="FFF7EB"/>
            <w:tcBorders>
              <w:top w:val="nil"/>
              <w:left w:val="nil"/>
              <w:bottom w:val="nil"/>
              <w:right w:val="nil"/>
            </w:tcBorders>
            <w:tcMar>
              <w:top w:w="120" w:type="dxa"/>
              <w:start w:w="160" w:type="dxa"/>
              <w:bottom w:w="120" w:type="dxa"/>
              <w:end w:w="160" w:type="dxa"/>
            </w:tcMar>
          </w:tcPr>
          <w:p>
            <w:r>
              <w:rPr>
                <w:rFonts w:ascii="Aptos" w:hAnsi="Aptos"/>
                <w:b/>
                <w:color w:val="10233E"/>
              </w:rPr>
              <w:t>Data quality requirement</w:t>
              <w:br/>
            </w:r>
            <w:r>
              <w:rPr>
                <w:rFonts w:ascii="Aptos" w:hAnsi="Aptos"/>
                <w:color w:val="5F6B7A"/>
                <w:sz w:val="18"/>
              </w:rPr>
              <w:t>Mileage may come from the tracker when technically available. Manual mileage must remain available as a fallback and should record who entered it and when.</w:t>
            </w:r>
          </w:p>
        </w:tc>
      </w:tr>
    </w:tbl>
    <w:p>
      <w:pPr>
        <w:spacing w:after="0"/>
      </w:pPr>
    </w:p>
    <w:p>
      <w:pPr>
        <w:spacing w:after="60"/>
      </w:pPr>
      <w:r>
        <w:rPr>
          <w:rFonts w:ascii="Aptos" w:hAnsi="Aptos"/>
          <w:b/>
          <w:color w:val="F28C28"/>
          <w:sz w:val="16"/>
        </w:rPr>
        <w:t>04 • SECURITY &amp; THEFT RESPONSE</w:t>
      </w:r>
    </w:p>
    <w:p>
      <w:pPr>
        <w:pStyle w:val="Heading1"/>
      </w:pPr>
      <w:r>
        <w:t>Tracker Functions</w:t>
      </w:r>
    </w:p>
    <w:p>
      <w:r>
        <w:rPr>
          <w:rFonts w:ascii="Aptos" w:hAnsi="Aptos"/>
        </w:rPr>
        <w:t>The following essential security functions remain available in the free version: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0233E"/>
            <w:tcMar>
              <w:top w:w="100" w:type="dxa"/>
              <w:start w:w="100" w:type="dxa"/>
              <w:bottom w:w="100" w:type="dxa"/>
              <w:end w:w="100" w:type="dxa"/>
            </w:tcMar>
            <w:vAlign w:val="center"/>
          </w:tcPr>
          <w:p>
            <w:r>
              <w:rPr>
                <w:rFonts w:ascii="Aptos" w:hAnsi="Aptos"/>
                <w:b/>
                <w:color w:val="FFFFFF"/>
                <w:sz w:val="17"/>
              </w:rPr>
              <w:t>FUNCTION</w:t>
            </w:r>
          </w:p>
        </w:tc>
        <w:tc>
          <w:tcPr>
            <w:tcW w:type="dxa" w:w="7416"/>
            <w:shd w:fill="10233E"/>
            <w:tcMar>
              <w:top w:w="100" w:type="dxa"/>
              <w:start w:w="100" w:type="dxa"/>
              <w:bottom w:w="100" w:type="dxa"/>
              <w:end w:w="100" w:type="dxa"/>
            </w:tcMar>
            <w:vAlign w:val="center"/>
          </w:tcPr>
          <w:p>
            <w:r>
              <w:rPr>
                <w:rFonts w:ascii="Aptos" w:hAnsi="Aptos"/>
                <w:b/>
                <w:color w:val="FFFFFF"/>
                <w:sz w:val="17"/>
              </w:rPr>
              <w:t>EXPECTED BEHAVIOUR</w:t>
            </w:r>
          </w:p>
        </w:tc>
      </w:tr>
      <w:tr>
        <w:trPr>
          <w:cantSplit/>
        </w:trPr>
        <w:tc>
          <w:tcPr>
            <w:tcW w:type="dxa" w:w="2520"/>
            <w:shd w:fill="FFFFFF"/>
            <w:tcMar>
              <w:top w:w="90" w:type="dxa"/>
              <w:start w:w="100" w:type="dxa"/>
              <w:bottom w:w="90" w:type="dxa"/>
              <w:end w:w="100" w:type="dxa"/>
            </w:tcMar>
            <w:vAlign w:val="top"/>
          </w:tcPr>
          <w:p>
            <w:r>
              <w:rPr>
                <w:rFonts w:ascii="Aptos" w:hAnsi="Aptos"/>
                <w:color w:val="10233E"/>
                <w:sz w:val="17"/>
              </w:rPr>
              <w:t>Live Location</w:t>
            </w:r>
          </w:p>
        </w:tc>
        <w:tc>
          <w:tcPr>
            <w:tcW w:type="dxa" w:w="7416"/>
            <w:shd w:fill="FFFFFF"/>
            <w:tcMar>
              <w:top w:w="90" w:type="dxa"/>
              <w:start w:w="100" w:type="dxa"/>
              <w:bottom w:w="90" w:type="dxa"/>
              <w:end w:w="100" w:type="dxa"/>
            </w:tcMar>
            <w:vAlign w:val="top"/>
          </w:tcPr>
          <w:p>
            <w:r>
              <w:rPr>
                <w:rFonts w:ascii="Aptos" w:hAnsi="Aptos"/>
                <w:color w:val="10233E"/>
                <w:sz w:val="17"/>
              </w:rPr>
              <w:t>Display the latest vehicle position, timestamp, status and speed where available.</w:t>
            </w:r>
          </w:p>
        </w:tc>
      </w:tr>
      <w:tr>
        <w:trPr>
          <w:cantSplit/>
        </w:trPr>
        <w:tc>
          <w:tcPr>
            <w:tcW w:type="dxa" w:w="2520"/>
            <w:shd w:fill="F6F7FB"/>
            <w:tcMar>
              <w:top w:w="90" w:type="dxa"/>
              <w:start w:w="100" w:type="dxa"/>
              <w:bottom w:w="90" w:type="dxa"/>
              <w:end w:w="100" w:type="dxa"/>
            </w:tcMar>
            <w:vAlign w:val="top"/>
          </w:tcPr>
          <w:p>
            <w:r>
              <w:rPr>
                <w:rFonts w:ascii="Aptos" w:hAnsi="Aptos"/>
                <w:color w:val="10233E"/>
                <w:sz w:val="17"/>
              </w:rPr>
              <w:t>Playback</w:t>
            </w:r>
          </w:p>
        </w:tc>
        <w:tc>
          <w:tcPr>
            <w:tcW w:type="dxa" w:w="7416"/>
            <w:shd w:fill="F6F7FB"/>
            <w:tcMar>
              <w:top w:w="90" w:type="dxa"/>
              <w:start w:w="100" w:type="dxa"/>
              <w:bottom w:w="90" w:type="dxa"/>
              <w:end w:w="100" w:type="dxa"/>
            </w:tcMar>
            <w:vAlign w:val="top"/>
          </w:tcPr>
          <w:p>
            <w:r>
              <w:rPr>
                <w:rFonts w:ascii="Aptos" w:hAnsi="Aptos"/>
                <w:color w:val="10233E"/>
                <w:sz w:val="17"/>
              </w:rPr>
              <w:t>Show historical routes and journeys for the permitted retention period.</w:t>
            </w:r>
          </w:p>
        </w:tc>
      </w:tr>
      <w:tr>
        <w:trPr>
          <w:cantSplit/>
        </w:trPr>
        <w:tc>
          <w:tcPr>
            <w:tcW w:type="dxa" w:w="2520"/>
            <w:shd w:fill="FFFFFF"/>
            <w:tcMar>
              <w:top w:w="90" w:type="dxa"/>
              <w:start w:w="100" w:type="dxa"/>
              <w:bottom w:w="90" w:type="dxa"/>
              <w:end w:w="100" w:type="dxa"/>
            </w:tcMar>
            <w:vAlign w:val="top"/>
          </w:tcPr>
          <w:p>
            <w:r>
              <w:rPr>
                <w:rFonts w:ascii="Aptos" w:hAnsi="Aptos"/>
                <w:color w:val="10233E"/>
                <w:sz w:val="17"/>
              </w:rPr>
              <w:t>Remote Shutdown</w:t>
            </w:r>
          </w:p>
        </w:tc>
        <w:tc>
          <w:tcPr>
            <w:tcW w:type="dxa" w:w="7416"/>
            <w:shd w:fill="FFFFFF"/>
            <w:tcMar>
              <w:top w:w="90" w:type="dxa"/>
              <w:start w:w="100" w:type="dxa"/>
              <w:bottom w:w="90" w:type="dxa"/>
              <w:end w:w="100" w:type="dxa"/>
            </w:tcMar>
            <w:vAlign w:val="top"/>
          </w:tcPr>
          <w:p>
            <w:r>
              <w:rPr>
                <w:rFonts w:ascii="Aptos" w:hAnsi="Aptos"/>
                <w:color w:val="10233E"/>
                <w:sz w:val="17"/>
              </w:rPr>
              <w:t>Send a controlled immobilisation request with strong confirmation and visible result status.</w:t>
            </w:r>
          </w:p>
        </w:tc>
      </w:tr>
      <w:tr>
        <w:trPr>
          <w:cantSplit/>
        </w:trPr>
        <w:tc>
          <w:tcPr>
            <w:tcW w:type="dxa" w:w="2520"/>
            <w:shd w:fill="F6F7FB"/>
            <w:tcMar>
              <w:top w:w="90" w:type="dxa"/>
              <w:start w:w="100" w:type="dxa"/>
              <w:bottom w:w="90" w:type="dxa"/>
              <w:end w:w="100" w:type="dxa"/>
            </w:tcMar>
            <w:vAlign w:val="top"/>
          </w:tcPr>
          <w:p>
            <w:r>
              <w:rPr>
                <w:rFonts w:ascii="Aptos" w:hAnsi="Aptos"/>
                <w:color w:val="10233E"/>
                <w:sz w:val="17"/>
              </w:rPr>
              <w:t>Call Vehicle</w:t>
            </w:r>
          </w:p>
        </w:tc>
        <w:tc>
          <w:tcPr>
            <w:tcW w:type="dxa" w:w="7416"/>
            <w:shd w:fill="F6F7FB"/>
            <w:tcMar>
              <w:top w:w="90" w:type="dxa"/>
              <w:start w:w="100" w:type="dxa"/>
              <w:bottom w:w="90" w:type="dxa"/>
              <w:end w:w="100" w:type="dxa"/>
            </w:tcMar>
            <w:vAlign w:val="top"/>
          </w:tcPr>
          <w:p>
            <w:r>
              <w:rPr>
                <w:rFonts w:ascii="Aptos" w:hAnsi="Aptos"/>
                <w:color w:val="10233E"/>
                <w:sz w:val="17"/>
              </w:rPr>
              <w:t>Initiate the supported vehicle call/voice-monitoring workflow.</w:t>
            </w:r>
          </w:p>
        </w:tc>
      </w:tr>
      <w:tr>
        <w:trPr>
          <w:cantSplit/>
        </w:trPr>
        <w:tc>
          <w:tcPr>
            <w:tcW w:type="dxa" w:w="2520"/>
            <w:shd w:fill="FFFFFF"/>
            <w:tcMar>
              <w:top w:w="90" w:type="dxa"/>
              <w:start w:w="100" w:type="dxa"/>
              <w:bottom w:w="90" w:type="dxa"/>
              <w:end w:w="100" w:type="dxa"/>
            </w:tcMar>
            <w:vAlign w:val="top"/>
          </w:tcPr>
          <w:p>
            <w:r>
              <w:rPr>
                <w:rFonts w:ascii="Aptos" w:hAnsi="Aptos"/>
                <w:color w:val="10233E"/>
                <w:sz w:val="17"/>
              </w:rPr>
              <w:t>Theft Trigger System</w:t>
            </w:r>
          </w:p>
        </w:tc>
        <w:tc>
          <w:tcPr>
            <w:tcW w:type="dxa" w:w="7416"/>
            <w:shd w:fill="FFFFFF"/>
            <w:tcMar>
              <w:top w:w="90" w:type="dxa"/>
              <w:start w:w="100" w:type="dxa"/>
              <w:bottom w:w="90" w:type="dxa"/>
              <w:end w:w="100" w:type="dxa"/>
            </w:tcMar>
            <w:vAlign w:val="top"/>
          </w:tcPr>
          <w:p>
            <w:r>
              <w:rPr>
                <w:rFonts w:ascii="Aptos" w:hAnsi="Aptos"/>
                <w:color w:val="10233E"/>
                <w:sz w:val="17"/>
              </w:rPr>
              <w:t>Start the dedicated theft-response workflow and retain a secure event record.</w:t>
            </w:r>
          </w:p>
        </w:tc>
      </w:tr>
    </w:tbl>
    <w:p>
      <w:pPr>
        <w:spacing w:after="0"/>
      </w:pPr>
    </w:p>
    <w:p>
      <w:pPr>
        <w:pStyle w:val="Heading2"/>
      </w:pPr>
      <w:r>
        <w:t>Car Theft Trigger Workflow</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10233E"/>
            <w:tcMar>
              <w:top w:w="100" w:type="dxa"/>
              <w:start w:w="100" w:type="dxa"/>
              <w:bottom w:w="100" w:type="dxa"/>
              <w:end w:w="100" w:type="dxa"/>
            </w:tcMar>
            <w:vAlign w:val="center"/>
          </w:tcPr>
          <w:p>
            <w:r>
              <w:rPr>
                <w:rFonts w:ascii="Aptos" w:hAnsi="Aptos"/>
                <w:b/>
                <w:color w:val="FFFFFF"/>
                <w:sz w:val="17"/>
              </w:rPr>
              <w:t>STEP</w:t>
            </w:r>
          </w:p>
        </w:tc>
        <w:tc>
          <w:tcPr>
            <w:tcW w:type="dxa" w:w="8136"/>
            <w:shd w:fill="10233E"/>
            <w:tcMar>
              <w:top w:w="100" w:type="dxa"/>
              <w:start w:w="100" w:type="dxa"/>
              <w:bottom w:w="100" w:type="dxa"/>
              <w:end w:w="100" w:type="dxa"/>
            </w:tcMar>
            <w:vAlign w:val="center"/>
          </w:tcPr>
          <w:p>
            <w:r>
              <w:rPr>
                <w:rFonts w:ascii="Aptos" w:hAnsi="Aptos"/>
                <w:b/>
                <w:color w:val="FFFFFF"/>
                <w:sz w:val="17"/>
              </w:rPr>
              <w:t>SYSTEM ACTION</w:t>
            </w:r>
          </w:p>
        </w:tc>
      </w:tr>
      <w:tr>
        <w:trPr>
          <w:cantSplit/>
        </w:trPr>
        <w:tc>
          <w:tcPr>
            <w:tcW w:type="dxa" w:w="1800"/>
            <w:shd w:fill="FFFFFF"/>
            <w:tcMar>
              <w:top w:w="90" w:type="dxa"/>
              <w:start w:w="100" w:type="dxa"/>
              <w:bottom w:w="90" w:type="dxa"/>
              <w:end w:w="100" w:type="dxa"/>
            </w:tcMar>
            <w:vAlign w:val="top"/>
          </w:tcPr>
          <w:p>
            <w:r>
              <w:rPr>
                <w:rFonts w:ascii="Aptos" w:hAnsi="Aptos"/>
                <w:color w:val="10233E"/>
                <w:sz w:val="17"/>
              </w:rPr>
              <w:t>1. Trigger</w:t>
            </w:r>
          </w:p>
        </w:tc>
        <w:tc>
          <w:tcPr>
            <w:tcW w:type="dxa" w:w="8136"/>
            <w:shd w:fill="FFFFFF"/>
            <w:tcMar>
              <w:top w:w="90" w:type="dxa"/>
              <w:start w:w="100" w:type="dxa"/>
              <w:bottom w:w="90" w:type="dxa"/>
              <w:end w:w="100" w:type="dxa"/>
            </w:tcMar>
            <w:vAlign w:val="top"/>
          </w:tcPr>
          <w:p>
            <w:r>
              <w:rPr>
                <w:rFonts w:ascii="Aptos" w:hAnsi="Aptos"/>
                <w:color w:val="10233E"/>
                <w:sz w:val="17"/>
              </w:rPr>
              <w:t>Customer activates the theft alert from the selected vehicle screen.</w:t>
            </w:r>
          </w:p>
        </w:tc>
      </w:tr>
      <w:tr>
        <w:trPr>
          <w:cantSplit/>
        </w:trPr>
        <w:tc>
          <w:tcPr>
            <w:tcW w:type="dxa" w:w="1800"/>
            <w:shd w:fill="F6F7FB"/>
            <w:tcMar>
              <w:top w:w="90" w:type="dxa"/>
              <w:start w:w="100" w:type="dxa"/>
              <w:bottom w:w="90" w:type="dxa"/>
              <w:end w:w="100" w:type="dxa"/>
            </w:tcMar>
            <w:vAlign w:val="top"/>
          </w:tcPr>
          <w:p>
            <w:r>
              <w:rPr>
                <w:rFonts w:ascii="Aptos" w:hAnsi="Aptos"/>
                <w:color w:val="10233E"/>
                <w:sz w:val="17"/>
              </w:rPr>
              <w:t>2. Verify</w:t>
            </w:r>
          </w:p>
        </w:tc>
        <w:tc>
          <w:tcPr>
            <w:tcW w:type="dxa" w:w="8136"/>
            <w:shd w:fill="F6F7FB"/>
            <w:tcMar>
              <w:top w:w="90" w:type="dxa"/>
              <w:start w:w="100" w:type="dxa"/>
              <w:bottom w:w="90" w:type="dxa"/>
              <w:end w:w="100" w:type="dxa"/>
            </w:tcMar>
            <w:vAlign w:val="top"/>
          </w:tcPr>
          <w:p>
            <w:r>
              <w:rPr>
                <w:rFonts w:ascii="Aptos" w:hAnsi="Aptos"/>
                <w:color w:val="10233E"/>
                <w:sz w:val="17"/>
              </w:rPr>
              <w:t>Require PIN or biometric confirmation to prevent accidental activation.</w:t>
            </w:r>
          </w:p>
        </w:tc>
      </w:tr>
      <w:tr>
        <w:trPr>
          <w:cantSplit/>
        </w:trPr>
        <w:tc>
          <w:tcPr>
            <w:tcW w:type="dxa" w:w="1800"/>
            <w:shd w:fill="FFFFFF"/>
            <w:tcMar>
              <w:top w:w="90" w:type="dxa"/>
              <w:start w:w="100" w:type="dxa"/>
              <w:bottom w:w="90" w:type="dxa"/>
              <w:end w:w="100" w:type="dxa"/>
            </w:tcMar>
            <w:vAlign w:val="top"/>
          </w:tcPr>
          <w:p>
            <w:r>
              <w:rPr>
                <w:rFonts w:ascii="Aptos" w:hAnsi="Aptos"/>
                <w:color w:val="10233E"/>
                <w:sz w:val="17"/>
              </w:rPr>
              <w:t>3. Observe</w:t>
            </w:r>
          </w:p>
        </w:tc>
        <w:tc>
          <w:tcPr>
            <w:tcW w:type="dxa" w:w="8136"/>
            <w:shd w:fill="FFFFFF"/>
            <w:tcMar>
              <w:top w:w="90" w:type="dxa"/>
              <w:start w:w="100" w:type="dxa"/>
              <w:bottom w:w="90" w:type="dxa"/>
              <w:end w:w="100" w:type="dxa"/>
            </w:tcMar>
            <w:vAlign w:val="top"/>
          </w:tcPr>
          <w:p>
            <w:r>
              <w:rPr>
                <w:rFonts w:ascii="Aptos" w:hAnsi="Aptos"/>
                <w:color w:val="10233E"/>
                <w:sz w:val="17"/>
              </w:rPr>
              <w:t>Present live location, current status, dashcam shortcut and call-vehicle shortcut.</w:t>
            </w:r>
          </w:p>
        </w:tc>
      </w:tr>
      <w:tr>
        <w:trPr>
          <w:cantSplit/>
        </w:trPr>
        <w:tc>
          <w:tcPr>
            <w:tcW w:type="dxa" w:w="1800"/>
            <w:shd w:fill="F6F7FB"/>
            <w:tcMar>
              <w:top w:w="90" w:type="dxa"/>
              <w:start w:w="100" w:type="dxa"/>
              <w:bottom w:w="90" w:type="dxa"/>
              <w:end w:w="100" w:type="dxa"/>
            </w:tcMar>
            <w:vAlign w:val="top"/>
          </w:tcPr>
          <w:p>
            <w:r>
              <w:rPr>
                <w:rFonts w:ascii="Aptos" w:hAnsi="Aptos"/>
                <w:color w:val="10233E"/>
                <w:sz w:val="17"/>
              </w:rPr>
              <w:t>4. Act</w:t>
            </w:r>
          </w:p>
        </w:tc>
        <w:tc>
          <w:tcPr>
            <w:tcW w:type="dxa" w:w="8136"/>
            <w:shd w:fill="F6F7FB"/>
            <w:tcMar>
              <w:top w:w="90" w:type="dxa"/>
              <w:start w:w="100" w:type="dxa"/>
              <w:bottom w:w="90" w:type="dxa"/>
              <w:end w:w="100" w:type="dxa"/>
            </w:tcMar>
            <w:vAlign w:val="top"/>
          </w:tcPr>
          <w:p>
            <w:r>
              <w:rPr>
                <w:rFonts w:ascii="Aptos" w:hAnsi="Aptos"/>
                <w:color w:val="10233E"/>
                <w:sz w:val="17"/>
              </w:rPr>
              <w:t>Allow authorised controls, including remote shutdown, only under the device’s safety rules.</w:t>
            </w:r>
          </w:p>
        </w:tc>
      </w:tr>
      <w:tr>
        <w:trPr>
          <w:cantSplit/>
        </w:trPr>
        <w:tc>
          <w:tcPr>
            <w:tcW w:type="dxa" w:w="1800"/>
            <w:shd w:fill="FFFFFF"/>
            <w:tcMar>
              <w:top w:w="90" w:type="dxa"/>
              <w:start w:w="100" w:type="dxa"/>
              <w:bottom w:w="90" w:type="dxa"/>
              <w:end w:w="100" w:type="dxa"/>
            </w:tcMar>
            <w:vAlign w:val="top"/>
          </w:tcPr>
          <w:p>
            <w:r>
              <w:rPr>
                <w:rFonts w:ascii="Aptos" w:hAnsi="Aptos"/>
                <w:color w:val="10233E"/>
                <w:sz w:val="17"/>
              </w:rPr>
              <w:t>5. Record</w:t>
            </w:r>
          </w:p>
        </w:tc>
        <w:tc>
          <w:tcPr>
            <w:tcW w:type="dxa" w:w="8136"/>
            <w:shd w:fill="FFFFFF"/>
            <w:tcMar>
              <w:top w:w="90" w:type="dxa"/>
              <w:start w:w="100" w:type="dxa"/>
              <w:bottom w:w="90" w:type="dxa"/>
              <w:end w:w="100" w:type="dxa"/>
            </w:tcMar>
            <w:vAlign w:val="top"/>
          </w:tcPr>
          <w:p>
            <w:r>
              <w:rPr>
                <w:rFonts w:ascii="Aptos" w:hAnsi="Aptos"/>
                <w:color w:val="10233E"/>
                <w:sz w:val="17"/>
              </w:rPr>
              <w:t>Log trigger time, user, vehicle, commands, responses and status changes.</w:t>
            </w:r>
          </w:p>
        </w:tc>
      </w:tr>
      <w:tr>
        <w:trPr>
          <w:cantSplit/>
        </w:trPr>
        <w:tc>
          <w:tcPr>
            <w:tcW w:type="dxa" w:w="1800"/>
            <w:shd w:fill="F6F7FB"/>
            <w:tcMar>
              <w:top w:w="90" w:type="dxa"/>
              <w:start w:w="100" w:type="dxa"/>
              <w:bottom w:w="90" w:type="dxa"/>
              <w:end w:w="100" w:type="dxa"/>
            </w:tcMar>
            <w:vAlign w:val="top"/>
          </w:tcPr>
          <w:p>
            <w:r>
              <w:rPr>
                <w:rFonts w:ascii="Aptos" w:hAnsi="Aptos"/>
                <w:color w:val="10233E"/>
                <w:sz w:val="17"/>
              </w:rPr>
              <w:t>6. Resolve</w:t>
            </w:r>
          </w:p>
        </w:tc>
        <w:tc>
          <w:tcPr>
            <w:tcW w:type="dxa" w:w="8136"/>
            <w:shd w:fill="F6F7FB"/>
            <w:tcMar>
              <w:top w:w="90" w:type="dxa"/>
              <w:start w:w="100" w:type="dxa"/>
              <w:bottom w:w="90" w:type="dxa"/>
              <w:end w:w="100" w:type="dxa"/>
            </w:tcMar>
            <w:vAlign w:val="top"/>
          </w:tcPr>
          <w:p>
            <w:r>
              <w:rPr>
                <w:rFonts w:ascii="Aptos" w:hAnsi="Aptos"/>
                <w:color w:val="10233E"/>
                <w:sz w:val="17"/>
              </w:rPr>
              <w:t>Permit the customer/support team to close the event with a resolution note.</w:t>
            </w:r>
          </w:p>
        </w:tc>
      </w:tr>
    </w:tbl>
    <w:p>
      <w:pPr>
        <w:spacing w:after="0"/>
      </w:pPr>
    </w:p>
    <w:tbl>
      <w:tblPr>
        <w:tblW w:type="auto" w:w="0"/>
        <w:jc w:val="center"/>
        <w:tblLayout w:type="fixed"/>
        <w:tblLook w:firstColumn="1" w:firstRow="1" w:lastColumn="0" w:lastRow="0" w:noHBand="0" w:noVBand="1" w:val="04A0"/>
      </w:tblPr>
      <w:tblGrid>
        <w:gridCol w:w="173"/>
        <w:gridCol w:w="9821"/>
      </w:tblGrid>
      <w:tr>
        <w:tc>
          <w:tcPr>
            <w:tcW w:type="dxa" w:w="5083"/>
            <w:shd w:fill="C94747"/>
            <w:tcBorders>
              <w:top w:val="nil"/>
              <w:left w:val="nil"/>
              <w:bottom w:val="nil"/>
              <w:right w:val="nil"/>
            </w:tcBorders>
            <w:tcMar>
              <w:top w:w="70" w:type="dxa"/>
              <w:start w:w="0" w:type="dxa"/>
              <w:bottom w:w="70" w:type="dxa"/>
              <w:end w:w="0" w:type="dxa"/>
            </w:tcMar>
          </w:tcPr>
          <w:p/>
        </w:tc>
        <w:tc>
          <w:tcPr>
            <w:tcW w:type="dxa" w:w="5083"/>
            <w:shd w:fill="FFF1F1"/>
            <w:tcBorders>
              <w:top w:val="nil"/>
              <w:left w:val="nil"/>
              <w:bottom w:val="nil"/>
              <w:right w:val="nil"/>
            </w:tcBorders>
            <w:tcMar>
              <w:top w:w="120" w:type="dxa"/>
              <w:start w:w="160" w:type="dxa"/>
              <w:bottom w:w="120" w:type="dxa"/>
              <w:end w:w="160" w:type="dxa"/>
            </w:tcMar>
          </w:tcPr>
          <w:p>
            <w:r>
              <w:rPr>
                <w:rFonts w:ascii="Aptos" w:hAnsi="Aptos"/>
                <w:b/>
                <w:color w:val="10233E"/>
              </w:rPr>
              <w:t>Safety control</w:t>
              <w:br/>
            </w:r>
            <w:r>
              <w:rPr>
                <w:rFonts w:ascii="Aptos" w:hAnsi="Aptos"/>
                <w:color w:val="5F6B7A"/>
                <w:sz w:val="18"/>
              </w:rPr>
              <w:t>Remote shutdown must use strong confirmation, clear command status and device-level safeguards. The action should not be presented as successful until the platform receives a confirmed response.</w:t>
            </w:r>
          </w:p>
        </w:tc>
      </w:tr>
    </w:tbl>
    <w:p>
      <w:pPr>
        <w:spacing w:after="0"/>
      </w:pPr>
    </w:p>
    <w:p>
      <w:pPr>
        <w:pStyle w:val="Heading2"/>
      </w:pPr>
      <w:r>
        <w:t>Security Controls</w:t>
      </w:r>
    </w:p>
    <w:p>
      <w:pPr>
        <w:pStyle w:val="ListBullet"/>
        <w:spacing w:after="50"/>
      </w:pPr>
      <w:r>
        <w:rPr>
          <w:rFonts w:ascii="Aptos" w:hAnsi="Aptos"/>
        </w:rPr>
        <w:t>Biometric/PIN confirmation for theft trigger, shutdown and sensitive account changes.</w:t>
      </w:r>
    </w:p>
    <w:p>
      <w:pPr>
        <w:pStyle w:val="ListBullet"/>
        <w:spacing w:after="50"/>
      </w:pPr>
      <w:r>
        <w:rPr>
          <w:rFonts w:ascii="Aptos" w:hAnsi="Aptos"/>
        </w:rPr>
        <w:t>Device ownership and sharing permissions must be enforced server-side.</w:t>
      </w:r>
    </w:p>
    <w:p>
      <w:pPr>
        <w:pStyle w:val="ListBullet"/>
        <w:spacing w:after="50"/>
      </w:pPr>
      <w:r>
        <w:rPr>
          <w:rFonts w:ascii="Aptos" w:hAnsi="Aptos"/>
        </w:rPr>
        <w:t>Every security command must have a timestamp, initiator, delivery status and device response.</w:t>
      </w:r>
    </w:p>
    <w:p>
      <w:pPr>
        <w:pStyle w:val="ListBullet"/>
        <w:spacing w:after="50"/>
      </w:pPr>
      <w:r>
        <w:rPr>
          <w:rFonts w:ascii="Aptos" w:hAnsi="Aptos"/>
        </w:rPr>
        <w:t>Sensitive video, location and voice access must follow the company privacy policy and applicable consent requirements.</w:t>
      </w:r>
    </w:p>
    <w:p>
      <w:pPr>
        <w:pStyle w:val="ListBullet"/>
        <w:spacing w:after="50"/>
      </w:pPr>
      <w:r>
        <w:rPr>
          <w:rFonts w:ascii="Aptos" w:hAnsi="Aptos"/>
        </w:rPr>
        <w:t>Session timeout, suspicious-login alerts and account recovery controls are required.</w:t>
      </w:r>
    </w:p>
    <w:p>
      <w:pPr>
        <w:spacing w:after="60"/>
      </w:pPr>
      <w:r>
        <w:rPr>
          <w:rFonts w:ascii="Aptos" w:hAnsi="Aptos"/>
          <w:b/>
          <w:color w:val="F28C28"/>
          <w:sz w:val="16"/>
        </w:rPr>
        <w:t>05 • EMBEDDED DASHCAM INTEGRATION</w:t>
      </w:r>
    </w:p>
    <w:p>
      <w:pPr>
        <w:pStyle w:val="Heading1"/>
      </w:pPr>
      <w:r>
        <w:t>Integration Objective</w:t>
      </w:r>
    </w:p>
    <w:p>
      <w:pPr>
        <w:spacing w:after="200"/>
      </w:pPr>
      <w:r>
        <w:rPr>
          <w:i/>
          <w:color w:val="5F6B7A"/>
        </w:rPr>
        <w:t>Use the existing AUTOSECURE dashcam tab as the entry point and embed the functions demonstrated in the supplied screens.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233E"/>
            <w:tcMar>
              <w:top w:w="100" w:type="dxa"/>
              <w:start w:w="100" w:type="dxa"/>
              <w:bottom w:w="100" w:type="dxa"/>
              <w:end w:w="100" w:type="dxa"/>
            </w:tcMar>
            <w:vAlign w:val="center"/>
          </w:tcPr>
          <w:p>
            <w:r>
              <w:rPr>
                <w:rFonts w:ascii="Aptos" w:hAnsi="Aptos"/>
                <w:b/>
                <w:color w:val="FFFFFF"/>
                <w:sz w:val="16"/>
              </w:rPr>
              <w:t>CAPABILITY</w:t>
            </w:r>
          </w:p>
        </w:tc>
        <w:tc>
          <w:tcPr>
            <w:tcW w:type="dxa" w:w="7704"/>
            <w:shd w:fill="10233E"/>
            <w:tcMar>
              <w:top w:w="100" w:type="dxa"/>
              <w:start w:w="100" w:type="dxa"/>
              <w:bottom w:w="100" w:type="dxa"/>
              <w:end w:w="100" w:type="dxa"/>
            </w:tcMar>
            <w:vAlign w:val="center"/>
          </w:tcPr>
          <w:p>
            <w:r>
              <w:rPr>
                <w:rFonts w:ascii="Aptos" w:hAnsi="Aptos"/>
                <w:b/>
                <w:color w:val="FFFFFF"/>
                <w:sz w:val="16"/>
              </w:rPr>
              <w:t>REQUIRED EXPERIENCE</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Live Video</w:t>
            </w:r>
          </w:p>
        </w:tc>
        <w:tc>
          <w:tcPr>
            <w:tcW w:type="dxa" w:w="7704"/>
            <w:shd w:fill="FFFFFF"/>
            <w:tcMar>
              <w:top w:w="90" w:type="dxa"/>
              <w:start w:w="100" w:type="dxa"/>
              <w:bottom w:w="90" w:type="dxa"/>
              <w:end w:w="100" w:type="dxa"/>
            </w:tcMar>
            <w:vAlign w:val="top"/>
          </w:tcPr>
          <w:p>
            <w:r>
              <w:rPr>
                <w:rFonts w:ascii="Aptos" w:hAnsi="Aptos"/>
                <w:color w:val="10233E"/>
                <w:sz w:val="16"/>
              </w:rPr>
              <w:t>Stream the connected front and rear/cabin cameras and allow camera switching.</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Map + Status</w:t>
            </w:r>
          </w:p>
        </w:tc>
        <w:tc>
          <w:tcPr>
            <w:tcW w:type="dxa" w:w="7704"/>
            <w:shd w:fill="F6F7FB"/>
            <w:tcMar>
              <w:top w:w="90" w:type="dxa"/>
              <w:start w:w="100" w:type="dxa"/>
              <w:bottom w:w="90" w:type="dxa"/>
              <w:end w:w="100" w:type="dxa"/>
            </w:tcMar>
            <w:vAlign w:val="top"/>
          </w:tcPr>
          <w:p>
            <w:r>
              <w:rPr>
                <w:rFonts w:ascii="Aptos" w:hAnsi="Aptos"/>
                <w:color w:val="10233E"/>
                <w:sz w:val="16"/>
              </w:rPr>
              <w:t>Show vehicle location, timestamp and speed alongside the live camera view.</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Playback</w:t>
            </w:r>
          </w:p>
        </w:tc>
        <w:tc>
          <w:tcPr>
            <w:tcW w:type="dxa" w:w="7704"/>
            <w:shd w:fill="FFFFFF"/>
            <w:tcMar>
              <w:top w:w="90" w:type="dxa"/>
              <w:start w:w="100" w:type="dxa"/>
              <w:bottom w:w="90" w:type="dxa"/>
              <w:end w:w="100" w:type="dxa"/>
            </w:tcMar>
            <w:vAlign w:val="top"/>
          </w:tcPr>
          <w:p>
            <w:r>
              <w:rPr>
                <w:rFonts w:ascii="Aptos" w:hAnsi="Aptos"/>
                <w:color w:val="10233E"/>
                <w:sz w:val="16"/>
              </w:rPr>
              <w:t>Browse front and rear recordings by date and time.</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Emergencies</w:t>
            </w:r>
          </w:p>
        </w:tc>
        <w:tc>
          <w:tcPr>
            <w:tcW w:type="dxa" w:w="7704"/>
            <w:shd w:fill="F6F7FB"/>
            <w:tcMar>
              <w:top w:w="90" w:type="dxa"/>
              <w:start w:w="100" w:type="dxa"/>
              <w:bottom w:w="90" w:type="dxa"/>
              <w:end w:w="100" w:type="dxa"/>
            </w:tcMar>
            <w:vAlign w:val="top"/>
          </w:tcPr>
          <w:p>
            <w:r>
              <w:rPr>
                <w:rFonts w:ascii="Aptos" w:hAnsi="Aptos"/>
                <w:color w:val="10233E"/>
                <w:sz w:val="16"/>
              </w:rPr>
              <w:t>Provide a separate list of protected/event recordings.</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Capture</w:t>
            </w:r>
          </w:p>
        </w:tc>
        <w:tc>
          <w:tcPr>
            <w:tcW w:type="dxa" w:w="7704"/>
            <w:shd w:fill="FFFFFF"/>
            <w:tcMar>
              <w:top w:w="90" w:type="dxa"/>
              <w:start w:w="100" w:type="dxa"/>
              <w:bottom w:w="90" w:type="dxa"/>
              <w:end w:w="100" w:type="dxa"/>
            </w:tcMar>
            <w:vAlign w:val="top"/>
          </w:tcPr>
          <w:p>
            <w:r>
              <w:rPr>
                <w:rFonts w:ascii="Aptos" w:hAnsi="Aptos"/>
                <w:color w:val="10233E"/>
                <w:sz w:val="16"/>
              </w:rPr>
              <w:t>Take an in-app snapshot from the active camera feed.</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Album</w:t>
            </w:r>
          </w:p>
        </w:tc>
        <w:tc>
          <w:tcPr>
            <w:tcW w:type="dxa" w:w="7704"/>
            <w:shd w:fill="F6F7FB"/>
            <w:tcMar>
              <w:top w:w="90" w:type="dxa"/>
              <w:start w:w="100" w:type="dxa"/>
              <w:bottom w:w="90" w:type="dxa"/>
              <w:end w:w="100" w:type="dxa"/>
            </w:tcMar>
            <w:vAlign w:val="top"/>
          </w:tcPr>
          <w:p>
            <w:r>
              <w:rPr>
                <w:rFonts w:ascii="Aptos" w:hAnsi="Aptos"/>
                <w:color w:val="10233E"/>
                <w:sz w:val="16"/>
              </w:rPr>
              <w:t>Organise loop recordings, event recordings, snapshots and recorded clips.</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Find My Car</w:t>
            </w:r>
          </w:p>
        </w:tc>
        <w:tc>
          <w:tcPr>
            <w:tcW w:type="dxa" w:w="7704"/>
            <w:shd w:fill="FFFFFF"/>
            <w:tcMar>
              <w:top w:w="90" w:type="dxa"/>
              <w:start w:w="100" w:type="dxa"/>
              <w:bottom w:w="90" w:type="dxa"/>
              <w:end w:w="100" w:type="dxa"/>
            </w:tcMar>
            <w:vAlign w:val="top"/>
          </w:tcPr>
          <w:p>
            <w:r>
              <w:rPr>
                <w:rFonts w:ascii="Aptos" w:hAnsi="Aptos"/>
                <w:color w:val="10233E"/>
                <w:sz w:val="16"/>
              </w:rPr>
              <w:t>Open the vehicle’s current location and navigation context.</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Geofence + Trajectory</w:t>
            </w:r>
          </w:p>
        </w:tc>
        <w:tc>
          <w:tcPr>
            <w:tcW w:type="dxa" w:w="7704"/>
            <w:shd w:fill="F6F7FB"/>
            <w:tcMar>
              <w:top w:w="90" w:type="dxa"/>
              <w:start w:w="100" w:type="dxa"/>
              <w:bottom w:w="90" w:type="dxa"/>
              <w:end w:w="100" w:type="dxa"/>
            </w:tcMar>
            <w:vAlign w:val="top"/>
          </w:tcPr>
          <w:p>
            <w:r>
              <w:rPr>
                <w:rFonts w:ascii="Aptos" w:hAnsi="Aptos"/>
                <w:color w:val="10233E"/>
                <w:sz w:val="16"/>
              </w:rPr>
              <w:t>Retain the shortcuts already demonstrated in the camera experience.</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Device Controls</w:t>
            </w:r>
          </w:p>
        </w:tc>
        <w:tc>
          <w:tcPr>
            <w:tcW w:type="dxa" w:w="7704"/>
            <w:shd w:fill="FFFFFF"/>
            <w:tcMar>
              <w:top w:w="90" w:type="dxa"/>
              <w:start w:w="100" w:type="dxa"/>
              <w:bottom w:w="90" w:type="dxa"/>
              <w:end w:w="100" w:type="dxa"/>
            </w:tcMar>
            <w:vAlign w:val="top"/>
          </w:tcPr>
          <w:p>
            <w:r>
              <w:rPr>
                <w:rFonts w:ascii="Aptos" w:hAnsi="Aptos"/>
                <w:color w:val="10233E"/>
                <w:sz w:val="16"/>
              </w:rPr>
              <w:t>Device name, network, sharing, SD card, device information, restart and unbind.</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Device Pairing</w:t>
            </w:r>
          </w:p>
        </w:tc>
        <w:tc>
          <w:tcPr>
            <w:tcW w:type="dxa" w:w="7704"/>
            <w:shd w:fill="F6F7FB"/>
            <w:tcMar>
              <w:top w:w="90" w:type="dxa"/>
              <w:start w:w="100" w:type="dxa"/>
              <w:bottom w:w="90" w:type="dxa"/>
              <w:end w:w="100" w:type="dxa"/>
            </w:tcMar>
            <w:vAlign w:val="top"/>
          </w:tcPr>
          <w:p>
            <w:r>
              <w:rPr>
                <w:rFonts w:ascii="Aptos" w:hAnsi="Aptos"/>
                <w:color w:val="10233E"/>
                <w:sz w:val="16"/>
              </w:rPr>
              <w:t>Bind a camera/device through QR code, barcode or supported manual entry.</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572768" cy="3410822"/>
                  <wp:docPr id="1" name="Picture 1"/>
                  <wp:cNvGraphicFramePr>
                    <a:graphicFrameLocks noChangeAspect="1"/>
                  </wp:cNvGraphicFramePr>
                  <a:graphic>
                    <a:graphicData uri="http://schemas.openxmlformats.org/drawingml/2006/picture">
                      <pic:pic>
                        <pic:nvPicPr>
                          <pic:cNvPr id="0" name="WhatsApp Image 2026-09-02 at 1.16.26 PM (1).jpeg"/>
                          <pic:cNvPicPr/>
                        </pic:nvPicPr>
                        <pic:blipFill>
                          <a:blip r:embed="rId12"/>
                          <a:stretch>
                            <a:fillRect/>
                          </a:stretch>
                        </pic:blipFill>
                        <pic:spPr>
                          <a:xfrm>
                            <a:off x="0" y="0"/>
                            <a:ext cx="1572768" cy="3410822"/>
                          </a:xfrm>
                          <a:prstGeom prst="rect"/>
                        </pic:spPr>
                      </pic:pic>
                    </a:graphicData>
                  </a:graphic>
                </wp:inline>
              </w:drawing>
            </w:r>
          </w:p>
          <w:p>
            <w:pPr>
              <w:jc w:val="center"/>
            </w:pPr>
            <w:r>
              <w:rPr>
                <w:rFonts w:ascii="Aptos" w:hAnsi="Aptos"/>
                <w:b/>
                <w:color w:val="5F6B7A"/>
                <w:sz w:val="15"/>
              </w:rPr>
              <w:t>Front camera + live map</w:t>
            </w:r>
          </w:p>
        </w:tc>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572768" cy="3410822"/>
                  <wp:docPr id="2" name="Picture 2"/>
                  <wp:cNvGraphicFramePr>
                    <a:graphicFrameLocks noChangeAspect="1"/>
                  </wp:cNvGraphicFramePr>
                  <a:graphic>
                    <a:graphicData uri="http://schemas.openxmlformats.org/drawingml/2006/picture">
                      <pic:pic>
                        <pic:nvPicPr>
                          <pic:cNvPr id="0" name="WhatsApp Image 2026-09-02 at 1.16.26 PM (2).jpeg"/>
                          <pic:cNvPicPr/>
                        </pic:nvPicPr>
                        <pic:blipFill>
                          <a:blip r:embed="rId13"/>
                          <a:stretch>
                            <a:fillRect/>
                          </a:stretch>
                        </pic:blipFill>
                        <pic:spPr>
                          <a:xfrm>
                            <a:off x="0" y="0"/>
                            <a:ext cx="1572768" cy="3410822"/>
                          </a:xfrm>
                          <a:prstGeom prst="rect"/>
                        </pic:spPr>
                      </pic:pic>
                    </a:graphicData>
                  </a:graphic>
                </wp:inline>
              </w:drawing>
            </w:r>
          </w:p>
          <w:p>
            <w:pPr>
              <w:jc w:val="center"/>
            </w:pPr>
            <w:r>
              <w:rPr>
                <w:rFonts w:ascii="Aptos" w:hAnsi="Aptos"/>
                <w:b/>
                <w:color w:val="5F6B7A"/>
                <w:sz w:val="15"/>
              </w:rPr>
              <w:t>Rear/cabin camera + live map</w:t>
            </w:r>
          </w:p>
        </w:tc>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572768" cy="3410822"/>
                  <wp:docPr id="3" name="Picture 3"/>
                  <wp:cNvGraphicFramePr>
                    <a:graphicFrameLocks noChangeAspect="1"/>
                  </wp:cNvGraphicFramePr>
                  <a:graphic>
                    <a:graphicData uri="http://schemas.openxmlformats.org/drawingml/2006/picture">
                      <pic:pic>
                        <pic:nvPicPr>
                          <pic:cNvPr id="0" name="WhatsApp Image 2026-09-02 at 1.16.26 PM (3).jpeg"/>
                          <pic:cNvPicPr/>
                        </pic:nvPicPr>
                        <pic:blipFill>
                          <a:blip r:embed="rId14"/>
                          <a:stretch>
                            <a:fillRect/>
                          </a:stretch>
                        </pic:blipFill>
                        <pic:spPr>
                          <a:xfrm>
                            <a:off x="0" y="0"/>
                            <a:ext cx="1572768" cy="3410822"/>
                          </a:xfrm>
                          <a:prstGeom prst="rect"/>
                        </pic:spPr>
                      </pic:pic>
                    </a:graphicData>
                  </a:graphic>
                </wp:inline>
              </w:drawing>
            </w:r>
          </w:p>
          <w:p>
            <w:pPr>
              <w:jc w:val="center"/>
            </w:pPr>
            <w:r>
              <w:rPr>
                <w:rFonts w:ascii="Aptos" w:hAnsi="Aptos"/>
                <w:b/>
                <w:color w:val="5F6B7A"/>
                <w:sz w:val="15"/>
              </w:rPr>
              <w:t>Front/rear playback library</w:t>
            </w:r>
          </w:p>
        </w:tc>
      </w:tr>
    </w:tbl>
    <w:p>
      <w:pPr>
        <w:pStyle w:val="SmallNote"/>
        <w:jc w:val="center"/>
      </w:pPr>
      <w:r>
        <w:rPr>
          <w:rFonts w:ascii="Aptos" w:hAnsi="Aptos"/>
        </w:rPr>
        <w:t>Reference: current dashcam application screens supplied by AUTOSECURE.</w:t>
      </w:r>
    </w:p>
    <w:p>
      <w:pPr>
        <w:pStyle w:val="Heading2"/>
      </w:pPr>
      <w:r>
        <w:t>Technical Integration Requirements</w:t>
      </w:r>
    </w:p>
    <w:p>
      <w:pPr>
        <w:pStyle w:val="ListBullet"/>
        <w:spacing w:after="50"/>
      </w:pPr>
      <w:r>
        <w:rPr>
          <w:rFonts w:ascii="Aptos" w:hAnsi="Aptos"/>
        </w:rPr>
        <w:t>Use the dashcam provider’s supported SDK/API or an approved embedded module; avoid duplicating customer sign-in where secure token exchange is available.</w:t>
      </w:r>
    </w:p>
    <w:p>
      <w:pPr>
        <w:pStyle w:val="ListBullet"/>
        <w:spacing w:after="50"/>
      </w:pPr>
      <w:r>
        <w:rPr>
          <w:rFonts w:ascii="Aptos" w:hAnsi="Aptos"/>
        </w:rPr>
        <w:t>Preserve camera/device identifiers and map them to the correct AUTOSECURE customer and vehicle.</w:t>
      </w:r>
    </w:p>
    <w:p>
      <w:pPr>
        <w:pStyle w:val="ListBullet"/>
        <w:spacing w:after="50"/>
      </w:pPr>
      <w:r>
        <w:rPr>
          <w:rFonts w:ascii="Aptos" w:hAnsi="Aptos"/>
        </w:rPr>
        <w:t>Show clear loading, offline, no-file, permission-denied and stream-failed states.</w:t>
      </w:r>
    </w:p>
    <w:p>
      <w:pPr>
        <w:pStyle w:val="ListBullet"/>
        <w:spacing w:after="50"/>
      </w:pPr>
      <w:r>
        <w:rPr>
          <w:rFonts w:ascii="Aptos" w:hAnsi="Aptos"/>
        </w:rPr>
        <w:t>Do not expose streaming credentials or permanent device tokens in the mobile client.</w:t>
      </w:r>
    </w:p>
    <w:p>
      <w:pPr>
        <w:pStyle w:val="ListBullet"/>
        <w:spacing w:after="50"/>
      </w:pPr>
      <w:r>
        <w:rPr>
          <w:rFonts w:ascii="Aptos" w:hAnsi="Aptos"/>
        </w:rPr>
        <w:t>Confirm iOS and Android support for live streaming, playback, downloading/sharing policy and background behaviour.</w:t>
      </w:r>
    </w:p>
    <w:p>
      <w:pPr>
        <w:spacing w:after="60"/>
      </w:pPr>
      <w:r>
        <w:rPr>
          <w:rFonts w:ascii="Aptos" w:hAnsi="Aptos"/>
          <w:b/>
          <w:color w:val="F28C28"/>
          <w:sz w:val="16"/>
        </w:rPr>
        <w:t>06 • AUTODOC INTEGRATION</w:t>
      </w:r>
    </w:p>
    <w:p>
      <w:pPr>
        <w:pStyle w:val="Heading1"/>
      </w:pPr>
      <w:r>
        <w:t>A Connected but Separate Application</w:t>
      </w:r>
    </w:p>
    <w:p>
      <w:r>
        <w:rPr>
          <w:rFonts w:ascii="Aptos" w:hAnsi="Aptos"/>
        </w:rPr>
        <w:t>AutoDoc has already been designed as a separate application for vehicle documentation and renewal reminders. AUTOSECURE 2.0 should connect users to AutoDoc without merging the two products into one codebase unless management later approves a consolidation project.</w:t>
      </w:r>
    </w:p>
    <w:p>
      <w:pPr>
        <w:pStyle w:val="Heading2"/>
      </w:pPr>
      <w:r>
        <w:t>Recommended Integration Levels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0233E"/>
            <w:tcMar>
              <w:top w:w="100" w:type="dxa"/>
              <w:start w:w="100" w:type="dxa"/>
              <w:bottom w:w="100" w:type="dxa"/>
              <w:end w:w="100" w:type="dxa"/>
            </w:tcMar>
            <w:vAlign w:val="center"/>
          </w:tcPr>
          <w:p>
            <w:r>
              <w:rPr>
                <w:rFonts w:ascii="Aptos" w:hAnsi="Aptos"/>
                <w:b/>
                <w:color w:val="FFFFFF"/>
                <w:sz w:val="17"/>
              </w:rPr>
              <w:t>LEVEL</w:t>
            </w:r>
          </w:p>
        </w:tc>
        <w:tc>
          <w:tcPr>
            <w:tcW w:type="dxa" w:w="5256"/>
            <w:shd w:fill="10233E"/>
            <w:tcMar>
              <w:top w:w="100" w:type="dxa"/>
              <w:start w:w="100" w:type="dxa"/>
              <w:bottom w:w="100" w:type="dxa"/>
              <w:end w:w="100" w:type="dxa"/>
            </w:tcMar>
            <w:vAlign w:val="center"/>
          </w:tcPr>
          <w:p>
            <w:r>
              <w:rPr>
                <w:rFonts w:ascii="Aptos" w:hAnsi="Aptos"/>
                <w:b/>
                <w:color w:val="FFFFFF"/>
                <w:sz w:val="17"/>
              </w:rPr>
              <w:t>DESCRIPTION</w:t>
            </w:r>
          </w:p>
        </w:tc>
        <w:tc>
          <w:tcPr>
            <w:tcW w:type="dxa" w:w="3024"/>
            <w:shd w:fill="10233E"/>
            <w:tcMar>
              <w:top w:w="100" w:type="dxa"/>
              <w:start w:w="100" w:type="dxa"/>
              <w:bottom w:w="100" w:type="dxa"/>
              <w:end w:w="100" w:type="dxa"/>
            </w:tcMar>
            <w:vAlign w:val="center"/>
          </w:tcPr>
          <w:p>
            <w:r>
              <w:rPr>
                <w:rFonts w:ascii="Aptos" w:hAnsi="Aptos"/>
                <w:b/>
                <w:color w:val="FFFFFF"/>
                <w:sz w:val="17"/>
              </w:rPr>
              <w:t>RECOMMENDATION</w:t>
            </w:r>
          </w:p>
        </w:tc>
      </w:tr>
      <w:tr>
        <w:trPr>
          <w:cantSplit/>
        </w:trPr>
        <w:tc>
          <w:tcPr>
            <w:tcW w:type="dxa" w:w="1656"/>
            <w:shd w:fill="FFFFFF"/>
            <w:tcMar>
              <w:top w:w="90" w:type="dxa"/>
              <w:start w:w="100" w:type="dxa"/>
              <w:bottom w:w="90" w:type="dxa"/>
              <w:end w:w="100" w:type="dxa"/>
            </w:tcMar>
            <w:vAlign w:val="top"/>
          </w:tcPr>
          <w:p>
            <w:r>
              <w:rPr>
                <w:rFonts w:ascii="Aptos" w:hAnsi="Aptos"/>
                <w:color w:val="10233E"/>
                <w:sz w:val="17"/>
              </w:rPr>
              <w:t>1. Deep Link</w:t>
            </w:r>
          </w:p>
        </w:tc>
        <w:tc>
          <w:tcPr>
            <w:tcW w:type="dxa" w:w="5256"/>
            <w:shd w:fill="FFFFFF"/>
            <w:tcMar>
              <w:top w:w="90" w:type="dxa"/>
              <w:start w:w="100" w:type="dxa"/>
              <w:bottom w:w="90" w:type="dxa"/>
              <w:end w:w="100" w:type="dxa"/>
            </w:tcMar>
            <w:vAlign w:val="top"/>
          </w:tcPr>
          <w:p>
            <w:r>
              <w:rPr>
                <w:rFonts w:ascii="Aptos" w:hAnsi="Aptos"/>
                <w:color w:val="10233E"/>
                <w:sz w:val="17"/>
              </w:rPr>
              <w:t>Open the relevant AutoDoc vehicle/document screen from AUTOSECURE.</w:t>
            </w:r>
          </w:p>
        </w:tc>
        <w:tc>
          <w:tcPr>
            <w:tcW w:type="dxa" w:w="3024"/>
            <w:shd w:fill="FFFFFF"/>
            <w:tcMar>
              <w:top w:w="90" w:type="dxa"/>
              <w:start w:w="100" w:type="dxa"/>
              <w:bottom w:w="90" w:type="dxa"/>
              <w:end w:w="100" w:type="dxa"/>
            </w:tcMar>
            <w:vAlign w:val="top"/>
          </w:tcPr>
          <w:p>
            <w:r>
              <w:rPr>
                <w:rFonts w:ascii="Aptos" w:hAnsi="Aptos"/>
                <w:color w:val="10233E"/>
                <w:sz w:val="17"/>
              </w:rPr>
              <w:t>Minimum launch requirement</w:t>
            </w:r>
          </w:p>
        </w:tc>
      </w:tr>
      <w:tr>
        <w:trPr>
          <w:cantSplit/>
        </w:trPr>
        <w:tc>
          <w:tcPr>
            <w:tcW w:type="dxa" w:w="1656"/>
            <w:shd w:fill="F6F7FB"/>
            <w:tcMar>
              <w:top w:w="90" w:type="dxa"/>
              <w:start w:w="100" w:type="dxa"/>
              <w:bottom w:w="90" w:type="dxa"/>
              <w:end w:w="100" w:type="dxa"/>
            </w:tcMar>
            <w:vAlign w:val="top"/>
          </w:tcPr>
          <w:p>
            <w:r>
              <w:rPr>
                <w:rFonts w:ascii="Aptos" w:hAnsi="Aptos"/>
                <w:color w:val="10233E"/>
                <w:sz w:val="17"/>
              </w:rPr>
              <w:t>2. Shared Sign-In</w:t>
            </w:r>
          </w:p>
        </w:tc>
        <w:tc>
          <w:tcPr>
            <w:tcW w:type="dxa" w:w="5256"/>
            <w:shd w:fill="F6F7FB"/>
            <w:tcMar>
              <w:top w:w="90" w:type="dxa"/>
              <w:start w:w="100" w:type="dxa"/>
              <w:bottom w:w="90" w:type="dxa"/>
              <w:end w:w="100" w:type="dxa"/>
            </w:tcMar>
            <w:vAlign w:val="top"/>
          </w:tcPr>
          <w:p>
            <w:r>
              <w:rPr>
                <w:rFonts w:ascii="Aptos" w:hAnsi="Aptos"/>
                <w:color w:val="10233E"/>
                <w:sz w:val="17"/>
              </w:rPr>
              <w:t>Allow the same verified user to move between both apps without a second login.</w:t>
            </w:r>
          </w:p>
        </w:tc>
        <w:tc>
          <w:tcPr>
            <w:tcW w:type="dxa" w:w="3024"/>
            <w:shd w:fill="F6F7FB"/>
            <w:tcMar>
              <w:top w:w="90" w:type="dxa"/>
              <w:start w:w="100" w:type="dxa"/>
              <w:bottom w:w="90" w:type="dxa"/>
              <w:end w:w="100" w:type="dxa"/>
            </w:tcMar>
            <w:vAlign w:val="top"/>
          </w:tcPr>
          <w:p>
            <w:r>
              <w:rPr>
                <w:rFonts w:ascii="Aptos" w:hAnsi="Aptos"/>
                <w:color w:val="10233E"/>
                <w:sz w:val="17"/>
              </w:rPr>
              <w:t>Preferred when supported</w:t>
            </w:r>
          </w:p>
        </w:tc>
      </w:tr>
      <w:tr>
        <w:trPr>
          <w:cantSplit/>
        </w:trPr>
        <w:tc>
          <w:tcPr>
            <w:tcW w:type="dxa" w:w="1656"/>
            <w:shd w:fill="FFFFFF"/>
            <w:tcMar>
              <w:top w:w="90" w:type="dxa"/>
              <w:start w:w="100" w:type="dxa"/>
              <w:bottom w:w="90" w:type="dxa"/>
              <w:end w:w="100" w:type="dxa"/>
            </w:tcMar>
            <w:vAlign w:val="top"/>
          </w:tcPr>
          <w:p>
            <w:r>
              <w:rPr>
                <w:rFonts w:ascii="Aptos" w:hAnsi="Aptos"/>
                <w:color w:val="10233E"/>
                <w:sz w:val="17"/>
              </w:rPr>
              <w:t>3. Reminder Summary API</w:t>
            </w:r>
          </w:p>
        </w:tc>
        <w:tc>
          <w:tcPr>
            <w:tcW w:type="dxa" w:w="5256"/>
            <w:shd w:fill="FFFFFF"/>
            <w:tcMar>
              <w:top w:w="90" w:type="dxa"/>
              <w:start w:w="100" w:type="dxa"/>
              <w:bottom w:w="90" w:type="dxa"/>
              <w:end w:w="100" w:type="dxa"/>
            </w:tcMar>
            <w:vAlign w:val="top"/>
          </w:tcPr>
          <w:p>
            <w:r>
              <w:rPr>
                <w:rFonts w:ascii="Aptos" w:hAnsi="Aptos"/>
                <w:color w:val="10233E"/>
                <w:sz w:val="17"/>
              </w:rPr>
              <w:t>Display the next document renewal items in AUTOSECURE while management remains in AutoDoc.</w:t>
            </w:r>
          </w:p>
        </w:tc>
        <w:tc>
          <w:tcPr>
            <w:tcW w:type="dxa" w:w="3024"/>
            <w:shd w:fill="FFFFFF"/>
            <w:tcMar>
              <w:top w:w="90" w:type="dxa"/>
              <w:start w:w="100" w:type="dxa"/>
              <w:bottom w:w="90" w:type="dxa"/>
              <w:end w:w="100" w:type="dxa"/>
            </w:tcMar>
            <w:vAlign w:val="top"/>
          </w:tcPr>
          <w:p>
            <w:r>
              <w:rPr>
                <w:rFonts w:ascii="Aptos" w:hAnsi="Aptos"/>
                <w:color w:val="10233E"/>
                <w:sz w:val="17"/>
              </w:rPr>
              <w:t>Recommended phase 2</w:t>
            </w:r>
          </w:p>
        </w:tc>
      </w:tr>
    </w:tbl>
    <w:p>
      <w:pPr>
        <w:spacing w:after="0"/>
      </w:pPr>
    </w:p>
    <w:p>
      <w:pPr>
        <w:pStyle w:val="Heading2"/>
      </w:pPr>
      <w:r>
        <w:t>Information to Synchronise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10233E"/>
            <w:tcMar>
              <w:top w:w="100" w:type="dxa"/>
              <w:start w:w="100" w:type="dxa"/>
              <w:bottom w:w="100" w:type="dxa"/>
              <w:end w:w="100" w:type="dxa"/>
            </w:tcMar>
            <w:vAlign w:val="center"/>
          </w:tcPr>
          <w:p>
            <w:r>
              <w:rPr>
                <w:rFonts w:ascii="Aptos" w:hAnsi="Aptos"/>
                <w:b/>
                <w:color w:val="FFFFFF"/>
                <w:sz w:val="17"/>
              </w:rPr>
              <w:t>DATA</w:t>
            </w:r>
          </w:p>
        </w:tc>
        <w:tc>
          <w:tcPr>
            <w:tcW w:type="dxa" w:w="3312"/>
            <w:shd w:fill="10233E"/>
            <w:tcMar>
              <w:top w:w="100" w:type="dxa"/>
              <w:start w:w="100" w:type="dxa"/>
              <w:bottom w:w="100" w:type="dxa"/>
              <w:end w:w="100" w:type="dxa"/>
            </w:tcMar>
            <w:vAlign w:val="center"/>
          </w:tcPr>
          <w:p>
            <w:r>
              <w:rPr>
                <w:rFonts w:ascii="Aptos" w:hAnsi="Aptos"/>
                <w:b/>
                <w:color w:val="FFFFFF"/>
                <w:sz w:val="17"/>
              </w:rPr>
              <w:t>SYSTEM OF RECORD</w:t>
            </w:r>
          </w:p>
        </w:tc>
        <w:tc>
          <w:tcPr>
            <w:tcW w:type="dxa" w:w="4464"/>
            <w:shd w:fill="10233E"/>
            <w:tcMar>
              <w:top w:w="100" w:type="dxa"/>
              <w:start w:w="100" w:type="dxa"/>
              <w:bottom w:w="100" w:type="dxa"/>
              <w:end w:w="100" w:type="dxa"/>
            </w:tcMar>
            <w:vAlign w:val="center"/>
          </w:tcPr>
          <w:p>
            <w:r>
              <w:rPr>
                <w:rFonts w:ascii="Aptos" w:hAnsi="Aptos"/>
                <w:b/>
                <w:color w:val="FFFFFF"/>
                <w:sz w:val="17"/>
              </w:rPr>
              <w:t>RULE</w:t>
            </w:r>
          </w:p>
        </w:tc>
      </w:tr>
      <w:tr>
        <w:trPr>
          <w:cantSplit/>
        </w:trPr>
        <w:tc>
          <w:tcPr>
            <w:tcW w:type="dxa" w:w="2160"/>
            <w:shd w:fill="FFFFFF"/>
            <w:tcMar>
              <w:top w:w="90" w:type="dxa"/>
              <w:start w:w="100" w:type="dxa"/>
              <w:bottom w:w="90" w:type="dxa"/>
              <w:end w:w="100" w:type="dxa"/>
            </w:tcMar>
            <w:vAlign w:val="top"/>
          </w:tcPr>
          <w:p>
            <w:r>
              <w:rPr>
                <w:rFonts w:ascii="Aptos" w:hAnsi="Aptos"/>
                <w:color w:val="10233E"/>
                <w:sz w:val="17"/>
              </w:rPr>
              <w:t>Customer identity</w:t>
            </w:r>
          </w:p>
        </w:tc>
        <w:tc>
          <w:tcPr>
            <w:tcW w:type="dxa" w:w="3312"/>
            <w:shd w:fill="FFFFFF"/>
            <w:tcMar>
              <w:top w:w="90" w:type="dxa"/>
              <w:start w:w="100" w:type="dxa"/>
              <w:bottom w:w="90" w:type="dxa"/>
              <w:end w:w="100" w:type="dxa"/>
            </w:tcMar>
            <w:vAlign w:val="top"/>
          </w:tcPr>
          <w:p>
            <w:r>
              <w:rPr>
                <w:rFonts w:ascii="Aptos" w:hAnsi="Aptos"/>
                <w:color w:val="10233E"/>
                <w:sz w:val="17"/>
              </w:rPr>
              <w:t>Identity service / approved master profile</w:t>
            </w:r>
          </w:p>
        </w:tc>
        <w:tc>
          <w:tcPr>
            <w:tcW w:type="dxa" w:w="4464"/>
            <w:shd w:fill="FFFFFF"/>
            <w:tcMar>
              <w:top w:w="90" w:type="dxa"/>
              <w:start w:w="100" w:type="dxa"/>
              <w:bottom w:w="90" w:type="dxa"/>
              <w:end w:w="100" w:type="dxa"/>
            </w:tcMar>
            <w:vAlign w:val="top"/>
          </w:tcPr>
          <w:p>
            <w:r>
              <w:rPr>
                <w:rFonts w:ascii="Aptos" w:hAnsi="Aptos"/>
                <w:color w:val="10233E"/>
                <w:sz w:val="17"/>
              </w:rPr>
              <w:t>Use one stable customer ID across both apps.</w:t>
            </w:r>
          </w:p>
        </w:tc>
      </w:tr>
      <w:tr>
        <w:trPr>
          <w:cantSplit/>
        </w:trPr>
        <w:tc>
          <w:tcPr>
            <w:tcW w:type="dxa" w:w="2160"/>
            <w:shd w:fill="F6F7FB"/>
            <w:tcMar>
              <w:top w:w="90" w:type="dxa"/>
              <w:start w:w="100" w:type="dxa"/>
              <w:bottom w:w="90" w:type="dxa"/>
              <w:end w:w="100" w:type="dxa"/>
            </w:tcMar>
            <w:vAlign w:val="top"/>
          </w:tcPr>
          <w:p>
            <w:r>
              <w:rPr>
                <w:rFonts w:ascii="Aptos" w:hAnsi="Aptos"/>
                <w:color w:val="10233E"/>
                <w:sz w:val="17"/>
              </w:rPr>
              <w:t>Vehicle</w:t>
            </w:r>
          </w:p>
        </w:tc>
        <w:tc>
          <w:tcPr>
            <w:tcW w:type="dxa" w:w="3312"/>
            <w:shd w:fill="F6F7FB"/>
            <w:tcMar>
              <w:top w:w="90" w:type="dxa"/>
              <w:start w:w="100" w:type="dxa"/>
              <w:bottom w:w="90" w:type="dxa"/>
              <w:end w:w="100" w:type="dxa"/>
            </w:tcMar>
            <w:vAlign w:val="top"/>
          </w:tcPr>
          <w:p>
            <w:r>
              <w:rPr>
                <w:rFonts w:ascii="Aptos" w:hAnsi="Aptos"/>
                <w:color w:val="10233E"/>
                <w:sz w:val="17"/>
              </w:rPr>
              <w:t>AUTOSECURE or shared vehicle service</w:t>
            </w:r>
          </w:p>
        </w:tc>
        <w:tc>
          <w:tcPr>
            <w:tcW w:type="dxa" w:w="4464"/>
            <w:shd w:fill="F6F7FB"/>
            <w:tcMar>
              <w:top w:w="90" w:type="dxa"/>
              <w:start w:w="100" w:type="dxa"/>
              <w:bottom w:w="90" w:type="dxa"/>
              <w:end w:w="100" w:type="dxa"/>
            </w:tcMar>
            <w:vAlign w:val="top"/>
          </w:tcPr>
          <w:p>
            <w:r>
              <w:rPr>
                <w:rFonts w:ascii="Aptos" w:hAnsi="Aptos"/>
                <w:color w:val="10233E"/>
                <w:sz w:val="17"/>
              </w:rPr>
              <w:t>Match by internal vehicle ID; plate number alone is not sufficient.</w:t>
            </w:r>
          </w:p>
        </w:tc>
      </w:tr>
      <w:tr>
        <w:trPr>
          <w:cantSplit/>
        </w:trPr>
        <w:tc>
          <w:tcPr>
            <w:tcW w:type="dxa" w:w="2160"/>
            <w:shd w:fill="FFFFFF"/>
            <w:tcMar>
              <w:top w:w="90" w:type="dxa"/>
              <w:start w:w="100" w:type="dxa"/>
              <w:bottom w:w="90" w:type="dxa"/>
              <w:end w:w="100" w:type="dxa"/>
            </w:tcMar>
            <w:vAlign w:val="top"/>
          </w:tcPr>
          <w:p>
            <w:r>
              <w:rPr>
                <w:rFonts w:ascii="Aptos" w:hAnsi="Aptos"/>
                <w:color w:val="10233E"/>
                <w:sz w:val="17"/>
              </w:rPr>
              <w:t>Document status</w:t>
            </w:r>
          </w:p>
        </w:tc>
        <w:tc>
          <w:tcPr>
            <w:tcW w:type="dxa" w:w="3312"/>
            <w:shd w:fill="FFFFFF"/>
            <w:tcMar>
              <w:top w:w="90" w:type="dxa"/>
              <w:start w:w="100" w:type="dxa"/>
              <w:bottom w:w="90" w:type="dxa"/>
              <w:end w:w="100" w:type="dxa"/>
            </w:tcMar>
            <w:vAlign w:val="top"/>
          </w:tcPr>
          <w:p>
            <w:r>
              <w:rPr>
                <w:rFonts w:ascii="Aptos" w:hAnsi="Aptos"/>
                <w:color w:val="10233E"/>
                <w:sz w:val="17"/>
              </w:rPr>
              <w:t>AutoDoc</w:t>
            </w:r>
          </w:p>
        </w:tc>
        <w:tc>
          <w:tcPr>
            <w:tcW w:type="dxa" w:w="4464"/>
            <w:shd w:fill="FFFFFF"/>
            <w:tcMar>
              <w:top w:w="90" w:type="dxa"/>
              <w:start w:w="100" w:type="dxa"/>
              <w:bottom w:w="90" w:type="dxa"/>
              <w:end w:w="100" w:type="dxa"/>
            </w:tcMar>
            <w:vAlign w:val="top"/>
          </w:tcPr>
          <w:p>
            <w:r>
              <w:rPr>
                <w:rFonts w:ascii="Aptos" w:hAnsi="Aptos"/>
                <w:color w:val="10233E"/>
                <w:sz w:val="17"/>
              </w:rPr>
              <w:t>AUTOSECURE displays a summary; AutoDoc controls editing and renewal.</w:t>
            </w:r>
          </w:p>
        </w:tc>
      </w:tr>
      <w:tr>
        <w:trPr>
          <w:cantSplit/>
        </w:trPr>
        <w:tc>
          <w:tcPr>
            <w:tcW w:type="dxa" w:w="2160"/>
            <w:shd w:fill="F6F7FB"/>
            <w:tcMar>
              <w:top w:w="90" w:type="dxa"/>
              <w:start w:w="100" w:type="dxa"/>
              <w:bottom w:w="90" w:type="dxa"/>
              <w:end w:w="100" w:type="dxa"/>
            </w:tcMar>
            <w:vAlign w:val="top"/>
          </w:tcPr>
          <w:p>
            <w:r>
              <w:rPr>
                <w:rFonts w:ascii="Aptos" w:hAnsi="Aptos"/>
                <w:color w:val="10233E"/>
                <w:sz w:val="17"/>
              </w:rPr>
              <w:t>Renewal reminders</w:t>
            </w:r>
          </w:p>
        </w:tc>
        <w:tc>
          <w:tcPr>
            <w:tcW w:type="dxa" w:w="3312"/>
            <w:shd w:fill="F6F7FB"/>
            <w:tcMar>
              <w:top w:w="90" w:type="dxa"/>
              <w:start w:w="100" w:type="dxa"/>
              <w:bottom w:w="90" w:type="dxa"/>
              <w:end w:w="100" w:type="dxa"/>
            </w:tcMar>
            <w:vAlign w:val="top"/>
          </w:tcPr>
          <w:p>
            <w:r>
              <w:rPr>
                <w:rFonts w:ascii="Aptos" w:hAnsi="Aptos"/>
                <w:color w:val="10233E"/>
                <w:sz w:val="17"/>
              </w:rPr>
              <w:t>AutoDoc</w:t>
            </w:r>
          </w:p>
        </w:tc>
        <w:tc>
          <w:tcPr>
            <w:tcW w:type="dxa" w:w="4464"/>
            <w:shd w:fill="F6F7FB"/>
            <w:tcMar>
              <w:top w:w="90" w:type="dxa"/>
              <w:start w:w="100" w:type="dxa"/>
              <w:bottom w:w="90" w:type="dxa"/>
              <w:end w:w="100" w:type="dxa"/>
            </w:tcMar>
            <w:vAlign w:val="top"/>
          </w:tcPr>
          <w:p>
            <w:r>
              <w:rPr>
                <w:rFonts w:ascii="Aptos" w:hAnsi="Aptos"/>
                <w:color w:val="10233E"/>
                <w:sz w:val="17"/>
              </w:rPr>
              <w:t>Avoid duplicate notifications unless the user chooses both.</w:t>
            </w:r>
          </w:p>
        </w:tc>
      </w:tr>
    </w:tbl>
    <w:p>
      <w:pPr>
        <w:spacing w:after="0"/>
      </w:pPr>
    </w:p>
    <w:tbl>
      <w:tblPr>
        <w:tblW w:type="auto" w:w="0"/>
        <w:jc w:val="center"/>
        <w:tblLayout w:type="fixed"/>
        <w:tblLook w:firstColumn="1" w:firstRow="1" w:lastColumn="0" w:lastRow="0" w:noHBand="0" w:noVBand="1" w:val="04A0"/>
      </w:tblPr>
      <w:tblGrid>
        <w:gridCol w:w="173"/>
        <w:gridCol w:w="9821"/>
      </w:tblGrid>
      <w:tr>
        <w:tc>
          <w:tcPr>
            <w:tcW w:type="dxa" w:w="5083"/>
            <w:shd w:fill="10233E"/>
            <w:tcBorders>
              <w:top w:val="nil"/>
              <w:left w:val="nil"/>
              <w:bottom w:val="nil"/>
              <w:right w:val="nil"/>
            </w:tcBorders>
            <w:tcMar>
              <w:top w:w="70" w:type="dxa"/>
              <w:start w:w="0" w:type="dxa"/>
              <w:bottom w:w="70" w:type="dxa"/>
              <w:end w:w="0" w:type="dxa"/>
            </w:tcMar>
          </w:tcPr>
          <w:p/>
        </w:tc>
        <w:tc>
          <w:tcPr>
            <w:tcW w:type="dxa" w:w="5083"/>
            <w:shd w:fill="EEF4FA"/>
            <w:tcBorders>
              <w:top w:val="nil"/>
              <w:left w:val="nil"/>
              <w:bottom w:val="nil"/>
              <w:right w:val="nil"/>
            </w:tcBorders>
            <w:tcMar>
              <w:top w:w="120" w:type="dxa"/>
              <w:start w:w="160" w:type="dxa"/>
              <w:bottom w:w="120" w:type="dxa"/>
              <w:end w:w="160" w:type="dxa"/>
            </w:tcMar>
          </w:tcPr>
          <w:p>
            <w:r>
              <w:rPr>
                <w:rFonts w:ascii="Aptos" w:hAnsi="Aptos"/>
                <w:b/>
                <w:color w:val="10233E"/>
              </w:rPr>
              <w:t>Product boundary</w:t>
              <w:br/>
            </w:r>
            <w:r>
              <w:rPr>
                <w:rFonts w:ascii="Aptos" w:hAnsi="Aptos"/>
                <w:color w:val="5F6B7A"/>
                <w:sz w:val="18"/>
              </w:rPr>
              <w:t>The AUTOSECURE interface may show a document-renewal summary and open AutoDoc. Full document entry, renewal processing and document administration remain inside the separate AutoDoc application.</w:t>
            </w:r>
          </w:p>
        </w:tc>
      </w:tr>
    </w:tbl>
    <w:p>
      <w:pPr>
        <w:spacing w:after="0"/>
      </w:pPr>
    </w:p>
    <w:p>
      <w:pPr>
        <w:pStyle w:val="Heading2"/>
      </w:pPr>
      <w:r>
        <w:t>Acceptance Requirements</w:t>
      </w:r>
    </w:p>
    <w:p>
      <w:pPr>
        <w:pStyle w:val="ListBullet"/>
        <w:spacing w:after="50"/>
      </w:pPr>
      <w:r>
        <w:rPr>
          <w:rFonts w:ascii="Aptos" w:hAnsi="Aptos"/>
        </w:rPr>
        <w:t>A signed-in customer can open the correct AutoDoc account or vehicle context.</w:t>
      </w:r>
    </w:p>
    <w:p>
      <w:pPr>
        <w:pStyle w:val="ListBullet"/>
        <w:spacing w:after="50"/>
      </w:pPr>
      <w:r>
        <w:rPr>
          <w:rFonts w:ascii="Aptos" w:hAnsi="Aptos"/>
        </w:rPr>
        <w:t>If AutoDoc is not installed, the customer is directed to the official store or approved web journey.</w:t>
      </w:r>
    </w:p>
    <w:p>
      <w:pPr>
        <w:pStyle w:val="ListBullet"/>
        <w:spacing w:after="50"/>
      </w:pPr>
      <w:r>
        <w:rPr>
          <w:rFonts w:ascii="Aptos" w:hAnsi="Aptos"/>
        </w:rPr>
        <w:t>Expired sessions and unmatched vehicles return clear recovery instructions.</w:t>
      </w:r>
    </w:p>
    <w:p>
      <w:pPr>
        <w:pStyle w:val="ListBullet"/>
        <w:spacing w:after="50"/>
      </w:pPr>
      <w:r>
        <w:rPr>
          <w:rFonts w:ascii="Aptos" w:hAnsi="Aptos"/>
        </w:rPr>
        <w:t>Consent and data-sharing rules are displayed where information crosses between the two apps.</w:t>
      </w:r>
    </w:p>
    <w:p>
      <w:pPr>
        <w:spacing w:after="60"/>
      </w:pPr>
      <w:r>
        <w:rPr>
          <w:rFonts w:ascii="Aptos" w:hAnsi="Aptos"/>
          <w:b/>
          <w:color w:val="F28C28"/>
          <w:sz w:val="16"/>
        </w:rPr>
        <w:t>07 • FINDER MARKETPLACE</w:t>
      </w:r>
    </w:p>
    <w:p>
      <w:pPr>
        <w:pStyle w:val="Heading1"/>
      </w:pPr>
      <w:r>
        <w:t>Find Trusted Automotive Services</w:t>
      </w:r>
    </w:p>
    <w:p>
      <w:pPr>
        <w:spacing w:after="200"/>
      </w:pPr>
      <w:r>
        <w:rPr>
          <w:i/>
          <w:color w:val="5F6B7A"/>
        </w:rPr>
        <w:t>Finder connects customers to verified automotive vendors and gives AUTOSECURE two new revenue channels: vendor subscriptions and booking commissions.</w:t>
      </w:r>
    </w:p>
    <w:p>
      <w:pPr>
        <w:pStyle w:val="Heading2"/>
      </w:pPr>
      <w:r>
        <w:t>Initial Vendor Categories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0233E"/>
            <w:tcMar>
              <w:top w:w="100" w:type="dxa"/>
              <w:start w:w="100" w:type="dxa"/>
              <w:bottom w:w="100" w:type="dxa"/>
              <w:end w:w="100" w:type="dxa"/>
            </w:tcMar>
            <w:vAlign w:val="center"/>
          </w:tcPr>
          <w:p>
            <w:r>
              <w:rPr>
                <w:rFonts w:ascii="Aptos" w:hAnsi="Aptos"/>
                <w:b/>
                <w:color w:val="FFFFFF"/>
                <w:sz w:val="17"/>
              </w:rPr>
              <w:t>CATEGORY</w:t>
            </w:r>
          </w:p>
        </w:tc>
        <w:tc>
          <w:tcPr>
            <w:tcW w:type="dxa" w:w="7344"/>
            <w:shd w:fill="10233E"/>
            <w:tcMar>
              <w:top w:w="100" w:type="dxa"/>
              <w:start w:w="100" w:type="dxa"/>
              <w:bottom w:w="100" w:type="dxa"/>
              <w:end w:w="100" w:type="dxa"/>
            </w:tcMar>
            <w:vAlign w:val="center"/>
          </w:tcPr>
          <w:p>
            <w:r>
              <w:rPr>
                <w:rFonts w:ascii="Aptos" w:hAnsi="Aptos"/>
                <w:b/>
                <w:color w:val="FFFFFF"/>
                <w:sz w:val="17"/>
              </w:rPr>
              <w:t>CUSTOMER CAN</w:t>
            </w:r>
          </w:p>
        </w:tc>
      </w:tr>
      <w:tr>
        <w:trPr>
          <w:cantSplit/>
        </w:trPr>
        <w:tc>
          <w:tcPr>
            <w:tcW w:type="dxa" w:w="2592"/>
            <w:shd w:fill="FFFFFF"/>
            <w:tcMar>
              <w:top w:w="90" w:type="dxa"/>
              <w:start w:w="100" w:type="dxa"/>
              <w:bottom w:w="90" w:type="dxa"/>
              <w:end w:w="100" w:type="dxa"/>
            </w:tcMar>
            <w:vAlign w:val="top"/>
          </w:tcPr>
          <w:p>
            <w:r>
              <w:rPr>
                <w:rFonts w:ascii="Aptos" w:hAnsi="Aptos"/>
                <w:color w:val="10233E"/>
                <w:sz w:val="17"/>
              </w:rPr>
              <w:t>Auto Parts Sellers</w:t>
            </w:r>
          </w:p>
        </w:tc>
        <w:tc>
          <w:tcPr>
            <w:tcW w:type="dxa" w:w="7344"/>
            <w:shd w:fill="FFFFFF"/>
            <w:tcMar>
              <w:top w:w="90" w:type="dxa"/>
              <w:start w:w="100" w:type="dxa"/>
              <w:bottom w:w="90" w:type="dxa"/>
              <w:end w:w="100" w:type="dxa"/>
            </w:tcMar>
            <w:vAlign w:val="top"/>
          </w:tcPr>
          <w:p>
            <w:r>
              <w:rPr>
                <w:rFonts w:ascii="Aptos" w:hAnsi="Aptos"/>
                <w:color w:val="10233E"/>
                <w:sz w:val="17"/>
              </w:rPr>
              <w:t>Search by part/category, vehicle compatibility, location, availability and price where supplied.</w:t>
            </w:r>
          </w:p>
        </w:tc>
      </w:tr>
      <w:tr>
        <w:trPr>
          <w:cantSplit/>
        </w:trPr>
        <w:tc>
          <w:tcPr>
            <w:tcW w:type="dxa" w:w="2592"/>
            <w:shd w:fill="F6F7FB"/>
            <w:tcMar>
              <w:top w:w="90" w:type="dxa"/>
              <w:start w:w="100" w:type="dxa"/>
              <w:bottom w:w="90" w:type="dxa"/>
              <w:end w:w="100" w:type="dxa"/>
            </w:tcMar>
            <w:vAlign w:val="top"/>
          </w:tcPr>
          <w:p>
            <w:r>
              <w:rPr>
                <w:rFonts w:ascii="Aptos" w:hAnsi="Aptos"/>
                <w:color w:val="10233E"/>
                <w:sz w:val="17"/>
              </w:rPr>
              <w:t>Car Washes</w:t>
            </w:r>
          </w:p>
        </w:tc>
        <w:tc>
          <w:tcPr>
            <w:tcW w:type="dxa" w:w="7344"/>
            <w:shd w:fill="F6F7FB"/>
            <w:tcMar>
              <w:top w:w="90" w:type="dxa"/>
              <w:start w:w="100" w:type="dxa"/>
              <w:bottom w:w="90" w:type="dxa"/>
              <w:end w:w="100" w:type="dxa"/>
            </w:tcMar>
            <w:vAlign w:val="top"/>
          </w:tcPr>
          <w:p>
            <w:r>
              <w:rPr>
                <w:rFonts w:ascii="Aptos" w:hAnsi="Aptos"/>
                <w:color w:val="10233E"/>
                <w:sz w:val="17"/>
              </w:rPr>
              <w:t>View service packages, location, opening hours, price and available booking slots.</w:t>
            </w:r>
          </w:p>
        </w:tc>
      </w:tr>
      <w:tr>
        <w:trPr>
          <w:cantSplit/>
        </w:trPr>
        <w:tc>
          <w:tcPr>
            <w:tcW w:type="dxa" w:w="2592"/>
            <w:shd w:fill="FFFFFF"/>
            <w:tcMar>
              <w:top w:w="90" w:type="dxa"/>
              <w:start w:w="100" w:type="dxa"/>
              <w:bottom w:w="90" w:type="dxa"/>
              <w:end w:w="100" w:type="dxa"/>
            </w:tcMar>
            <w:vAlign w:val="top"/>
          </w:tcPr>
          <w:p>
            <w:r>
              <w:rPr>
                <w:rFonts w:ascii="Aptos" w:hAnsi="Aptos"/>
                <w:color w:val="10233E"/>
                <w:sz w:val="17"/>
              </w:rPr>
              <w:t>Mechanics</w:t>
            </w:r>
          </w:p>
        </w:tc>
        <w:tc>
          <w:tcPr>
            <w:tcW w:type="dxa" w:w="7344"/>
            <w:shd w:fill="FFFFFF"/>
            <w:tcMar>
              <w:top w:w="90" w:type="dxa"/>
              <w:start w:w="100" w:type="dxa"/>
              <w:bottom w:w="90" w:type="dxa"/>
              <w:end w:w="100" w:type="dxa"/>
            </w:tcMar>
            <w:vAlign w:val="top"/>
          </w:tcPr>
          <w:p>
            <w:r>
              <w:rPr>
                <w:rFonts w:ascii="Aptos" w:hAnsi="Aptos"/>
                <w:color w:val="10233E"/>
                <w:sz w:val="17"/>
              </w:rPr>
              <w:t>Search by specialty, supported vehicle types, location, availability and service options.</w:t>
            </w:r>
          </w:p>
        </w:tc>
      </w:tr>
    </w:tbl>
    <w:p>
      <w:pPr>
        <w:spacing w:after="0"/>
      </w:pPr>
    </w:p>
    <w:p>
      <w:pPr>
        <w:pStyle w:val="Heading2"/>
      </w:pPr>
      <w:r>
        <w:t>Customer Journey</w:t>
      </w:r>
    </w:p>
    <w:p>
      <w:pPr>
        <w:pStyle w:val="ListNumber"/>
        <w:spacing w:after="60"/>
      </w:pPr>
      <w:r>
        <w:rPr>
          <w:rFonts w:ascii="Aptos" w:hAnsi="Aptos"/>
        </w:rPr>
        <w:t>Select a vehicle and choose the required service or product.</w:t>
      </w:r>
    </w:p>
    <w:p>
      <w:pPr>
        <w:pStyle w:val="ListNumber"/>
        <w:spacing w:after="60"/>
      </w:pPr>
      <w:r>
        <w:rPr>
          <w:rFonts w:ascii="Aptos" w:hAnsi="Aptos"/>
        </w:rPr>
        <w:t>Search or browse verified vendors; filter by category, location, rating, price or availability.</w:t>
      </w:r>
    </w:p>
    <w:p>
      <w:pPr>
        <w:pStyle w:val="ListNumber"/>
        <w:spacing w:after="60"/>
      </w:pPr>
      <w:r>
        <w:rPr>
          <w:rFonts w:ascii="Aptos" w:hAnsi="Aptos"/>
        </w:rPr>
        <w:t>Open a vendor profile and review verification status, services, pricing and policies.</w:t>
      </w:r>
    </w:p>
    <w:p>
      <w:pPr>
        <w:pStyle w:val="ListNumber"/>
        <w:spacing w:after="60"/>
      </w:pPr>
      <w:r>
        <w:rPr>
          <w:rFonts w:ascii="Aptos" w:hAnsi="Aptos"/>
        </w:rPr>
        <w:t>Choose a service/item, date or fulfilment method, then confirm the booking/order.</w:t>
      </w:r>
    </w:p>
    <w:p>
      <w:pPr>
        <w:pStyle w:val="ListNumber"/>
        <w:spacing w:after="60"/>
      </w:pPr>
      <w:r>
        <w:rPr>
          <w:rFonts w:ascii="Aptos" w:hAnsi="Aptos"/>
        </w:rPr>
        <w:t>Pay through the platform using the supported payment options.</w:t>
      </w:r>
    </w:p>
    <w:p>
      <w:pPr>
        <w:pStyle w:val="ListNumber"/>
        <w:spacing w:after="60"/>
      </w:pPr>
      <w:r>
        <w:rPr>
          <w:rFonts w:ascii="Aptos" w:hAnsi="Aptos"/>
        </w:rPr>
        <w:t>Receive confirmation, status updates, receipt and loyalty coins after the transaction qualifies.</w:t>
      </w:r>
    </w:p>
    <w:p>
      <w:pPr>
        <w:pStyle w:val="ListNumber"/>
        <w:spacing w:after="60"/>
      </w:pPr>
      <w:r>
        <w:rPr>
          <w:rFonts w:ascii="Aptos" w:hAnsi="Aptos"/>
        </w:rPr>
        <w:t>Rate the completed service and report a problem where necessary.</w:t>
      </w:r>
    </w:p>
    <w:p>
      <w:pPr>
        <w:pStyle w:val="Heading2"/>
      </w:pPr>
      <w:r>
        <w:t>Vendor Profile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233E"/>
            <w:tcMar>
              <w:top w:w="100" w:type="dxa"/>
              <w:start w:w="100" w:type="dxa"/>
              <w:bottom w:w="100" w:type="dxa"/>
              <w:end w:w="100" w:type="dxa"/>
            </w:tcMar>
            <w:vAlign w:val="center"/>
          </w:tcPr>
          <w:p>
            <w:r>
              <w:rPr>
                <w:rFonts w:ascii="Aptos" w:hAnsi="Aptos"/>
                <w:b/>
                <w:color w:val="FFFFFF"/>
                <w:sz w:val="17"/>
              </w:rPr>
              <w:t>PROFILE AREA</w:t>
            </w:r>
          </w:p>
        </w:tc>
        <w:tc>
          <w:tcPr>
            <w:tcW w:type="dxa" w:w="7704"/>
            <w:shd w:fill="10233E"/>
            <w:tcMar>
              <w:top w:w="100" w:type="dxa"/>
              <w:start w:w="100" w:type="dxa"/>
              <w:bottom w:w="100" w:type="dxa"/>
              <w:end w:w="100" w:type="dxa"/>
            </w:tcMar>
            <w:vAlign w:val="center"/>
          </w:tcPr>
          <w:p>
            <w:r>
              <w:rPr>
                <w:rFonts w:ascii="Aptos" w:hAnsi="Aptos"/>
                <w:b/>
                <w:color w:val="FFFFFF"/>
                <w:sz w:val="17"/>
              </w:rPr>
              <w:t>REQUIRED INFORMATION</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7"/>
              </w:rPr>
              <w:t>Identity</w:t>
            </w:r>
          </w:p>
        </w:tc>
        <w:tc>
          <w:tcPr>
            <w:tcW w:type="dxa" w:w="7704"/>
            <w:shd w:fill="FFFFFF"/>
            <w:tcMar>
              <w:top w:w="90" w:type="dxa"/>
              <w:start w:w="100" w:type="dxa"/>
              <w:bottom w:w="90" w:type="dxa"/>
              <w:end w:w="100" w:type="dxa"/>
            </w:tcMar>
            <w:vAlign w:val="top"/>
          </w:tcPr>
          <w:p>
            <w:r>
              <w:rPr>
                <w:rFonts w:ascii="Aptos" w:hAnsi="Aptos"/>
                <w:color w:val="10233E"/>
                <w:sz w:val="17"/>
              </w:rPr>
              <w:t>Business/trading name, owner or authorised representative and verified contact details.</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7"/>
              </w:rPr>
              <w:t>Location</w:t>
            </w:r>
          </w:p>
        </w:tc>
        <w:tc>
          <w:tcPr>
            <w:tcW w:type="dxa" w:w="7704"/>
            <w:shd w:fill="F6F7FB"/>
            <w:tcMar>
              <w:top w:w="90" w:type="dxa"/>
              <w:start w:w="100" w:type="dxa"/>
              <w:bottom w:w="90" w:type="dxa"/>
              <w:end w:w="100" w:type="dxa"/>
            </w:tcMar>
            <w:vAlign w:val="top"/>
          </w:tcPr>
          <w:p>
            <w:r>
              <w:rPr>
                <w:rFonts w:ascii="Aptos" w:hAnsi="Aptos"/>
                <w:color w:val="10233E"/>
                <w:sz w:val="17"/>
              </w:rPr>
              <w:t>Physical address, service radius, map position and operating hours.</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7"/>
              </w:rPr>
              <w:t>Offerings</w:t>
            </w:r>
          </w:p>
        </w:tc>
        <w:tc>
          <w:tcPr>
            <w:tcW w:type="dxa" w:w="7704"/>
            <w:shd w:fill="FFFFFF"/>
            <w:tcMar>
              <w:top w:w="90" w:type="dxa"/>
              <w:start w:w="100" w:type="dxa"/>
              <w:bottom w:w="90" w:type="dxa"/>
              <w:end w:w="100" w:type="dxa"/>
            </w:tcMar>
            <w:vAlign w:val="top"/>
          </w:tcPr>
          <w:p>
            <w:r>
              <w:rPr>
                <w:rFonts w:ascii="Aptos" w:hAnsi="Aptos"/>
                <w:color w:val="10233E"/>
                <w:sz w:val="17"/>
              </w:rPr>
              <w:t>Category, services/products, description, prices, duration, availability and images.</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7"/>
              </w:rPr>
              <w:t>Operations</w:t>
            </w:r>
          </w:p>
        </w:tc>
        <w:tc>
          <w:tcPr>
            <w:tcW w:type="dxa" w:w="7704"/>
            <w:shd w:fill="F6F7FB"/>
            <w:tcMar>
              <w:top w:w="90" w:type="dxa"/>
              <w:start w:w="100" w:type="dxa"/>
              <w:bottom w:w="90" w:type="dxa"/>
              <w:end w:w="100" w:type="dxa"/>
            </w:tcMar>
            <w:vAlign w:val="top"/>
          </w:tcPr>
          <w:p>
            <w:r>
              <w:rPr>
                <w:rFonts w:ascii="Aptos" w:hAnsi="Aptos"/>
                <w:color w:val="10233E"/>
                <w:sz w:val="17"/>
              </w:rPr>
              <w:t>Booking rules, cancellation policy, settlement account and support contact.</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7"/>
              </w:rPr>
              <w:t>Trust</w:t>
            </w:r>
          </w:p>
        </w:tc>
        <w:tc>
          <w:tcPr>
            <w:tcW w:type="dxa" w:w="7704"/>
            <w:shd w:fill="FFFFFF"/>
            <w:tcMar>
              <w:top w:w="90" w:type="dxa"/>
              <w:start w:w="100" w:type="dxa"/>
              <w:bottom w:w="90" w:type="dxa"/>
              <w:end w:w="100" w:type="dxa"/>
            </w:tcMar>
            <w:vAlign w:val="top"/>
          </w:tcPr>
          <w:p>
            <w:r>
              <w:rPr>
                <w:rFonts w:ascii="Aptos" w:hAnsi="Aptos"/>
                <w:color w:val="10233E"/>
                <w:sz w:val="17"/>
              </w:rPr>
              <w:t>Verification badge/status, customer ratings, reviews and platform performance.</w:t>
            </w:r>
          </w:p>
        </w:tc>
      </w:tr>
    </w:tbl>
    <w:p>
      <w:pPr>
        <w:spacing w:after="0"/>
      </w:pPr>
    </w:p>
    <w:p>
      <w:pPr>
        <w:spacing w:after="60"/>
      </w:pPr>
      <w:r>
        <w:rPr>
          <w:rFonts w:ascii="Aptos" w:hAnsi="Aptos"/>
          <w:b/>
          <w:color w:val="F28C28"/>
          <w:sz w:val="16"/>
        </w:rPr>
        <w:t>08 • VENDOR, BOOKING &amp; LOYALTY ENGINE</w:t>
      </w:r>
    </w:p>
    <w:p>
      <w:pPr>
        <w:pStyle w:val="Heading1"/>
      </w:pPr>
      <w:r>
        <w:t>Vendor Verification Before Activation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10233E"/>
            <w:tcMar>
              <w:top w:w="100" w:type="dxa"/>
              <w:start w:w="100" w:type="dxa"/>
              <w:bottom w:w="100" w:type="dxa"/>
              <w:end w:w="100" w:type="dxa"/>
            </w:tcMar>
            <w:vAlign w:val="center"/>
          </w:tcPr>
          <w:p>
            <w:r>
              <w:rPr>
                <w:rFonts w:ascii="Aptos" w:hAnsi="Aptos"/>
                <w:b/>
                <w:color w:val="FFFFFF"/>
                <w:sz w:val="16"/>
              </w:rPr>
              <w:t>STAGE</w:t>
            </w:r>
          </w:p>
        </w:tc>
        <w:tc>
          <w:tcPr>
            <w:tcW w:type="dxa" w:w="5256"/>
            <w:shd w:fill="10233E"/>
            <w:tcMar>
              <w:top w:w="100" w:type="dxa"/>
              <w:start w:w="100" w:type="dxa"/>
              <w:bottom w:w="100" w:type="dxa"/>
              <w:end w:w="100" w:type="dxa"/>
            </w:tcMar>
            <w:vAlign w:val="center"/>
          </w:tcPr>
          <w:p>
            <w:r>
              <w:rPr>
                <w:rFonts w:ascii="Aptos" w:hAnsi="Aptos"/>
                <w:b/>
                <w:color w:val="FFFFFF"/>
                <w:sz w:val="16"/>
              </w:rPr>
              <w:t>CHECK</w:t>
            </w:r>
          </w:p>
        </w:tc>
        <w:tc>
          <w:tcPr>
            <w:tcW w:type="dxa" w:w="2952"/>
            <w:shd w:fill="10233E"/>
            <w:tcMar>
              <w:top w:w="100" w:type="dxa"/>
              <w:start w:w="100" w:type="dxa"/>
              <w:bottom w:w="100" w:type="dxa"/>
              <w:end w:w="100" w:type="dxa"/>
            </w:tcMar>
            <w:vAlign w:val="center"/>
          </w:tcPr>
          <w:p>
            <w:r>
              <w:rPr>
                <w:rFonts w:ascii="Aptos" w:hAnsi="Aptos"/>
                <w:b/>
                <w:color w:val="FFFFFF"/>
                <w:sz w:val="16"/>
              </w:rPr>
              <w:t>ADMIN RESULT</w:t>
            </w:r>
          </w:p>
        </w:tc>
      </w:tr>
      <w:tr>
        <w:trPr>
          <w:cantSplit/>
        </w:trPr>
        <w:tc>
          <w:tcPr>
            <w:tcW w:type="dxa" w:w="1728"/>
            <w:shd w:fill="FFFFFF"/>
            <w:tcMar>
              <w:top w:w="90" w:type="dxa"/>
              <w:start w:w="100" w:type="dxa"/>
              <w:bottom w:w="90" w:type="dxa"/>
              <w:end w:w="100" w:type="dxa"/>
            </w:tcMar>
            <w:vAlign w:val="top"/>
          </w:tcPr>
          <w:p>
            <w:r>
              <w:rPr>
                <w:rFonts w:ascii="Aptos" w:hAnsi="Aptos"/>
                <w:color w:val="10233E"/>
                <w:sz w:val="16"/>
              </w:rPr>
              <w:t>Application</w:t>
            </w:r>
          </w:p>
        </w:tc>
        <w:tc>
          <w:tcPr>
            <w:tcW w:type="dxa" w:w="5256"/>
            <w:shd w:fill="FFFFFF"/>
            <w:tcMar>
              <w:top w:w="90" w:type="dxa"/>
              <w:start w:w="100" w:type="dxa"/>
              <w:bottom w:w="90" w:type="dxa"/>
              <w:end w:w="100" w:type="dxa"/>
            </w:tcMar>
            <w:vAlign w:val="top"/>
          </w:tcPr>
          <w:p>
            <w:r>
              <w:rPr>
                <w:rFonts w:ascii="Aptos" w:hAnsi="Aptos"/>
                <w:color w:val="10233E"/>
                <w:sz w:val="16"/>
              </w:rPr>
              <w:t>Business and representative details submitted</w:t>
            </w:r>
          </w:p>
        </w:tc>
        <w:tc>
          <w:tcPr>
            <w:tcW w:type="dxa" w:w="2952"/>
            <w:shd w:fill="FFFFFF"/>
            <w:tcMar>
              <w:top w:w="90" w:type="dxa"/>
              <w:start w:w="100" w:type="dxa"/>
              <w:bottom w:w="90" w:type="dxa"/>
              <w:end w:w="100" w:type="dxa"/>
            </w:tcMar>
            <w:vAlign w:val="top"/>
          </w:tcPr>
          <w:p>
            <w:r>
              <w:rPr>
                <w:rFonts w:ascii="Aptos" w:hAnsi="Aptos"/>
                <w:color w:val="10233E"/>
                <w:sz w:val="16"/>
              </w:rPr>
              <w:t>Pending review</w:t>
            </w:r>
          </w:p>
        </w:tc>
      </w:tr>
      <w:tr>
        <w:trPr>
          <w:cantSplit/>
        </w:trPr>
        <w:tc>
          <w:tcPr>
            <w:tcW w:type="dxa" w:w="1728"/>
            <w:shd w:fill="F6F7FB"/>
            <w:tcMar>
              <w:top w:w="90" w:type="dxa"/>
              <w:start w:w="100" w:type="dxa"/>
              <w:bottom w:w="90" w:type="dxa"/>
              <w:end w:w="100" w:type="dxa"/>
            </w:tcMar>
            <w:vAlign w:val="top"/>
          </w:tcPr>
          <w:p>
            <w:r>
              <w:rPr>
                <w:rFonts w:ascii="Aptos" w:hAnsi="Aptos"/>
                <w:color w:val="10233E"/>
                <w:sz w:val="16"/>
              </w:rPr>
              <w:t>Identity</w:t>
            </w:r>
          </w:p>
        </w:tc>
        <w:tc>
          <w:tcPr>
            <w:tcW w:type="dxa" w:w="5256"/>
            <w:shd w:fill="F6F7FB"/>
            <w:tcMar>
              <w:top w:w="90" w:type="dxa"/>
              <w:start w:w="100" w:type="dxa"/>
              <w:bottom w:w="90" w:type="dxa"/>
              <w:end w:w="100" w:type="dxa"/>
            </w:tcMar>
            <w:vAlign w:val="top"/>
          </w:tcPr>
          <w:p>
            <w:r>
              <w:rPr>
                <w:rFonts w:ascii="Aptos" w:hAnsi="Aptos"/>
                <w:color w:val="10233E"/>
                <w:sz w:val="16"/>
              </w:rPr>
              <w:t>Approved identification and contact verification</w:t>
            </w:r>
          </w:p>
        </w:tc>
        <w:tc>
          <w:tcPr>
            <w:tcW w:type="dxa" w:w="2952"/>
            <w:shd w:fill="F6F7FB"/>
            <w:tcMar>
              <w:top w:w="90" w:type="dxa"/>
              <w:start w:w="100" w:type="dxa"/>
              <w:bottom w:w="90" w:type="dxa"/>
              <w:end w:w="100" w:type="dxa"/>
            </w:tcMar>
            <w:vAlign w:val="top"/>
          </w:tcPr>
          <w:p>
            <w:r>
              <w:rPr>
                <w:rFonts w:ascii="Aptos" w:hAnsi="Aptos"/>
                <w:color w:val="10233E"/>
                <w:sz w:val="16"/>
              </w:rPr>
              <w:t>Pass / needs update / reject</w:t>
            </w:r>
          </w:p>
        </w:tc>
      </w:tr>
      <w:tr>
        <w:trPr>
          <w:cantSplit/>
        </w:trPr>
        <w:tc>
          <w:tcPr>
            <w:tcW w:type="dxa" w:w="1728"/>
            <w:shd w:fill="FFFFFF"/>
            <w:tcMar>
              <w:top w:w="90" w:type="dxa"/>
              <w:start w:w="100" w:type="dxa"/>
              <w:bottom w:w="90" w:type="dxa"/>
              <w:end w:w="100" w:type="dxa"/>
            </w:tcMar>
            <w:vAlign w:val="top"/>
          </w:tcPr>
          <w:p>
            <w:r>
              <w:rPr>
                <w:rFonts w:ascii="Aptos" w:hAnsi="Aptos"/>
                <w:color w:val="10233E"/>
                <w:sz w:val="16"/>
              </w:rPr>
              <w:t>Business</w:t>
            </w:r>
          </w:p>
        </w:tc>
        <w:tc>
          <w:tcPr>
            <w:tcW w:type="dxa" w:w="5256"/>
            <w:shd w:fill="FFFFFF"/>
            <w:tcMar>
              <w:top w:w="90" w:type="dxa"/>
              <w:start w:w="100" w:type="dxa"/>
              <w:bottom w:w="90" w:type="dxa"/>
              <w:end w:w="100" w:type="dxa"/>
            </w:tcMar>
            <w:vAlign w:val="top"/>
          </w:tcPr>
          <w:p>
            <w:r>
              <w:rPr>
                <w:rFonts w:ascii="Aptos" w:hAnsi="Aptos"/>
                <w:color w:val="10233E"/>
                <w:sz w:val="16"/>
              </w:rPr>
              <w:t>Registration details where applicable and service-category evidence</w:t>
            </w:r>
          </w:p>
        </w:tc>
        <w:tc>
          <w:tcPr>
            <w:tcW w:type="dxa" w:w="2952"/>
            <w:shd w:fill="FFFFFF"/>
            <w:tcMar>
              <w:top w:w="90" w:type="dxa"/>
              <w:start w:w="100" w:type="dxa"/>
              <w:bottom w:w="90" w:type="dxa"/>
              <w:end w:w="100" w:type="dxa"/>
            </w:tcMar>
            <w:vAlign w:val="top"/>
          </w:tcPr>
          <w:p>
            <w:r>
              <w:rPr>
                <w:rFonts w:ascii="Aptos" w:hAnsi="Aptos"/>
                <w:color w:val="10233E"/>
                <w:sz w:val="16"/>
              </w:rPr>
              <w:t>Pass / needs update / reject</w:t>
            </w:r>
          </w:p>
        </w:tc>
      </w:tr>
      <w:tr>
        <w:trPr>
          <w:cantSplit/>
        </w:trPr>
        <w:tc>
          <w:tcPr>
            <w:tcW w:type="dxa" w:w="1728"/>
            <w:shd w:fill="F6F7FB"/>
            <w:tcMar>
              <w:top w:w="90" w:type="dxa"/>
              <w:start w:w="100" w:type="dxa"/>
              <w:bottom w:w="90" w:type="dxa"/>
              <w:end w:w="100" w:type="dxa"/>
            </w:tcMar>
            <w:vAlign w:val="top"/>
          </w:tcPr>
          <w:p>
            <w:r>
              <w:rPr>
                <w:rFonts w:ascii="Aptos" w:hAnsi="Aptos"/>
                <w:color w:val="10233E"/>
                <w:sz w:val="16"/>
              </w:rPr>
              <w:t>Location</w:t>
            </w:r>
          </w:p>
        </w:tc>
        <w:tc>
          <w:tcPr>
            <w:tcW w:type="dxa" w:w="5256"/>
            <w:shd w:fill="F6F7FB"/>
            <w:tcMar>
              <w:top w:w="90" w:type="dxa"/>
              <w:start w:w="100" w:type="dxa"/>
              <w:bottom w:w="90" w:type="dxa"/>
              <w:end w:w="100" w:type="dxa"/>
            </w:tcMar>
            <w:vAlign w:val="top"/>
          </w:tcPr>
          <w:p>
            <w:r>
              <w:rPr>
                <w:rFonts w:ascii="Aptos" w:hAnsi="Aptos"/>
                <w:color w:val="10233E"/>
                <w:sz w:val="16"/>
              </w:rPr>
              <w:t>Address and service location validation</w:t>
            </w:r>
          </w:p>
        </w:tc>
        <w:tc>
          <w:tcPr>
            <w:tcW w:type="dxa" w:w="2952"/>
            <w:shd w:fill="F6F7FB"/>
            <w:tcMar>
              <w:top w:w="90" w:type="dxa"/>
              <w:start w:w="100" w:type="dxa"/>
              <w:bottom w:w="90" w:type="dxa"/>
              <w:end w:w="100" w:type="dxa"/>
            </w:tcMar>
            <w:vAlign w:val="top"/>
          </w:tcPr>
          <w:p>
            <w:r>
              <w:rPr>
                <w:rFonts w:ascii="Aptos" w:hAnsi="Aptos"/>
                <w:color w:val="10233E"/>
                <w:sz w:val="16"/>
              </w:rPr>
              <w:t>Pass / needs update / reject</w:t>
            </w:r>
          </w:p>
        </w:tc>
      </w:tr>
      <w:tr>
        <w:trPr>
          <w:cantSplit/>
        </w:trPr>
        <w:tc>
          <w:tcPr>
            <w:tcW w:type="dxa" w:w="1728"/>
            <w:shd w:fill="FFFFFF"/>
            <w:tcMar>
              <w:top w:w="90" w:type="dxa"/>
              <w:start w:w="100" w:type="dxa"/>
              <w:bottom w:w="90" w:type="dxa"/>
              <w:end w:w="100" w:type="dxa"/>
            </w:tcMar>
            <w:vAlign w:val="top"/>
          </w:tcPr>
          <w:p>
            <w:r>
              <w:rPr>
                <w:rFonts w:ascii="Aptos" w:hAnsi="Aptos"/>
                <w:color w:val="10233E"/>
                <w:sz w:val="16"/>
              </w:rPr>
              <w:t>Payout</w:t>
            </w:r>
          </w:p>
        </w:tc>
        <w:tc>
          <w:tcPr>
            <w:tcW w:type="dxa" w:w="5256"/>
            <w:shd w:fill="FFFFFF"/>
            <w:tcMar>
              <w:top w:w="90" w:type="dxa"/>
              <w:start w:w="100" w:type="dxa"/>
              <w:bottom w:w="90" w:type="dxa"/>
              <w:end w:w="100" w:type="dxa"/>
            </w:tcMar>
            <w:vAlign w:val="top"/>
          </w:tcPr>
          <w:p>
            <w:r>
              <w:rPr>
                <w:rFonts w:ascii="Aptos" w:hAnsi="Aptos"/>
                <w:color w:val="10233E"/>
                <w:sz w:val="16"/>
              </w:rPr>
              <w:t>Settlement account name and payment-provider verification</w:t>
            </w:r>
          </w:p>
        </w:tc>
        <w:tc>
          <w:tcPr>
            <w:tcW w:type="dxa" w:w="2952"/>
            <w:shd w:fill="FFFFFF"/>
            <w:tcMar>
              <w:top w:w="90" w:type="dxa"/>
              <w:start w:w="100" w:type="dxa"/>
              <w:bottom w:w="90" w:type="dxa"/>
              <w:end w:w="100" w:type="dxa"/>
            </w:tcMar>
            <w:vAlign w:val="top"/>
          </w:tcPr>
          <w:p>
            <w:r>
              <w:rPr>
                <w:rFonts w:ascii="Aptos" w:hAnsi="Aptos"/>
                <w:color w:val="10233E"/>
                <w:sz w:val="16"/>
              </w:rPr>
              <w:t>Pass / needs update / reject</w:t>
            </w:r>
          </w:p>
        </w:tc>
      </w:tr>
      <w:tr>
        <w:trPr>
          <w:cantSplit/>
        </w:trPr>
        <w:tc>
          <w:tcPr>
            <w:tcW w:type="dxa" w:w="1728"/>
            <w:shd w:fill="F6F7FB"/>
            <w:tcMar>
              <w:top w:w="90" w:type="dxa"/>
              <w:start w:w="100" w:type="dxa"/>
              <w:bottom w:w="90" w:type="dxa"/>
              <w:end w:w="100" w:type="dxa"/>
            </w:tcMar>
            <w:vAlign w:val="top"/>
          </w:tcPr>
          <w:p>
            <w:r>
              <w:rPr>
                <w:rFonts w:ascii="Aptos" w:hAnsi="Aptos"/>
                <w:color w:val="10233E"/>
                <w:sz w:val="16"/>
              </w:rPr>
              <w:t>Approval</w:t>
            </w:r>
          </w:p>
        </w:tc>
        <w:tc>
          <w:tcPr>
            <w:tcW w:type="dxa" w:w="5256"/>
            <w:shd w:fill="F6F7FB"/>
            <w:tcMar>
              <w:top w:w="90" w:type="dxa"/>
              <w:start w:w="100" w:type="dxa"/>
              <w:bottom w:w="90" w:type="dxa"/>
              <w:end w:w="100" w:type="dxa"/>
            </w:tcMar>
            <w:vAlign w:val="top"/>
          </w:tcPr>
          <w:p>
            <w:r>
              <w:rPr>
                <w:rFonts w:ascii="Aptos" w:hAnsi="Aptos"/>
                <w:color w:val="10233E"/>
                <w:sz w:val="16"/>
              </w:rPr>
              <w:t>Terms accepted and annual subscription confirmed</w:t>
            </w:r>
          </w:p>
        </w:tc>
        <w:tc>
          <w:tcPr>
            <w:tcW w:type="dxa" w:w="2952"/>
            <w:shd w:fill="F6F7FB"/>
            <w:tcMar>
              <w:top w:w="90" w:type="dxa"/>
              <w:start w:w="100" w:type="dxa"/>
              <w:bottom w:w="90" w:type="dxa"/>
              <w:end w:w="100" w:type="dxa"/>
            </w:tcMar>
            <w:vAlign w:val="top"/>
          </w:tcPr>
          <w:p>
            <w:r>
              <w:rPr>
                <w:rFonts w:ascii="Aptos" w:hAnsi="Aptos"/>
                <w:color w:val="10233E"/>
                <w:sz w:val="16"/>
              </w:rPr>
              <w:t>Activate verified profile</w:t>
            </w:r>
          </w:p>
        </w:tc>
      </w:tr>
      <w:tr>
        <w:trPr>
          <w:cantSplit/>
        </w:trPr>
        <w:tc>
          <w:tcPr>
            <w:tcW w:type="dxa" w:w="1728"/>
            <w:shd w:fill="FFFFFF"/>
            <w:tcMar>
              <w:top w:w="90" w:type="dxa"/>
              <w:start w:w="100" w:type="dxa"/>
              <w:bottom w:w="90" w:type="dxa"/>
              <w:end w:w="100" w:type="dxa"/>
            </w:tcMar>
            <w:vAlign w:val="top"/>
          </w:tcPr>
          <w:p>
            <w:r>
              <w:rPr>
                <w:rFonts w:ascii="Aptos" w:hAnsi="Aptos"/>
                <w:color w:val="10233E"/>
                <w:sz w:val="16"/>
              </w:rPr>
              <w:t>Monitoring</w:t>
            </w:r>
          </w:p>
        </w:tc>
        <w:tc>
          <w:tcPr>
            <w:tcW w:type="dxa" w:w="5256"/>
            <w:shd w:fill="FFFFFF"/>
            <w:tcMar>
              <w:top w:w="90" w:type="dxa"/>
              <w:start w:w="100" w:type="dxa"/>
              <w:bottom w:w="90" w:type="dxa"/>
              <w:end w:w="100" w:type="dxa"/>
            </w:tcMar>
            <w:vAlign w:val="top"/>
          </w:tcPr>
          <w:p>
            <w:r>
              <w:rPr>
                <w:rFonts w:ascii="Aptos" w:hAnsi="Aptos"/>
                <w:color w:val="10233E"/>
                <w:sz w:val="16"/>
              </w:rPr>
              <w:t>Complaints, cancellations, ratings and suspicious activity</w:t>
            </w:r>
          </w:p>
        </w:tc>
        <w:tc>
          <w:tcPr>
            <w:tcW w:type="dxa" w:w="2952"/>
            <w:shd w:fill="FFFFFF"/>
            <w:tcMar>
              <w:top w:w="90" w:type="dxa"/>
              <w:start w:w="100" w:type="dxa"/>
              <w:bottom w:w="90" w:type="dxa"/>
              <w:end w:w="100" w:type="dxa"/>
            </w:tcMar>
            <w:vAlign w:val="top"/>
          </w:tcPr>
          <w:p>
            <w:r>
              <w:rPr>
                <w:rFonts w:ascii="Aptos" w:hAnsi="Aptos"/>
                <w:color w:val="10233E"/>
                <w:sz w:val="16"/>
              </w:rPr>
              <w:t>Retain / suspend / remove</w:t>
            </w:r>
          </w:p>
        </w:tc>
      </w:tr>
    </w:tbl>
    <w:p>
      <w:pPr>
        <w:spacing w:after="0"/>
      </w:pPr>
    </w:p>
    <w:p>
      <w:pPr>
        <w:pStyle w:val="Heading2"/>
      </w:pPr>
      <w:r>
        <w:t>Commercial Rules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0233E"/>
            <w:tcMar>
              <w:top w:w="100" w:type="dxa"/>
              <w:start w:w="100" w:type="dxa"/>
              <w:bottom w:w="100" w:type="dxa"/>
              <w:end w:w="100" w:type="dxa"/>
            </w:tcMar>
            <w:vAlign w:val="center"/>
          </w:tcPr>
          <w:p>
            <w:r>
              <w:rPr>
                <w:rFonts w:ascii="Aptos" w:hAnsi="Aptos"/>
                <w:b/>
                <w:color w:val="FFFFFF"/>
                <w:sz w:val="17"/>
              </w:rPr>
              <w:t>REVENUE ITEM</w:t>
            </w:r>
          </w:p>
        </w:tc>
        <w:tc>
          <w:tcPr>
            <w:tcW w:type="dxa" w:w="4320"/>
            <w:shd w:fill="10233E"/>
            <w:tcMar>
              <w:top w:w="100" w:type="dxa"/>
              <w:start w:w="100" w:type="dxa"/>
              <w:bottom w:w="100" w:type="dxa"/>
              <w:end w:w="100" w:type="dxa"/>
            </w:tcMar>
            <w:vAlign w:val="center"/>
          </w:tcPr>
          <w:p>
            <w:r>
              <w:rPr>
                <w:rFonts w:ascii="Aptos" w:hAnsi="Aptos"/>
                <w:b/>
                <w:color w:val="FFFFFF"/>
                <w:sz w:val="17"/>
              </w:rPr>
              <w:t>PROPOSED RULE</w:t>
            </w:r>
          </w:p>
        </w:tc>
        <w:tc>
          <w:tcPr>
            <w:tcW w:type="dxa" w:w="3528"/>
            <w:shd w:fill="10233E"/>
            <w:tcMar>
              <w:top w:w="100" w:type="dxa"/>
              <w:start w:w="100" w:type="dxa"/>
              <w:bottom w:w="100" w:type="dxa"/>
              <w:end w:w="100" w:type="dxa"/>
            </w:tcMar>
            <w:vAlign w:val="center"/>
          </w:tcPr>
          <w:p>
            <w:r>
              <w:rPr>
                <w:rFonts w:ascii="Aptos" w:hAnsi="Aptos"/>
                <w:b/>
                <w:color w:val="FFFFFF"/>
                <w:sz w:val="17"/>
              </w:rPr>
              <w:t>CONFIGURATION NEEDED</w:t>
            </w:r>
          </w:p>
        </w:tc>
      </w:tr>
      <w:tr>
        <w:trPr>
          <w:cantSplit/>
        </w:trPr>
        <w:tc>
          <w:tcPr>
            <w:tcW w:type="dxa" w:w="2088"/>
            <w:shd w:fill="FFFFFF"/>
            <w:tcMar>
              <w:top w:w="90" w:type="dxa"/>
              <w:start w:w="100" w:type="dxa"/>
              <w:bottom w:w="90" w:type="dxa"/>
              <w:end w:w="100" w:type="dxa"/>
            </w:tcMar>
            <w:vAlign w:val="top"/>
          </w:tcPr>
          <w:p>
            <w:r>
              <w:rPr>
                <w:rFonts w:ascii="Aptos" w:hAnsi="Aptos"/>
                <w:color w:val="10233E"/>
                <w:sz w:val="17"/>
              </w:rPr>
              <w:t>Vendor Subscription</w:t>
            </w:r>
          </w:p>
        </w:tc>
        <w:tc>
          <w:tcPr>
            <w:tcW w:type="dxa" w:w="4320"/>
            <w:shd w:fill="FFFFFF"/>
            <w:tcMar>
              <w:top w:w="90" w:type="dxa"/>
              <w:start w:w="100" w:type="dxa"/>
              <w:bottom w:w="90" w:type="dxa"/>
              <w:end w:w="100" w:type="dxa"/>
            </w:tcMar>
            <w:vAlign w:val="top"/>
          </w:tcPr>
          <w:p>
            <w:r>
              <w:rPr>
                <w:rFonts w:ascii="Aptos" w:hAnsi="Aptos"/>
                <w:color w:val="10233E"/>
                <w:sz w:val="17"/>
              </w:rPr>
              <w:t>₦12,000–₦15,000 per vendor per year</w:t>
            </w:r>
          </w:p>
        </w:tc>
        <w:tc>
          <w:tcPr>
            <w:tcW w:type="dxa" w:w="3528"/>
            <w:shd w:fill="FFFFFF"/>
            <w:tcMar>
              <w:top w:w="90" w:type="dxa"/>
              <w:start w:w="100" w:type="dxa"/>
              <w:bottom w:w="90" w:type="dxa"/>
              <w:end w:w="100" w:type="dxa"/>
            </w:tcMar>
            <w:vAlign w:val="top"/>
          </w:tcPr>
          <w:p>
            <w:r>
              <w:rPr>
                <w:rFonts w:ascii="Aptos" w:hAnsi="Aptos"/>
                <w:color w:val="10233E"/>
                <w:sz w:val="17"/>
              </w:rPr>
              <w:t>Management to approve final fee or vendor tiers.</w:t>
            </w:r>
          </w:p>
        </w:tc>
      </w:tr>
      <w:tr>
        <w:trPr>
          <w:cantSplit/>
        </w:trPr>
        <w:tc>
          <w:tcPr>
            <w:tcW w:type="dxa" w:w="2088"/>
            <w:shd w:fill="F6F7FB"/>
            <w:tcMar>
              <w:top w:w="90" w:type="dxa"/>
              <w:start w:w="100" w:type="dxa"/>
              <w:bottom w:w="90" w:type="dxa"/>
              <w:end w:w="100" w:type="dxa"/>
            </w:tcMar>
            <w:vAlign w:val="top"/>
          </w:tcPr>
          <w:p>
            <w:r>
              <w:rPr>
                <w:rFonts w:ascii="Aptos" w:hAnsi="Aptos"/>
                <w:color w:val="10233E"/>
                <w:sz w:val="17"/>
              </w:rPr>
              <w:t>Booking Commission</w:t>
            </w:r>
          </w:p>
        </w:tc>
        <w:tc>
          <w:tcPr>
            <w:tcW w:type="dxa" w:w="4320"/>
            <w:shd w:fill="F6F7FB"/>
            <w:tcMar>
              <w:top w:w="90" w:type="dxa"/>
              <w:start w:w="100" w:type="dxa"/>
              <w:bottom w:w="90" w:type="dxa"/>
              <w:end w:w="100" w:type="dxa"/>
            </w:tcMar>
            <w:vAlign w:val="top"/>
          </w:tcPr>
          <w:p>
            <w:r>
              <w:rPr>
                <w:rFonts w:ascii="Aptos" w:hAnsi="Aptos"/>
                <w:color w:val="10233E"/>
                <w:sz w:val="17"/>
              </w:rPr>
              <w:t>Deduct commission from qualifying completed in-app transactions</w:t>
            </w:r>
          </w:p>
        </w:tc>
        <w:tc>
          <w:tcPr>
            <w:tcW w:type="dxa" w:w="3528"/>
            <w:shd w:fill="F6F7FB"/>
            <w:tcMar>
              <w:top w:w="90" w:type="dxa"/>
              <w:start w:w="100" w:type="dxa"/>
              <w:bottom w:w="90" w:type="dxa"/>
              <w:end w:w="100" w:type="dxa"/>
            </w:tcMar>
            <w:vAlign w:val="top"/>
          </w:tcPr>
          <w:p>
            <w:r>
              <w:rPr>
                <w:rFonts w:ascii="Aptos" w:hAnsi="Aptos"/>
                <w:color w:val="10233E"/>
                <w:sz w:val="17"/>
              </w:rPr>
              <w:t>Define percentage/flat fee by category and applicable taxes.</w:t>
            </w:r>
          </w:p>
        </w:tc>
      </w:tr>
      <w:tr>
        <w:trPr>
          <w:cantSplit/>
        </w:trPr>
        <w:tc>
          <w:tcPr>
            <w:tcW w:type="dxa" w:w="2088"/>
            <w:shd w:fill="FFFFFF"/>
            <w:tcMar>
              <w:top w:w="90" w:type="dxa"/>
              <w:start w:w="100" w:type="dxa"/>
              <w:bottom w:w="90" w:type="dxa"/>
              <w:end w:w="100" w:type="dxa"/>
            </w:tcMar>
            <w:vAlign w:val="top"/>
          </w:tcPr>
          <w:p>
            <w:r>
              <w:rPr>
                <w:rFonts w:ascii="Aptos" w:hAnsi="Aptos"/>
                <w:color w:val="10233E"/>
                <w:sz w:val="17"/>
              </w:rPr>
              <w:t>Customer Premium</w:t>
            </w:r>
          </w:p>
        </w:tc>
        <w:tc>
          <w:tcPr>
            <w:tcW w:type="dxa" w:w="4320"/>
            <w:shd w:fill="FFFFFF"/>
            <w:tcMar>
              <w:top w:w="90" w:type="dxa"/>
              <w:start w:w="100" w:type="dxa"/>
              <w:bottom w:w="90" w:type="dxa"/>
              <w:end w:w="100" w:type="dxa"/>
            </w:tcMar>
            <w:vAlign w:val="top"/>
          </w:tcPr>
          <w:p>
            <w:r>
              <w:rPr>
                <w:rFonts w:ascii="Aptos" w:hAnsi="Aptos"/>
                <w:color w:val="10233E"/>
                <w:sz w:val="17"/>
              </w:rPr>
              <w:t>₦4,200 monthly with discounted longer plans</w:t>
            </w:r>
          </w:p>
        </w:tc>
        <w:tc>
          <w:tcPr>
            <w:tcW w:type="dxa" w:w="3528"/>
            <w:shd w:fill="FFFFFF"/>
            <w:tcMar>
              <w:top w:w="90" w:type="dxa"/>
              <w:start w:w="100" w:type="dxa"/>
              <w:bottom w:w="90" w:type="dxa"/>
              <w:end w:w="100" w:type="dxa"/>
            </w:tcMar>
            <w:vAlign w:val="top"/>
          </w:tcPr>
          <w:p>
            <w:r>
              <w:rPr>
                <w:rFonts w:ascii="Aptos" w:hAnsi="Aptos"/>
                <w:color w:val="10233E"/>
                <w:sz w:val="17"/>
              </w:rPr>
              <w:t>Configure plan, renewal and grace-period rules.</w:t>
            </w:r>
          </w:p>
        </w:tc>
      </w:tr>
    </w:tbl>
    <w:p>
      <w:pPr>
        <w:spacing w:after="0"/>
      </w:pPr>
    </w:p>
    <w:p>
      <w:pPr>
        <w:pStyle w:val="Heading2"/>
      </w:pPr>
      <w:r>
        <w:t>Loyalty Points — “Coins”</w:t>
      </w:r>
    </w:p>
    <w:p>
      <w:r>
        <w:rPr>
          <w:rFonts w:ascii="Aptos" w:hAnsi="Aptos"/>
        </w:rPr>
        <w:t>Customers who pay participating vendors inside the platform earn Coins. The wallet must use a transaction ledger so every earning, reversal, redemption and expiry is traceable.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10233E"/>
            <w:tcMar>
              <w:top w:w="100" w:type="dxa"/>
              <w:start w:w="100" w:type="dxa"/>
              <w:bottom w:w="100" w:type="dxa"/>
              <w:end w:w="100" w:type="dxa"/>
            </w:tcMar>
            <w:vAlign w:val="center"/>
          </w:tcPr>
          <w:p>
            <w:r>
              <w:rPr>
                <w:rFonts w:ascii="Aptos" w:hAnsi="Aptos"/>
                <w:b/>
                <w:color w:val="FFFFFF"/>
                <w:sz w:val="17"/>
              </w:rPr>
              <w:t>COIN EVENT</w:t>
            </w:r>
          </w:p>
        </w:tc>
        <w:tc>
          <w:tcPr>
            <w:tcW w:type="dxa" w:w="7992"/>
            <w:shd w:fill="10233E"/>
            <w:tcMar>
              <w:top w:w="100" w:type="dxa"/>
              <w:start w:w="100" w:type="dxa"/>
              <w:bottom w:w="100" w:type="dxa"/>
              <w:end w:w="100" w:type="dxa"/>
            </w:tcMar>
            <w:vAlign w:val="center"/>
          </w:tcPr>
          <w:p>
            <w:r>
              <w:rPr>
                <w:rFonts w:ascii="Aptos" w:hAnsi="Aptos"/>
                <w:b/>
                <w:color w:val="FFFFFF"/>
                <w:sz w:val="17"/>
              </w:rPr>
              <w:t>BUSINESS RULE</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7"/>
              </w:rPr>
              <w:t>Earn</w:t>
            </w:r>
          </w:p>
        </w:tc>
        <w:tc>
          <w:tcPr>
            <w:tcW w:type="dxa" w:w="7992"/>
            <w:shd w:fill="FFFFFF"/>
            <w:tcMar>
              <w:top w:w="90" w:type="dxa"/>
              <w:start w:w="100" w:type="dxa"/>
              <w:bottom w:w="90" w:type="dxa"/>
              <w:end w:w="100" w:type="dxa"/>
            </w:tcMar>
            <w:vAlign w:val="top"/>
          </w:tcPr>
          <w:p>
            <w:r>
              <w:rPr>
                <w:rFonts w:ascii="Aptos" w:hAnsi="Aptos"/>
                <w:color w:val="10233E"/>
                <w:sz w:val="17"/>
              </w:rPr>
              <w:t>Award Coins only after the platform confirms a qualifying vendor payment or completed transaction.</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7"/>
              </w:rPr>
              <w:t>Pending</w:t>
            </w:r>
          </w:p>
        </w:tc>
        <w:tc>
          <w:tcPr>
            <w:tcW w:type="dxa" w:w="7992"/>
            <w:shd w:fill="F6F7FB"/>
            <w:tcMar>
              <w:top w:w="90" w:type="dxa"/>
              <w:start w:w="100" w:type="dxa"/>
              <w:bottom w:w="90" w:type="dxa"/>
              <w:end w:w="100" w:type="dxa"/>
            </w:tcMar>
            <w:vAlign w:val="top"/>
          </w:tcPr>
          <w:p>
            <w:r>
              <w:rPr>
                <w:rFonts w:ascii="Aptos" w:hAnsi="Aptos"/>
                <w:color w:val="10233E"/>
                <w:sz w:val="17"/>
              </w:rPr>
              <w:t>Hold Coins until the booking is completed and outside any configured dispute/cancellation window.</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7"/>
              </w:rPr>
              <w:t>Reverse</w:t>
            </w:r>
          </w:p>
        </w:tc>
        <w:tc>
          <w:tcPr>
            <w:tcW w:type="dxa" w:w="7992"/>
            <w:shd w:fill="FFFFFF"/>
            <w:tcMar>
              <w:top w:w="90" w:type="dxa"/>
              <w:start w:w="100" w:type="dxa"/>
              <w:bottom w:w="90" w:type="dxa"/>
              <w:end w:w="100" w:type="dxa"/>
            </w:tcMar>
            <w:vAlign w:val="top"/>
          </w:tcPr>
          <w:p>
            <w:r>
              <w:rPr>
                <w:rFonts w:ascii="Aptos" w:hAnsi="Aptos"/>
                <w:color w:val="10233E"/>
                <w:sz w:val="17"/>
              </w:rPr>
              <w:t>Reverse Coins automatically when a payment is refunded, reversed or found ineligible.</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7"/>
              </w:rPr>
              <w:t>Redeem</w:t>
            </w:r>
          </w:p>
        </w:tc>
        <w:tc>
          <w:tcPr>
            <w:tcW w:type="dxa" w:w="7992"/>
            <w:shd w:fill="F6F7FB"/>
            <w:tcMar>
              <w:top w:w="90" w:type="dxa"/>
              <w:start w:w="100" w:type="dxa"/>
              <w:bottom w:w="90" w:type="dxa"/>
              <w:end w:w="100" w:type="dxa"/>
            </w:tcMar>
            <w:vAlign w:val="top"/>
          </w:tcPr>
          <w:p>
            <w:r>
              <w:rPr>
                <w:rFonts w:ascii="Aptos" w:hAnsi="Aptos"/>
                <w:color w:val="10233E"/>
                <w:sz w:val="17"/>
              </w:rPr>
              <w:t>Allow eligible Coins to reduce AUTOSECURE re-subscription, spare-parts purchases or car-wash payments.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7"/>
              </w:rPr>
              <w:t>Balance</w:t>
            </w:r>
          </w:p>
        </w:tc>
        <w:tc>
          <w:tcPr>
            <w:tcW w:type="dxa" w:w="7992"/>
            <w:shd w:fill="FFFFFF"/>
            <w:tcMar>
              <w:top w:w="90" w:type="dxa"/>
              <w:start w:w="100" w:type="dxa"/>
              <w:bottom w:w="90" w:type="dxa"/>
              <w:end w:w="100" w:type="dxa"/>
            </w:tcMar>
            <w:vAlign w:val="top"/>
          </w:tcPr>
          <w:p>
            <w:r>
              <w:rPr>
                <w:rFonts w:ascii="Aptos" w:hAnsi="Aptos"/>
                <w:color w:val="10233E"/>
                <w:sz w:val="17"/>
              </w:rPr>
              <w:t>Show available, pending, redeemed and expired balances with a full activity history.</w:t>
            </w:r>
          </w:p>
        </w:tc>
      </w:tr>
    </w:tbl>
    <w:p>
      <w:pPr>
        <w:spacing w:after="0"/>
      </w:pPr>
    </w:p>
    <w:tbl>
      <w:tblPr>
        <w:tblW w:type="auto" w:w="0"/>
        <w:jc w:val="center"/>
        <w:tblLayout w:type="fixed"/>
        <w:tblLook w:firstColumn="1" w:firstRow="1" w:lastColumn="0" w:lastRow="0" w:noHBand="0" w:noVBand="1" w:val="04A0"/>
      </w:tblPr>
      <w:tblGrid>
        <w:gridCol w:w="173"/>
        <w:gridCol w:w="9821"/>
      </w:tblGrid>
      <w:tr>
        <w:tc>
          <w:tcPr>
            <w:tcW w:type="dxa" w:w="5083"/>
            <w:shd w:fill="F28C28"/>
            <w:tcBorders>
              <w:top w:val="nil"/>
              <w:left w:val="nil"/>
              <w:bottom w:val="nil"/>
              <w:right w:val="nil"/>
            </w:tcBorders>
            <w:tcMar>
              <w:top w:w="70" w:type="dxa"/>
              <w:start w:w="0" w:type="dxa"/>
              <w:bottom w:w="70" w:type="dxa"/>
              <w:end w:w="0" w:type="dxa"/>
            </w:tcMar>
          </w:tcPr>
          <w:p/>
        </w:tc>
        <w:tc>
          <w:tcPr>
            <w:tcW w:type="dxa" w:w="5083"/>
            <w:shd w:fill="FFF7EB"/>
            <w:tcBorders>
              <w:top w:val="nil"/>
              <w:left w:val="nil"/>
              <w:bottom w:val="nil"/>
              <w:right w:val="nil"/>
            </w:tcBorders>
            <w:tcMar>
              <w:top w:w="120" w:type="dxa"/>
              <w:start w:w="160" w:type="dxa"/>
              <w:bottom w:w="120" w:type="dxa"/>
              <w:end w:w="160" w:type="dxa"/>
            </w:tcMar>
          </w:tcPr>
          <w:p>
            <w:r>
              <w:rPr>
                <w:rFonts w:ascii="Aptos" w:hAnsi="Aptos"/>
                <w:b/>
                <w:color w:val="10233E"/>
              </w:rPr>
              <w:t>Decision required before development</w:t>
              <w:br/>
            </w:r>
            <w:r>
              <w:rPr>
                <w:rFonts w:ascii="Aptos" w:hAnsi="Aptos"/>
                <w:color w:val="5F6B7A"/>
                <w:sz w:val="18"/>
              </w:rPr>
              <w:t>Approve the earning rate, Naira value per Coin, minimum redemption, maximum percentage payable with Coins, expiry period, refund treatment and whether Coins can be transferred. These rules must be configurable from Admin.</w:t>
            </w:r>
          </w:p>
        </w:tc>
      </w:tr>
    </w:tbl>
    <w:p>
      <w:pPr>
        <w:spacing w:after="0"/>
      </w:pPr>
    </w:p>
    <w:p>
      <w:pPr>
        <w:spacing w:after="60"/>
      </w:pPr>
      <w:r>
        <w:rPr>
          <w:rFonts w:ascii="Aptos" w:hAnsi="Aptos"/>
          <w:b/>
          <w:color w:val="F28C28"/>
          <w:sz w:val="16"/>
        </w:rPr>
        <w:t>09 • CUSTOMER SUBSCRIPTION MODEL</w:t>
      </w:r>
    </w:p>
    <w:p>
      <w:pPr>
        <w:pStyle w:val="Heading1"/>
      </w:pPr>
      <w:r>
        <w:t>Freemium Platform</w:t>
      </w:r>
    </w:p>
    <w:p>
      <w:r>
        <w:rPr>
          <w:rFonts w:ascii="Aptos" w:hAnsi="Aptos"/>
        </w:rPr>
        <w:t>Customers retain essential tracker and dashcam access on the free plan. Premium unlocks the vehicle-care and integrated ownership tools that create recurring value.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0233E"/>
            <w:tcMar>
              <w:top w:w="100" w:type="dxa"/>
              <w:start w:w="100" w:type="dxa"/>
              <w:bottom w:w="100" w:type="dxa"/>
              <w:end w:w="100" w:type="dxa"/>
            </w:tcMar>
            <w:vAlign w:val="center"/>
          </w:tcPr>
          <w:p>
            <w:r>
              <w:rPr>
                <w:rFonts w:ascii="Aptos" w:hAnsi="Aptos"/>
                <w:b/>
                <w:color w:val="FFFFFF"/>
                <w:sz w:val="17"/>
              </w:rPr>
              <w:t>PLAN</w:t>
            </w:r>
          </w:p>
        </w:tc>
        <w:tc>
          <w:tcPr>
            <w:tcW w:type="dxa" w:w="2376"/>
            <w:shd w:fill="10233E"/>
            <w:tcMar>
              <w:top w:w="100" w:type="dxa"/>
              <w:start w:w="100" w:type="dxa"/>
              <w:bottom w:w="100" w:type="dxa"/>
              <w:end w:w="100" w:type="dxa"/>
            </w:tcMar>
            <w:vAlign w:val="center"/>
          </w:tcPr>
          <w:p>
            <w:r>
              <w:rPr>
                <w:rFonts w:ascii="Aptos" w:hAnsi="Aptos"/>
                <w:b/>
                <w:color w:val="FFFFFF"/>
                <w:sz w:val="17"/>
              </w:rPr>
              <w:t>PRICE</w:t>
            </w:r>
          </w:p>
        </w:tc>
        <w:tc>
          <w:tcPr>
            <w:tcW w:type="dxa" w:w="2736"/>
            <w:shd w:fill="10233E"/>
            <w:tcMar>
              <w:top w:w="100" w:type="dxa"/>
              <w:start w:w="100" w:type="dxa"/>
              <w:bottom w:w="100" w:type="dxa"/>
              <w:end w:w="100" w:type="dxa"/>
            </w:tcMar>
            <w:vAlign w:val="center"/>
          </w:tcPr>
          <w:p>
            <w:r>
              <w:rPr>
                <w:rFonts w:ascii="Aptos" w:hAnsi="Aptos"/>
                <w:b/>
                <w:color w:val="FFFFFF"/>
                <w:sz w:val="17"/>
              </w:rPr>
              <w:t>DISCOUNT</w:t>
            </w:r>
          </w:p>
        </w:tc>
        <w:tc>
          <w:tcPr>
            <w:tcW w:type="dxa" w:w="2880"/>
            <w:shd w:fill="10233E"/>
            <w:tcMar>
              <w:top w:w="100" w:type="dxa"/>
              <w:start w:w="100" w:type="dxa"/>
              <w:bottom w:w="100" w:type="dxa"/>
              <w:end w:w="100" w:type="dxa"/>
            </w:tcMar>
            <w:vAlign w:val="center"/>
          </w:tcPr>
          <w:p>
            <w:r>
              <w:rPr>
                <w:rFonts w:ascii="Aptos" w:hAnsi="Aptos"/>
                <w:b/>
                <w:color w:val="FFFFFF"/>
                <w:sz w:val="17"/>
              </w:rPr>
              <w:t>CUSTOMER PAYS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7"/>
              </w:rPr>
              <w:t>Monthly</w:t>
            </w:r>
          </w:p>
        </w:tc>
        <w:tc>
          <w:tcPr>
            <w:tcW w:type="dxa" w:w="2376"/>
            <w:shd w:fill="FFFFFF"/>
            <w:tcMar>
              <w:top w:w="90" w:type="dxa"/>
              <w:start w:w="100" w:type="dxa"/>
              <w:bottom w:w="90" w:type="dxa"/>
              <w:end w:w="100" w:type="dxa"/>
            </w:tcMar>
            <w:vAlign w:val="top"/>
          </w:tcPr>
          <w:p>
            <w:r>
              <w:rPr>
                <w:rFonts w:ascii="Aptos" w:hAnsi="Aptos"/>
                <w:color w:val="10233E"/>
                <w:sz w:val="17"/>
              </w:rPr>
              <w:t>₦4,200</w:t>
            </w:r>
          </w:p>
        </w:tc>
        <w:tc>
          <w:tcPr>
            <w:tcW w:type="dxa" w:w="2736"/>
            <w:shd w:fill="FFFFFF"/>
            <w:tcMar>
              <w:top w:w="90" w:type="dxa"/>
              <w:start w:w="100" w:type="dxa"/>
              <w:bottom w:w="90" w:type="dxa"/>
              <w:end w:w="100" w:type="dxa"/>
            </w:tcMar>
            <w:vAlign w:val="top"/>
          </w:tcPr>
          <w:p>
            <w:r>
              <w:rPr>
                <w:rFonts w:ascii="Aptos" w:hAnsi="Aptos"/>
                <w:color w:val="10233E"/>
                <w:sz w:val="17"/>
              </w:rPr>
              <w:t>None</w:t>
            </w:r>
          </w:p>
        </w:tc>
        <w:tc>
          <w:tcPr>
            <w:tcW w:type="dxa" w:w="2880"/>
            <w:shd w:fill="FFFFFF"/>
            <w:tcMar>
              <w:top w:w="90" w:type="dxa"/>
              <w:start w:w="100" w:type="dxa"/>
              <w:bottom w:w="90" w:type="dxa"/>
              <w:end w:w="100" w:type="dxa"/>
            </w:tcMar>
            <w:vAlign w:val="top"/>
          </w:tcPr>
          <w:p>
            <w:r>
              <w:rPr>
                <w:rFonts w:ascii="Aptos" w:hAnsi="Aptos"/>
                <w:color w:val="10233E"/>
                <w:sz w:val="17"/>
              </w:rPr>
              <w:t>₦4,200 per month</w:t>
            </w:r>
          </w:p>
        </w:tc>
      </w:tr>
      <w:tr>
        <w:trPr>
          <w:cantSplit/>
        </w:trPr>
        <w:tc>
          <w:tcPr>
            <w:tcW w:type="dxa" w:w="1944"/>
            <w:shd w:fill="F6F7FB"/>
            <w:tcMar>
              <w:top w:w="90" w:type="dxa"/>
              <w:start w:w="100" w:type="dxa"/>
              <w:bottom w:w="90" w:type="dxa"/>
              <w:end w:w="100" w:type="dxa"/>
            </w:tcMar>
            <w:vAlign w:val="top"/>
          </w:tcPr>
          <w:p>
            <w:r>
              <w:rPr>
                <w:rFonts w:ascii="Aptos" w:hAnsi="Aptos"/>
                <w:color w:val="10233E"/>
                <w:sz w:val="17"/>
              </w:rPr>
              <w:t>Half-Year</w:t>
            </w:r>
          </w:p>
        </w:tc>
        <w:tc>
          <w:tcPr>
            <w:tcW w:type="dxa" w:w="2376"/>
            <w:shd w:fill="F6F7FB"/>
            <w:tcMar>
              <w:top w:w="90" w:type="dxa"/>
              <w:start w:w="100" w:type="dxa"/>
              <w:bottom w:w="90" w:type="dxa"/>
              <w:end w:w="100" w:type="dxa"/>
            </w:tcMar>
            <w:vAlign w:val="top"/>
          </w:tcPr>
          <w:p>
            <w:r>
              <w:rPr>
                <w:rFonts w:ascii="Aptos" w:hAnsi="Aptos"/>
                <w:color w:val="10233E"/>
                <w:sz w:val="17"/>
              </w:rPr>
              <w:t>₦25,200</w:t>
            </w:r>
          </w:p>
        </w:tc>
        <w:tc>
          <w:tcPr>
            <w:tcW w:type="dxa" w:w="2736"/>
            <w:shd w:fill="F6F7FB"/>
            <w:tcMar>
              <w:top w:w="90" w:type="dxa"/>
              <w:start w:w="100" w:type="dxa"/>
              <w:bottom w:w="90" w:type="dxa"/>
              <w:end w:w="100" w:type="dxa"/>
            </w:tcMar>
            <w:vAlign w:val="top"/>
          </w:tcPr>
          <w:p>
            <w:r>
              <w:rPr>
                <w:rFonts w:ascii="Aptos" w:hAnsi="Aptos"/>
                <w:color w:val="10233E"/>
                <w:sz w:val="17"/>
              </w:rPr>
              <w:t>5% recommended</w:t>
            </w:r>
          </w:p>
        </w:tc>
        <w:tc>
          <w:tcPr>
            <w:tcW w:type="dxa" w:w="2880"/>
            <w:shd w:fill="F6F7FB"/>
            <w:tcMar>
              <w:top w:w="90" w:type="dxa"/>
              <w:start w:w="100" w:type="dxa"/>
              <w:bottom w:w="90" w:type="dxa"/>
              <w:end w:w="100" w:type="dxa"/>
            </w:tcMar>
            <w:vAlign w:val="top"/>
          </w:tcPr>
          <w:p>
            <w:r>
              <w:rPr>
                <w:rFonts w:ascii="Aptos" w:hAnsi="Aptos"/>
                <w:color w:val="10233E"/>
                <w:sz w:val="17"/>
              </w:rPr>
              <w:t>₦23,940 for 6 months</w:t>
            </w:r>
          </w:p>
        </w:tc>
      </w:tr>
      <w:tr>
        <w:trPr>
          <w:cantSplit/>
        </w:trPr>
        <w:tc>
          <w:tcPr>
            <w:tcW w:type="dxa" w:w="1944"/>
            <w:shd w:fill="FFFFFF"/>
            <w:tcMar>
              <w:top w:w="90" w:type="dxa"/>
              <w:start w:w="100" w:type="dxa"/>
              <w:bottom w:w="90" w:type="dxa"/>
              <w:end w:w="100" w:type="dxa"/>
            </w:tcMar>
            <w:vAlign w:val="top"/>
          </w:tcPr>
          <w:p>
            <w:r>
              <w:rPr>
                <w:rFonts w:ascii="Aptos" w:hAnsi="Aptos"/>
                <w:color w:val="10233E"/>
                <w:sz w:val="17"/>
              </w:rPr>
              <w:t>Yearly</w:t>
            </w:r>
          </w:p>
        </w:tc>
        <w:tc>
          <w:tcPr>
            <w:tcW w:type="dxa" w:w="2376"/>
            <w:shd w:fill="FFFFFF"/>
            <w:tcMar>
              <w:top w:w="90" w:type="dxa"/>
              <w:start w:w="100" w:type="dxa"/>
              <w:bottom w:w="90" w:type="dxa"/>
              <w:end w:w="100" w:type="dxa"/>
            </w:tcMar>
            <w:vAlign w:val="top"/>
          </w:tcPr>
          <w:p>
            <w:r>
              <w:rPr>
                <w:rFonts w:ascii="Aptos" w:hAnsi="Aptos"/>
                <w:color w:val="10233E"/>
                <w:sz w:val="17"/>
              </w:rPr>
              <w:t>₦50,400</w:t>
            </w:r>
          </w:p>
        </w:tc>
        <w:tc>
          <w:tcPr>
            <w:tcW w:type="dxa" w:w="2736"/>
            <w:shd w:fill="FFFFFF"/>
            <w:tcMar>
              <w:top w:w="90" w:type="dxa"/>
              <w:start w:w="100" w:type="dxa"/>
              <w:bottom w:w="90" w:type="dxa"/>
              <w:end w:w="100" w:type="dxa"/>
            </w:tcMar>
            <w:vAlign w:val="top"/>
          </w:tcPr>
          <w:p>
            <w:r>
              <w:rPr>
                <w:rFonts w:ascii="Aptos" w:hAnsi="Aptos"/>
                <w:color w:val="10233E"/>
                <w:sz w:val="17"/>
              </w:rPr>
              <w:t>10% recommended</w:t>
            </w:r>
          </w:p>
        </w:tc>
        <w:tc>
          <w:tcPr>
            <w:tcW w:type="dxa" w:w="2880"/>
            <w:shd w:fill="FFFFFF"/>
            <w:tcMar>
              <w:top w:w="90" w:type="dxa"/>
              <w:start w:w="100" w:type="dxa"/>
              <w:bottom w:w="90" w:type="dxa"/>
              <w:end w:w="100" w:type="dxa"/>
            </w:tcMar>
            <w:vAlign w:val="top"/>
          </w:tcPr>
          <w:p>
            <w:r>
              <w:rPr>
                <w:rFonts w:ascii="Aptos" w:hAnsi="Aptos"/>
                <w:color w:val="10233E"/>
                <w:sz w:val="17"/>
              </w:rPr>
              <w:t>₦45,360 for 12 months</w:t>
            </w:r>
          </w:p>
        </w:tc>
      </w:tr>
    </w:tbl>
    <w:p>
      <w:pPr>
        <w:spacing w:after="0"/>
      </w:pPr>
    </w:p>
    <w:p>
      <w:pPr>
        <w:pStyle w:val="SmallNote"/>
      </w:pPr>
      <w:r>
        <w:rPr>
          <w:rFonts w:ascii="Aptos" w:hAnsi="Aptos"/>
        </w:rPr>
        <w:t>Pricing interpretation: ₦50,400 is the undiscounted annual equivalent of ₦4,200 × 12. The half-year and yearly discount rates are recommendations within the requested 5–10% range and require management approval.</w:t>
      </w:r>
    </w:p>
    <w:p>
      <w:pPr>
        <w:pStyle w:val="Heading2"/>
      </w:pPr>
      <w:r>
        <w:t>Feature Entitlements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968"/>
            <w:shd w:fill="10233E"/>
            <w:tcMar>
              <w:top w:w="100" w:type="dxa"/>
              <w:start w:w="100" w:type="dxa"/>
              <w:bottom w:w="100" w:type="dxa"/>
              <w:end w:w="100" w:type="dxa"/>
            </w:tcMar>
            <w:vAlign w:val="center"/>
          </w:tcPr>
          <w:p>
            <w:r>
              <w:rPr>
                <w:rFonts w:ascii="Aptos" w:hAnsi="Aptos"/>
                <w:b/>
                <w:color w:val="FFFFFF"/>
                <w:sz w:val="16"/>
              </w:rPr>
              <w:t>FREE VERSION</w:t>
            </w:r>
          </w:p>
        </w:tc>
        <w:tc>
          <w:tcPr>
            <w:tcW w:type="dxa" w:w="4968"/>
            <w:shd w:fill="10233E"/>
            <w:tcMar>
              <w:top w:w="100" w:type="dxa"/>
              <w:start w:w="100" w:type="dxa"/>
              <w:bottom w:w="100" w:type="dxa"/>
              <w:end w:w="100" w:type="dxa"/>
            </w:tcMar>
            <w:vAlign w:val="center"/>
          </w:tcPr>
          <w:p>
            <w:r>
              <w:rPr>
                <w:rFonts w:ascii="Aptos" w:hAnsi="Aptos"/>
                <w:b/>
                <w:color w:val="FFFFFF"/>
                <w:sz w:val="16"/>
              </w:rPr>
              <w:t>PREMIUM VERSION</w:t>
            </w:r>
          </w:p>
        </w:tc>
      </w:tr>
      <w:tr>
        <w:trPr>
          <w:cantSplit/>
        </w:trPr>
        <w:tc>
          <w:tcPr>
            <w:tcW w:type="dxa" w:w="4968"/>
            <w:shd w:fill="FFFFFF"/>
            <w:tcMar>
              <w:top w:w="90" w:type="dxa"/>
              <w:start w:w="100" w:type="dxa"/>
              <w:bottom w:w="90" w:type="dxa"/>
              <w:end w:w="100" w:type="dxa"/>
            </w:tcMar>
            <w:vAlign w:val="top"/>
          </w:tcPr>
          <w:p>
            <w:r>
              <w:rPr>
                <w:rFonts w:ascii="Aptos" w:hAnsi="Aptos"/>
                <w:color w:val="10233E"/>
                <w:sz w:val="16"/>
              </w:rPr>
              <w:t>Live vehicle location</w:t>
            </w:r>
          </w:p>
        </w:tc>
        <w:tc>
          <w:tcPr>
            <w:tcW w:type="dxa" w:w="4968"/>
            <w:shd w:fill="FFFFFF"/>
            <w:tcMar>
              <w:top w:w="90" w:type="dxa"/>
              <w:start w:w="100" w:type="dxa"/>
              <w:bottom w:w="90" w:type="dxa"/>
              <w:end w:w="100" w:type="dxa"/>
            </w:tcMar>
            <w:vAlign w:val="top"/>
          </w:tcPr>
          <w:p>
            <w:r>
              <w:rPr>
                <w:rFonts w:ascii="Aptos" w:hAnsi="Aptos"/>
                <w:color w:val="10233E"/>
                <w:sz w:val="16"/>
              </w:rPr>
              <w:t>Everything in Free</w:t>
            </w:r>
          </w:p>
        </w:tc>
      </w:tr>
      <w:tr>
        <w:trPr>
          <w:cantSplit/>
        </w:trPr>
        <w:tc>
          <w:tcPr>
            <w:tcW w:type="dxa" w:w="4968"/>
            <w:shd w:fill="F6F7FB"/>
            <w:tcMar>
              <w:top w:w="90" w:type="dxa"/>
              <w:start w:w="100" w:type="dxa"/>
              <w:bottom w:w="90" w:type="dxa"/>
              <w:end w:w="100" w:type="dxa"/>
            </w:tcMar>
            <w:vAlign w:val="top"/>
          </w:tcPr>
          <w:p>
            <w:r>
              <w:rPr>
                <w:rFonts w:ascii="Aptos" w:hAnsi="Aptos"/>
                <w:color w:val="10233E"/>
                <w:sz w:val="16"/>
              </w:rPr>
              <w:t>Route/trip playback</w:t>
            </w:r>
          </w:p>
        </w:tc>
        <w:tc>
          <w:tcPr>
            <w:tcW w:type="dxa" w:w="4968"/>
            <w:shd w:fill="F6F7FB"/>
            <w:tcMar>
              <w:top w:w="90" w:type="dxa"/>
              <w:start w:w="100" w:type="dxa"/>
              <w:bottom w:w="90" w:type="dxa"/>
              <w:end w:w="100" w:type="dxa"/>
            </w:tcMar>
            <w:vAlign w:val="top"/>
          </w:tcPr>
          <w:p>
            <w:r>
              <w:rPr>
                <w:rFonts w:ascii="Aptos" w:hAnsi="Aptos"/>
                <w:color w:val="10233E"/>
                <w:sz w:val="16"/>
              </w:rPr>
              <w:t>Oil-change records and reminders</w:t>
            </w:r>
          </w:p>
        </w:tc>
      </w:tr>
      <w:tr>
        <w:trPr>
          <w:cantSplit/>
        </w:trPr>
        <w:tc>
          <w:tcPr>
            <w:tcW w:type="dxa" w:w="4968"/>
            <w:shd w:fill="FFFFFF"/>
            <w:tcMar>
              <w:top w:w="90" w:type="dxa"/>
              <w:start w:w="100" w:type="dxa"/>
              <w:bottom w:w="90" w:type="dxa"/>
              <w:end w:w="100" w:type="dxa"/>
            </w:tcMar>
            <w:vAlign w:val="top"/>
          </w:tcPr>
          <w:p>
            <w:r>
              <w:rPr>
                <w:rFonts w:ascii="Aptos" w:hAnsi="Aptos"/>
                <w:color w:val="10233E"/>
                <w:sz w:val="16"/>
              </w:rPr>
              <w:t>Remote shutdown</w:t>
            </w:r>
          </w:p>
        </w:tc>
        <w:tc>
          <w:tcPr>
            <w:tcW w:type="dxa" w:w="4968"/>
            <w:shd w:fill="FFFFFF"/>
            <w:tcMar>
              <w:top w:w="90" w:type="dxa"/>
              <w:start w:w="100" w:type="dxa"/>
              <w:bottom w:w="90" w:type="dxa"/>
              <w:end w:w="100" w:type="dxa"/>
            </w:tcMar>
            <w:vAlign w:val="top"/>
          </w:tcPr>
          <w:p>
            <w:r>
              <w:rPr>
                <w:rFonts w:ascii="Aptos" w:hAnsi="Aptos"/>
                <w:color w:val="10233E"/>
                <w:sz w:val="16"/>
              </w:rPr>
              <w:t>Brake-service records and reminders</w:t>
            </w:r>
          </w:p>
        </w:tc>
      </w:tr>
      <w:tr>
        <w:trPr>
          <w:cantSplit/>
        </w:trPr>
        <w:tc>
          <w:tcPr>
            <w:tcW w:type="dxa" w:w="4968"/>
            <w:shd w:fill="F6F7FB"/>
            <w:tcMar>
              <w:top w:w="90" w:type="dxa"/>
              <w:start w:w="100" w:type="dxa"/>
              <w:bottom w:w="90" w:type="dxa"/>
              <w:end w:w="100" w:type="dxa"/>
            </w:tcMar>
            <w:vAlign w:val="top"/>
          </w:tcPr>
          <w:p>
            <w:r>
              <w:rPr>
                <w:rFonts w:ascii="Aptos" w:hAnsi="Aptos"/>
                <w:color w:val="10233E"/>
                <w:sz w:val="16"/>
              </w:rPr>
              <w:t>Call vehicle / supported voice monitoring</w:t>
            </w:r>
          </w:p>
        </w:tc>
        <w:tc>
          <w:tcPr>
            <w:tcW w:type="dxa" w:w="4968"/>
            <w:shd w:fill="F6F7FB"/>
            <w:tcMar>
              <w:top w:w="90" w:type="dxa"/>
              <w:start w:w="100" w:type="dxa"/>
              <w:bottom w:w="90" w:type="dxa"/>
              <w:end w:w="100" w:type="dxa"/>
            </w:tcMar>
            <w:vAlign w:val="top"/>
          </w:tcPr>
          <w:p>
            <w:r>
              <w:rPr>
                <w:rFonts w:ascii="Aptos" w:hAnsi="Aptos"/>
                <w:color w:val="10233E"/>
                <w:sz w:val="16"/>
              </w:rPr>
              <w:t>Tyre-replacement records and reminders</w:t>
            </w:r>
          </w:p>
        </w:tc>
      </w:tr>
      <w:tr>
        <w:trPr>
          <w:cantSplit/>
        </w:trPr>
        <w:tc>
          <w:tcPr>
            <w:tcW w:type="dxa" w:w="4968"/>
            <w:shd w:fill="FFFFFF"/>
            <w:tcMar>
              <w:top w:w="90" w:type="dxa"/>
              <w:start w:w="100" w:type="dxa"/>
              <w:bottom w:w="90" w:type="dxa"/>
              <w:end w:w="100" w:type="dxa"/>
            </w:tcMar>
            <w:vAlign w:val="top"/>
          </w:tcPr>
          <w:p>
            <w:r>
              <w:rPr>
                <w:rFonts w:ascii="Aptos" w:hAnsi="Aptos"/>
                <w:color w:val="10233E"/>
                <w:sz w:val="16"/>
              </w:rPr>
              <w:t>Car theft trigger system</w:t>
            </w:r>
          </w:p>
        </w:tc>
        <w:tc>
          <w:tcPr>
            <w:tcW w:type="dxa" w:w="4968"/>
            <w:shd w:fill="FFFFFF"/>
            <w:tcMar>
              <w:top w:w="90" w:type="dxa"/>
              <w:start w:w="100" w:type="dxa"/>
              <w:bottom w:w="90" w:type="dxa"/>
              <w:end w:w="100" w:type="dxa"/>
            </w:tcMar>
            <w:vAlign w:val="top"/>
          </w:tcPr>
          <w:p>
            <w:r>
              <w:rPr>
                <w:rFonts w:ascii="Aptos" w:hAnsi="Aptos"/>
                <w:color w:val="10233E"/>
                <w:sz w:val="16"/>
              </w:rPr>
              <w:t>Battery records, warranty and reminders</w:t>
            </w:r>
          </w:p>
        </w:tc>
      </w:tr>
      <w:tr>
        <w:trPr>
          <w:cantSplit/>
        </w:trPr>
        <w:tc>
          <w:tcPr>
            <w:tcW w:type="dxa" w:w="4968"/>
            <w:shd w:fill="F6F7FB"/>
            <w:tcMar>
              <w:top w:w="90" w:type="dxa"/>
              <w:start w:w="100" w:type="dxa"/>
              <w:bottom w:w="90" w:type="dxa"/>
              <w:end w:w="100" w:type="dxa"/>
            </w:tcMar>
            <w:vAlign w:val="top"/>
          </w:tcPr>
          <w:p>
            <w:r>
              <w:rPr>
                <w:rFonts w:ascii="Aptos" w:hAnsi="Aptos"/>
                <w:color w:val="10233E"/>
                <w:sz w:val="16"/>
              </w:rPr>
              <w:t>All supported dashcam access</w:t>
            </w:r>
          </w:p>
        </w:tc>
        <w:tc>
          <w:tcPr>
            <w:tcW w:type="dxa" w:w="4968"/>
            <w:shd w:fill="F6F7FB"/>
            <w:tcMar>
              <w:top w:w="90" w:type="dxa"/>
              <w:start w:w="100" w:type="dxa"/>
              <w:bottom w:w="90" w:type="dxa"/>
              <w:end w:w="100" w:type="dxa"/>
            </w:tcMar>
            <w:vAlign w:val="top"/>
          </w:tcPr>
          <w:p>
            <w:r>
              <w:rPr>
                <w:rFonts w:ascii="Aptos" w:hAnsi="Aptos"/>
                <w:color w:val="10233E"/>
                <w:sz w:val="16"/>
              </w:rPr>
              <w:t>Complete service history and attachments</w:t>
            </w:r>
          </w:p>
        </w:tc>
      </w:tr>
      <w:tr>
        <w:trPr>
          <w:cantSplit/>
        </w:trPr>
        <w:tc>
          <w:tcPr>
            <w:tcW w:type="dxa" w:w="4968"/>
            <w:shd w:fill="FFFFFF"/>
            <w:tcMar>
              <w:top w:w="90" w:type="dxa"/>
              <w:start w:w="100" w:type="dxa"/>
              <w:bottom w:w="90" w:type="dxa"/>
              <w:end w:w="100" w:type="dxa"/>
            </w:tcMar>
            <w:vAlign w:val="top"/>
          </w:tcPr>
          <w:p>
            <w:r>
              <w:rPr>
                <w:rFonts w:ascii="Aptos" w:hAnsi="Aptos"/>
                <w:color w:val="10233E"/>
                <w:sz w:val="16"/>
              </w:rPr>
              <w:t>Finder browsing, booking and in-platform payment</w:t>
            </w:r>
          </w:p>
        </w:tc>
        <w:tc>
          <w:tcPr>
            <w:tcW w:type="dxa" w:w="4968"/>
            <w:shd w:fill="FFFFFF"/>
            <w:tcMar>
              <w:top w:w="90" w:type="dxa"/>
              <w:start w:w="100" w:type="dxa"/>
              <w:bottom w:w="90" w:type="dxa"/>
              <w:end w:w="100" w:type="dxa"/>
            </w:tcMar>
            <w:vAlign w:val="top"/>
          </w:tcPr>
          <w:p>
            <w:r>
              <w:rPr>
                <w:rFonts w:ascii="Aptos" w:hAnsi="Aptos"/>
                <w:color w:val="10233E"/>
                <w:sz w:val="16"/>
              </w:rPr>
              <w:t>Mileage and fuel-usage records/insights</w:t>
            </w:r>
          </w:p>
        </w:tc>
      </w:tr>
      <w:tr>
        <w:trPr>
          <w:cantSplit/>
        </w:trPr>
        <w:tc>
          <w:tcPr>
            <w:tcW w:type="dxa" w:w="4968"/>
            <w:shd w:fill="F6F7FB"/>
            <w:tcMar>
              <w:top w:w="90" w:type="dxa"/>
              <w:start w:w="100" w:type="dxa"/>
              <w:bottom w:w="90" w:type="dxa"/>
              <w:end w:w="100" w:type="dxa"/>
            </w:tcMar>
            <w:vAlign w:val="top"/>
          </w:tcPr>
          <w:p>
            <w:r>
              <w:rPr>
                <w:rFonts w:ascii="Aptos" w:hAnsi="Aptos"/>
                <w:color w:val="10233E"/>
                <w:sz w:val="16"/>
              </w:rPr>
              <w:t>Earn Coins on qualifying in-platform payments</w:t>
            </w:r>
          </w:p>
        </w:tc>
        <w:tc>
          <w:tcPr>
            <w:tcW w:type="dxa" w:w="4968"/>
            <w:shd w:fill="F6F7FB"/>
            <w:tcMar>
              <w:top w:w="90" w:type="dxa"/>
              <w:start w:w="100" w:type="dxa"/>
              <w:bottom w:w="90" w:type="dxa"/>
              <w:end w:w="100" w:type="dxa"/>
            </w:tcMar>
            <w:vAlign w:val="top"/>
          </w:tcPr>
          <w:p>
            <w:r>
              <w:rPr>
                <w:rFonts w:ascii="Aptos" w:hAnsi="Aptos"/>
                <w:color w:val="10233E"/>
                <w:sz w:val="16"/>
              </w:rPr>
              <w:t>AutoDoc connection and renewal summary where enabled</w:t>
            </w:r>
          </w:p>
        </w:tc>
      </w:tr>
    </w:tbl>
    <w:p>
      <w:pPr>
        <w:spacing w:after="0"/>
      </w:pPr>
    </w:p>
    <w:p>
      <w:pPr>
        <w:pStyle w:val="Heading2"/>
      </w:pPr>
      <w:r>
        <w:t>Payment Default and Downgrade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233E"/>
            <w:tcMar>
              <w:top w:w="100" w:type="dxa"/>
              <w:start w:w="100" w:type="dxa"/>
              <w:bottom w:w="100" w:type="dxa"/>
              <w:end w:w="100" w:type="dxa"/>
            </w:tcMar>
            <w:vAlign w:val="center"/>
          </w:tcPr>
          <w:p>
            <w:r>
              <w:rPr>
                <w:rFonts w:ascii="Aptos" w:hAnsi="Aptos"/>
                <w:b/>
                <w:color w:val="FFFFFF"/>
                <w:sz w:val="17"/>
              </w:rPr>
              <w:t>EVENT</w:t>
            </w:r>
          </w:p>
        </w:tc>
        <w:tc>
          <w:tcPr>
            <w:tcW w:type="dxa" w:w="7704"/>
            <w:shd w:fill="10233E"/>
            <w:tcMar>
              <w:top w:w="100" w:type="dxa"/>
              <w:start w:w="100" w:type="dxa"/>
              <w:bottom w:w="100" w:type="dxa"/>
              <w:end w:w="100" w:type="dxa"/>
            </w:tcMar>
            <w:vAlign w:val="center"/>
          </w:tcPr>
          <w:p>
            <w:r>
              <w:rPr>
                <w:rFonts w:ascii="Aptos" w:hAnsi="Aptos"/>
                <w:b/>
                <w:color w:val="FFFFFF"/>
                <w:sz w:val="17"/>
              </w:rPr>
              <w:t>SYSTEM BEHAVIOUR</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7"/>
              </w:rPr>
              <w:t>Renewal reminder</w:t>
            </w:r>
          </w:p>
        </w:tc>
        <w:tc>
          <w:tcPr>
            <w:tcW w:type="dxa" w:w="7704"/>
            <w:shd w:fill="FFFFFF"/>
            <w:tcMar>
              <w:top w:w="90" w:type="dxa"/>
              <w:start w:w="100" w:type="dxa"/>
              <w:bottom w:w="90" w:type="dxa"/>
              <w:end w:w="100" w:type="dxa"/>
            </w:tcMar>
            <w:vAlign w:val="top"/>
          </w:tcPr>
          <w:p>
            <w:r>
              <w:rPr>
                <w:rFonts w:ascii="Aptos" w:hAnsi="Aptos"/>
                <w:color w:val="10233E"/>
                <w:sz w:val="17"/>
              </w:rPr>
              <w:t>Notify the customer before the renewal date using configured channels.</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7"/>
              </w:rPr>
              <w:t>Payment failure</w:t>
            </w:r>
          </w:p>
        </w:tc>
        <w:tc>
          <w:tcPr>
            <w:tcW w:type="dxa" w:w="7704"/>
            <w:shd w:fill="F6F7FB"/>
            <w:tcMar>
              <w:top w:w="90" w:type="dxa"/>
              <w:start w:w="100" w:type="dxa"/>
              <w:bottom w:w="90" w:type="dxa"/>
              <w:end w:w="100" w:type="dxa"/>
            </w:tcMar>
            <w:vAlign w:val="top"/>
          </w:tcPr>
          <w:p>
            <w:r>
              <w:rPr>
                <w:rFonts w:ascii="Aptos" w:hAnsi="Aptos"/>
                <w:color w:val="10233E"/>
                <w:sz w:val="17"/>
              </w:rPr>
              <w:t>Notify the customer and retry only according to the approved payment policy.</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7"/>
              </w:rPr>
              <w:t>Grace period</w:t>
            </w:r>
          </w:p>
        </w:tc>
        <w:tc>
          <w:tcPr>
            <w:tcW w:type="dxa" w:w="7704"/>
            <w:shd w:fill="FFFFFF"/>
            <w:tcMar>
              <w:top w:w="90" w:type="dxa"/>
              <w:start w:w="100" w:type="dxa"/>
              <w:bottom w:w="90" w:type="dxa"/>
              <w:end w:w="100" w:type="dxa"/>
            </w:tcMar>
            <w:vAlign w:val="top"/>
          </w:tcPr>
          <w:p>
            <w:r>
              <w:rPr>
                <w:rFonts w:ascii="Aptos" w:hAnsi="Aptos"/>
                <w:color w:val="10233E"/>
                <w:sz w:val="17"/>
              </w:rPr>
              <w:t>Keep premium access for the management-approved grace period, if any.</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7"/>
              </w:rPr>
              <w:t>Unresolved default</w:t>
            </w:r>
          </w:p>
        </w:tc>
        <w:tc>
          <w:tcPr>
            <w:tcW w:type="dxa" w:w="7704"/>
            <w:shd w:fill="F6F7FB"/>
            <w:tcMar>
              <w:top w:w="90" w:type="dxa"/>
              <w:start w:w="100" w:type="dxa"/>
              <w:bottom w:w="90" w:type="dxa"/>
              <w:end w:w="100" w:type="dxa"/>
            </w:tcMar>
            <w:vAlign w:val="top"/>
          </w:tcPr>
          <w:p>
            <w:r>
              <w:rPr>
                <w:rFonts w:ascii="Aptos" w:hAnsi="Aptos"/>
                <w:color w:val="10233E"/>
                <w:sz w:val="17"/>
              </w:rPr>
              <w:t>Downgrade the account to Free; do not disable the listed tracker or dashcam security functions.</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7"/>
              </w:rPr>
              <w:t>Data retention</w:t>
            </w:r>
          </w:p>
        </w:tc>
        <w:tc>
          <w:tcPr>
            <w:tcW w:type="dxa" w:w="7704"/>
            <w:shd w:fill="FFFFFF"/>
            <w:tcMar>
              <w:top w:w="90" w:type="dxa"/>
              <w:start w:w="100" w:type="dxa"/>
              <w:bottom w:w="90" w:type="dxa"/>
              <w:end w:w="100" w:type="dxa"/>
            </w:tcMar>
            <w:vAlign w:val="top"/>
          </w:tcPr>
          <w:p>
            <w:r>
              <w:rPr>
                <w:rFonts w:ascii="Aptos" w:hAnsi="Aptos"/>
                <w:color w:val="10233E"/>
                <w:sz w:val="17"/>
              </w:rPr>
              <w:t>Preserve premium records securely while access is restricted; restore access after successful renewal.</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7"/>
              </w:rPr>
              <w:t>Reactivation</w:t>
            </w:r>
          </w:p>
        </w:tc>
        <w:tc>
          <w:tcPr>
            <w:tcW w:type="dxa" w:w="7704"/>
            <w:shd w:fill="F6F7FB"/>
            <w:tcMar>
              <w:top w:w="90" w:type="dxa"/>
              <w:start w:w="100" w:type="dxa"/>
              <w:bottom w:w="90" w:type="dxa"/>
              <w:end w:w="100" w:type="dxa"/>
            </w:tcMar>
            <w:vAlign w:val="top"/>
          </w:tcPr>
          <w:p>
            <w:r>
              <w:rPr>
                <w:rFonts w:ascii="Aptos" w:hAnsi="Aptos"/>
                <w:color w:val="10233E"/>
                <w:sz w:val="17"/>
              </w:rPr>
              <w:t>Re-enable premium features immediately after confirmed payment and entitlement update.</w:t>
            </w:r>
          </w:p>
        </w:tc>
      </w:tr>
    </w:tbl>
    <w:p>
      <w:pPr>
        <w:spacing w:after="0"/>
      </w:pPr>
    </w:p>
    <w:tbl>
      <w:tblPr>
        <w:tblW w:type="auto" w:w="0"/>
        <w:jc w:val="center"/>
        <w:tblLayout w:type="fixed"/>
        <w:tblLook w:firstColumn="1" w:firstRow="1" w:lastColumn="0" w:lastRow="0" w:noHBand="0" w:noVBand="1" w:val="04A0"/>
      </w:tblPr>
      <w:tblGrid>
        <w:gridCol w:w="173"/>
        <w:gridCol w:w="9821"/>
      </w:tblGrid>
      <w:tr>
        <w:tc>
          <w:tcPr>
            <w:tcW w:type="dxa" w:w="5083"/>
            <w:shd w:fill="1A936F"/>
            <w:tcBorders>
              <w:top w:val="nil"/>
              <w:left w:val="nil"/>
              <w:bottom w:val="nil"/>
              <w:right w:val="nil"/>
            </w:tcBorders>
            <w:tcMar>
              <w:top w:w="70" w:type="dxa"/>
              <w:start w:w="0" w:type="dxa"/>
              <w:bottom w:w="70" w:type="dxa"/>
              <w:end w:w="0" w:type="dxa"/>
            </w:tcMar>
          </w:tcPr>
          <w:p/>
        </w:tc>
        <w:tc>
          <w:tcPr>
            <w:tcW w:type="dxa" w:w="5083"/>
            <w:shd w:fill="EEF8F4"/>
            <w:tcBorders>
              <w:top w:val="nil"/>
              <w:left w:val="nil"/>
              <w:bottom w:val="nil"/>
              <w:right w:val="nil"/>
            </w:tcBorders>
            <w:tcMar>
              <w:top w:w="120" w:type="dxa"/>
              <w:start w:w="160" w:type="dxa"/>
              <w:bottom w:w="120" w:type="dxa"/>
              <w:end w:w="160" w:type="dxa"/>
            </w:tcMar>
          </w:tcPr>
          <w:p>
            <w:r>
              <w:rPr>
                <w:rFonts w:ascii="Aptos" w:hAnsi="Aptos"/>
                <w:b/>
                <w:color w:val="10233E"/>
              </w:rPr>
              <w:t>Important entitlement rule</w:t>
              <w:br/>
            </w:r>
            <w:r>
              <w:rPr>
                <w:rFonts w:ascii="Aptos" w:hAnsi="Aptos"/>
                <w:color w:val="5F6B7A"/>
                <w:sz w:val="18"/>
              </w:rPr>
              <w:t>Subscription status must be checked on the server. A customer who defaults is downgraded to Free, but the defined core tracker, theft trigger and dashcam functions remain accessible.</w:t>
            </w:r>
          </w:p>
        </w:tc>
      </w:tr>
    </w:tbl>
    <w:p>
      <w:pPr>
        <w:spacing w:after="0"/>
      </w:pPr>
    </w:p>
    <w:p>
      <w:pPr>
        <w:spacing w:after="60"/>
      </w:pPr>
      <w:r>
        <w:rPr>
          <w:rFonts w:ascii="Aptos" w:hAnsi="Aptos"/>
          <w:b/>
          <w:color w:val="F28C28"/>
          <w:sz w:val="16"/>
        </w:rPr>
        <w:t>10 • ADMINISTRATION &amp; TECHNICAL REQUIREMENTS</w:t>
      </w:r>
    </w:p>
    <w:p>
      <w:pPr>
        <w:pStyle w:val="Heading1"/>
      </w:pPr>
      <w:r>
        <w:t>Admin Console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233E"/>
            <w:tcMar>
              <w:top w:w="100" w:type="dxa"/>
              <w:start w:w="100" w:type="dxa"/>
              <w:bottom w:w="100" w:type="dxa"/>
              <w:end w:w="100" w:type="dxa"/>
            </w:tcMar>
            <w:vAlign w:val="center"/>
          </w:tcPr>
          <w:p>
            <w:r>
              <w:rPr>
                <w:rFonts w:ascii="Aptos" w:hAnsi="Aptos"/>
                <w:b/>
                <w:color w:val="FFFFFF"/>
                <w:sz w:val="16"/>
              </w:rPr>
              <w:t>AREA</w:t>
            </w:r>
          </w:p>
        </w:tc>
        <w:tc>
          <w:tcPr>
            <w:tcW w:type="dxa" w:w="7704"/>
            <w:shd w:fill="10233E"/>
            <w:tcMar>
              <w:top w:w="100" w:type="dxa"/>
              <w:start w:w="100" w:type="dxa"/>
              <w:bottom w:w="100" w:type="dxa"/>
              <w:end w:w="100" w:type="dxa"/>
            </w:tcMar>
            <w:vAlign w:val="center"/>
          </w:tcPr>
          <w:p>
            <w:r>
              <w:rPr>
                <w:rFonts w:ascii="Aptos" w:hAnsi="Aptos"/>
                <w:b/>
                <w:color w:val="FFFFFF"/>
                <w:sz w:val="16"/>
              </w:rPr>
              <w:t>ADMIN CAPABILITY</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Customers &amp; Vehicles</w:t>
            </w:r>
          </w:p>
        </w:tc>
        <w:tc>
          <w:tcPr>
            <w:tcW w:type="dxa" w:w="7704"/>
            <w:shd w:fill="FFFFFF"/>
            <w:tcMar>
              <w:top w:w="90" w:type="dxa"/>
              <w:start w:w="100" w:type="dxa"/>
              <w:bottom w:w="90" w:type="dxa"/>
              <w:end w:w="100" w:type="dxa"/>
            </w:tcMar>
            <w:vAlign w:val="top"/>
          </w:tcPr>
          <w:p>
            <w:r>
              <w:rPr>
                <w:rFonts w:ascii="Aptos" w:hAnsi="Aptos"/>
                <w:color w:val="10233E"/>
                <w:sz w:val="16"/>
              </w:rPr>
              <w:t>View status, manage support cases, device links and approved account actions.</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Vendors</w:t>
            </w:r>
          </w:p>
        </w:tc>
        <w:tc>
          <w:tcPr>
            <w:tcW w:type="dxa" w:w="7704"/>
            <w:shd w:fill="F6F7FB"/>
            <w:tcMar>
              <w:top w:w="90" w:type="dxa"/>
              <w:start w:w="100" w:type="dxa"/>
              <w:bottom w:w="90" w:type="dxa"/>
              <w:end w:w="100" w:type="dxa"/>
            </w:tcMar>
            <w:vAlign w:val="top"/>
          </w:tcPr>
          <w:p>
            <w:r>
              <w:rPr>
                <w:rFonts w:ascii="Aptos" w:hAnsi="Aptos"/>
                <w:color w:val="10233E"/>
                <w:sz w:val="16"/>
              </w:rPr>
              <w:t>Review applications, approve/reject, suspend, renew, categorise and audit verification.</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Bookings</w:t>
            </w:r>
          </w:p>
        </w:tc>
        <w:tc>
          <w:tcPr>
            <w:tcW w:type="dxa" w:w="7704"/>
            <w:shd w:fill="FFFFFF"/>
            <w:tcMar>
              <w:top w:w="90" w:type="dxa"/>
              <w:start w:w="100" w:type="dxa"/>
              <w:bottom w:w="90" w:type="dxa"/>
              <w:end w:w="100" w:type="dxa"/>
            </w:tcMar>
            <w:vAlign w:val="top"/>
          </w:tcPr>
          <w:p>
            <w:r>
              <w:rPr>
                <w:rFonts w:ascii="Aptos" w:hAnsi="Aptos"/>
                <w:color w:val="10233E"/>
                <w:sz w:val="16"/>
              </w:rPr>
              <w:t>Monitor status, cancellations, disputes, refunds and commission.</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Payments &amp; Settlements</w:t>
            </w:r>
          </w:p>
        </w:tc>
        <w:tc>
          <w:tcPr>
            <w:tcW w:type="dxa" w:w="7704"/>
            <w:shd w:fill="F6F7FB"/>
            <w:tcMar>
              <w:top w:w="90" w:type="dxa"/>
              <w:start w:w="100" w:type="dxa"/>
              <w:bottom w:w="90" w:type="dxa"/>
              <w:end w:w="100" w:type="dxa"/>
            </w:tcMar>
            <w:vAlign w:val="top"/>
          </w:tcPr>
          <w:p>
            <w:r>
              <w:rPr>
                <w:rFonts w:ascii="Aptos" w:hAnsi="Aptos"/>
                <w:color w:val="10233E"/>
                <w:sz w:val="16"/>
              </w:rPr>
              <w:t>Reconcile customer payments, vendor payouts, fees, refunds and exceptions.</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Subscriptions</w:t>
            </w:r>
          </w:p>
        </w:tc>
        <w:tc>
          <w:tcPr>
            <w:tcW w:type="dxa" w:w="7704"/>
            <w:shd w:fill="FFFFFF"/>
            <w:tcMar>
              <w:top w:w="90" w:type="dxa"/>
              <w:start w:w="100" w:type="dxa"/>
              <w:bottom w:w="90" w:type="dxa"/>
              <w:end w:w="100" w:type="dxa"/>
            </w:tcMar>
            <w:vAlign w:val="top"/>
          </w:tcPr>
          <w:p>
            <w:r>
              <w:rPr>
                <w:rFonts w:ascii="Aptos" w:hAnsi="Aptos"/>
                <w:color w:val="10233E"/>
                <w:sz w:val="16"/>
              </w:rPr>
              <w:t>Configure plans, discounts, grace periods, entitlements and promo codes.</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Coins</w:t>
            </w:r>
          </w:p>
        </w:tc>
        <w:tc>
          <w:tcPr>
            <w:tcW w:type="dxa" w:w="7704"/>
            <w:shd w:fill="F6F7FB"/>
            <w:tcMar>
              <w:top w:w="90" w:type="dxa"/>
              <w:start w:w="100" w:type="dxa"/>
              <w:bottom w:w="90" w:type="dxa"/>
              <w:end w:w="100" w:type="dxa"/>
            </w:tcMar>
            <w:vAlign w:val="top"/>
          </w:tcPr>
          <w:p>
            <w:r>
              <w:rPr>
                <w:rFonts w:ascii="Aptos" w:hAnsi="Aptos"/>
                <w:color w:val="10233E"/>
                <w:sz w:val="16"/>
              </w:rPr>
              <w:t>Configure earn/redeem rules and review the complete transaction ledger.</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Content</w:t>
            </w:r>
          </w:p>
        </w:tc>
        <w:tc>
          <w:tcPr>
            <w:tcW w:type="dxa" w:w="7704"/>
            <w:shd w:fill="FFFFFF"/>
            <w:tcMar>
              <w:top w:w="90" w:type="dxa"/>
              <w:start w:w="100" w:type="dxa"/>
              <w:bottom w:w="90" w:type="dxa"/>
              <w:end w:w="100" w:type="dxa"/>
            </w:tcMar>
            <w:vAlign w:val="top"/>
          </w:tcPr>
          <w:p>
            <w:r>
              <w:rPr>
                <w:rFonts w:ascii="Aptos" w:hAnsi="Aptos"/>
                <w:color w:val="10233E"/>
                <w:sz w:val="16"/>
              </w:rPr>
              <w:t>Manage Finder categories, help content, notification templates and policies.</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Reports</w:t>
            </w:r>
          </w:p>
        </w:tc>
        <w:tc>
          <w:tcPr>
            <w:tcW w:type="dxa" w:w="7704"/>
            <w:shd w:fill="F6F7FB"/>
            <w:tcMar>
              <w:top w:w="90" w:type="dxa"/>
              <w:start w:w="100" w:type="dxa"/>
              <w:bottom w:w="90" w:type="dxa"/>
              <w:end w:w="100" w:type="dxa"/>
            </w:tcMar>
            <w:vAlign w:val="top"/>
          </w:tcPr>
          <w:p>
            <w:r>
              <w:rPr>
                <w:rFonts w:ascii="Aptos" w:hAnsi="Aptos"/>
                <w:color w:val="10233E"/>
                <w:sz w:val="16"/>
              </w:rPr>
              <w:t>Track subscriptions, churn, bookings, revenue, vendors, Coins and feature usage.</w:t>
            </w:r>
          </w:p>
        </w:tc>
      </w:tr>
    </w:tbl>
    <w:p>
      <w:pPr>
        <w:spacing w:after="0"/>
      </w:pPr>
    </w:p>
    <w:p>
      <w:pPr>
        <w:pStyle w:val="Heading2"/>
      </w:pPr>
      <w:r>
        <w:t>Core Data Objects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0233E"/>
            <w:tcMar>
              <w:top w:w="100" w:type="dxa"/>
              <w:start w:w="100" w:type="dxa"/>
              <w:bottom w:w="100" w:type="dxa"/>
              <w:end w:w="100" w:type="dxa"/>
            </w:tcMar>
            <w:vAlign w:val="center"/>
          </w:tcPr>
          <w:p>
            <w:r>
              <w:rPr>
                <w:rFonts w:ascii="Aptos" w:hAnsi="Aptos"/>
                <w:b/>
                <w:color w:val="FFFFFF"/>
                <w:sz w:val="16"/>
              </w:rPr>
              <w:t>OBJECT</w:t>
            </w:r>
          </w:p>
        </w:tc>
        <w:tc>
          <w:tcPr>
            <w:tcW w:type="dxa" w:w="7344"/>
            <w:shd w:fill="10233E"/>
            <w:tcMar>
              <w:top w:w="100" w:type="dxa"/>
              <w:start w:w="100" w:type="dxa"/>
              <w:bottom w:w="100" w:type="dxa"/>
              <w:end w:w="100" w:type="dxa"/>
            </w:tcMar>
            <w:vAlign w:val="center"/>
          </w:tcPr>
          <w:p>
            <w:r>
              <w:rPr>
                <w:rFonts w:ascii="Aptos" w:hAnsi="Aptos"/>
                <w:b/>
                <w:color w:val="FFFFFF"/>
                <w:sz w:val="16"/>
              </w:rPr>
              <w:t>KEY RELATIONSHIPS</w:t>
            </w:r>
          </w:p>
        </w:tc>
      </w:tr>
      <w:tr>
        <w:trPr>
          <w:cantSplit/>
        </w:trPr>
        <w:tc>
          <w:tcPr>
            <w:tcW w:type="dxa" w:w="2592"/>
            <w:shd w:fill="FFFFFF"/>
            <w:tcMar>
              <w:top w:w="90" w:type="dxa"/>
              <w:start w:w="100" w:type="dxa"/>
              <w:bottom w:w="90" w:type="dxa"/>
              <w:end w:w="100" w:type="dxa"/>
            </w:tcMar>
            <w:vAlign w:val="top"/>
          </w:tcPr>
          <w:p>
            <w:r>
              <w:rPr>
                <w:rFonts w:ascii="Aptos" w:hAnsi="Aptos"/>
                <w:color w:val="10233E"/>
                <w:sz w:val="16"/>
              </w:rPr>
              <w:t>User</w:t>
            </w:r>
          </w:p>
        </w:tc>
        <w:tc>
          <w:tcPr>
            <w:tcW w:type="dxa" w:w="7344"/>
            <w:shd w:fill="FFFFFF"/>
            <w:tcMar>
              <w:top w:w="90" w:type="dxa"/>
              <w:start w:w="100" w:type="dxa"/>
              <w:bottom w:w="90" w:type="dxa"/>
              <w:end w:w="100" w:type="dxa"/>
            </w:tcMar>
            <w:vAlign w:val="top"/>
          </w:tcPr>
          <w:p>
            <w:r>
              <w:rPr>
                <w:rFonts w:ascii="Aptos" w:hAnsi="Aptos"/>
                <w:color w:val="10233E"/>
                <w:sz w:val="16"/>
              </w:rPr>
              <w:t>Owns vehicles, subscriptions, bookings and a Coins wallet.</w:t>
            </w:r>
          </w:p>
        </w:tc>
      </w:tr>
      <w:tr>
        <w:trPr>
          <w:cantSplit/>
        </w:trPr>
        <w:tc>
          <w:tcPr>
            <w:tcW w:type="dxa" w:w="2592"/>
            <w:shd w:fill="F6F7FB"/>
            <w:tcMar>
              <w:top w:w="90" w:type="dxa"/>
              <w:start w:w="100" w:type="dxa"/>
              <w:bottom w:w="90" w:type="dxa"/>
              <w:end w:w="100" w:type="dxa"/>
            </w:tcMar>
            <w:vAlign w:val="top"/>
          </w:tcPr>
          <w:p>
            <w:r>
              <w:rPr>
                <w:rFonts w:ascii="Aptos" w:hAnsi="Aptos"/>
                <w:color w:val="10233E"/>
                <w:sz w:val="16"/>
              </w:rPr>
              <w:t>Vehicle</w:t>
            </w:r>
          </w:p>
        </w:tc>
        <w:tc>
          <w:tcPr>
            <w:tcW w:type="dxa" w:w="7344"/>
            <w:shd w:fill="F6F7FB"/>
            <w:tcMar>
              <w:top w:w="90" w:type="dxa"/>
              <w:start w:w="100" w:type="dxa"/>
              <w:bottom w:w="90" w:type="dxa"/>
              <w:end w:w="100" w:type="dxa"/>
            </w:tcMar>
            <w:vAlign w:val="top"/>
          </w:tcPr>
          <w:p>
            <w:r>
              <w:rPr>
                <w:rFonts w:ascii="Aptos" w:hAnsi="Aptos"/>
                <w:color w:val="10233E"/>
                <w:sz w:val="16"/>
              </w:rPr>
              <w:t>Linked to tracker, dashcam, care records, AutoDoc reference and bookings.</w:t>
            </w:r>
          </w:p>
        </w:tc>
      </w:tr>
      <w:tr>
        <w:trPr>
          <w:cantSplit/>
        </w:trPr>
        <w:tc>
          <w:tcPr>
            <w:tcW w:type="dxa" w:w="2592"/>
            <w:shd w:fill="FFFFFF"/>
            <w:tcMar>
              <w:top w:w="90" w:type="dxa"/>
              <w:start w:w="100" w:type="dxa"/>
              <w:bottom w:w="90" w:type="dxa"/>
              <w:end w:w="100" w:type="dxa"/>
            </w:tcMar>
            <w:vAlign w:val="top"/>
          </w:tcPr>
          <w:p>
            <w:r>
              <w:rPr>
                <w:rFonts w:ascii="Aptos" w:hAnsi="Aptos"/>
                <w:color w:val="10233E"/>
                <w:sz w:val="16"/>
              </w:rPr>
              <w:t>Device</w:t>
            </w:r>
          </w:p>
        </w:tc>
        <w:tc>
          <w:tcPr>
            <w:tcW w:type="dxa" w:w="7344"/>
            <w:shd w:fill="FFFFFF"/>
            <w:tcMar>
              <w:top w:w="90" w:type="dxa"/>
              <w:start w:w="100" w:type="dxa"/>
              <w:bottom w:w="90" w:type="dxa"/>
              <w:end w:w="100" w:type="dxa"/>
            </w:tcMar>
            <w:vAlign w:val="top"/>
          </w:tcPr>
          <w:p>
            <w:r>
              <w:rPr>
                <w:rFonts w:ascii="Aptos" w:hAnsi="Aptos"/>
                <w:color w:val="10233E"/>
                <w:sz w:val="16"/>
              </w:rPr>
              <w:t>Tracker or dashcam identity, status, permissions and command history.</w:t>
            </w:r>
          </w:p>
        </w:tc>
      </w:tr>
      <w:tr>
        <w:trPr>
          <w:cantSplit/>
        </w:trPr>
        <w:tc>
          <w:tcPr>
            <w:tcW w:type="dxa" w:w="2592"/>
            <w:shd w:fill="F6F7FB"/>
            <w:tcMar>
              <w:top w:w="90" w:type="dxa"/>
              <w:start w:w="100" w:type="dxa"/>
              <w:bottom w:w="90" w:type="dxa"/>
              <w:end w:w="100" w:type="dxa"/>
            </w:tcMar>
            <w:vAlign w:val="top"/>
          </w:tcPr>
          <w:p>
            <w:r>
              <w:rPr>
                <w:rFonts w:ascii="Aptos" w:hAnsi="Aptos"/>
                <w:color w:val="10233E"/>
                <w:sz w:val="16"/>
              </w:rPr>
              <w:t>Maintenance Record</w:t>
            </w:r>
          </w:p>
        </w:tc>
        <w:tc>
          <w:tcPr>
            <w:tcW w:type="dxa" w:w="7344"/>
            <w:shd w:fill="F6F7FB"/>
            <w:tcMar>
              <w:top w:w="90" w:type="dxa"/>
              <w:start w:w="100" w:type="dxa"/>
              <w:bottom w:w="90" w:type="dxa"/>
              <w:end w:w="100" w:type="dxa"/>
            </w:tcMar>
            <w:vAlign w:val="top"/>
          </w:tcPr>
          <w:p>
            <w:r>
              <w:rPr>
                <w:rFonts w:ascii="Aptos" w:hAnsi="Aptos"/>
                <w:color w:val="10233E"/>
                <w:sz w:val="16"/>
              </w:rPr>
              <w:t>Vehicle, category, date, mileage, vendor, cost and attachments.</w:t>
            </w:r>
          </w:p>
        </w:tc>
      </w:tr>
      <w:tr>
        <w:trPr>
          <w:cantSplit/>
        </w:trPr>
        <w:tc>
          <w:tcPr>
            <w:tcW w:type="dxa" w:w="2592"/>
            <w:shd w:fill="FFFFFF"/>
            <w:tcMar>
              <w:top w:w="90" w:type="dxa"/>
              <w:start w:w="100" w:type="dxa"/>
              <w:bottom w:w="90" w:type="dxa"/>
              <w:end w:w="100" w:type="dxa"/>
            </w:tcMar>
            <w:vAlign w:val="top"/>
          </w:tcPr>
          <w:p>
            <w:r>
              <w:rPr>
                <w:rFonts w:ascii="Aptos" w:hAnsi="Aptos"/>
                <w:color w:val="10233E"/>
                <w:sz w:val="16"/>
              </w:rPr>
              <w:t>Vendor</w:t>
            </w:r>
          </w:p>
        </w:tc>
        <w:tc>
          <w:tcPr>
            <w:tcW w:type="dxa" w:w="7344"/>
            <w:shd w:fill="FFFFFF"/>
            <w:tcMar>
              <w:top w:w="90" w:type="dxa"/>
              <w:start w:w="100" w:type="dxa"/>
              <w:bottom w:w="90" w:type="dxa"/>
              <w:end w:w="100" w:type="dxa"/>
            </w:tcMar>
            <w:vAlign w:val="top"/>
          </w:tcPr>
          <w:p>
            <w:r>
              <w:rPr>
                <w:rFonts w:ascii="Aptos" w:hAnsi="Aptos"/>
                <w:color w:val="10233E"/>
                <w:sz w:val="16"/>
              </w:rPr>
              <w:t>Verification, categories, listings, bookings, fees and settlement account.</w:t>
            </w:r>
          </w:p>
        </w:tc>
      </w:tr>
      <w:tr>
        <w:trPr>
          <w:cantSplit/>
        </w:trPr>
        <w:tc>
          <w:tcPr>
            <w:tcW w:type="dxa" w:w="2592"/>
            <w:shd w:fill="F6F7FB"/>
            <w:tcMar>
              <w:top w:w="90" w:type="dxa"/>
              <w:start w:w="100" w:type="dxa"/>
              <w:bottom w:w="90" w:type="dxa"/>
              <w:end w:w="100" w:type="dxa"/>
            </w:tcMar>
            <w:vAlign w:val="top"/>
          </w:tcPr>
          <w:p>
            <w:r>
              <w:rPr>
                <w:rFonts w:ascii="Aptos" w:hAnsi="Aptos"/>
                <w:color w:val="10233E"/>
                <w:sz w:val="16"/>
              </w:rPr>
              <w:t>Booking / Order</w:t>
            </w:r>
          </w:p>
        </w:tc>
        <w:tc>
          <w:tcPr>
            <w:tcW w:type="dxa" w:w="7344"/>
            <w:shd w:fill="F6F7FB"/>
            <w:tcMar>
              <w:top w:w="90" w:type="dxa"/>
              <w:start w:w="100" w:type="dxa"/>
              <w:bottom w:w="90" w:type="dxa"/>
              <w:end w:w="100" w:type="dxa"/>
            </w:tcMar>
            <w:vAlign w:val="top"/>
          </w:tcPr>
          <w:p>
            <w:r>
              <w:rPr>
                <w:rFonts w:ascii="Aptos" w:hAnsi="Aptos"/>
                <w:color w:val="10233E"/>
                <w:sz w:val="16"/>
              </w:rPr>
              <w:t>Customer, vehicle, vendor, item/service, status, payment and commission.</w:t>
            </w:r>
          </w:p>
        </w:tc>
      </w:tr>
      <w:tr>
        <w:trPr>
          <w:cantSplit/>
        </w:trPr>
        <w:tc>
          <w:tcPr>
            <w:tcW w:type="dxa" w:w="2592"/>
            <w:shd w:fill="FFFFFF"/>
            <w:tcMar>
              <w:top w:w="90" w:type="dxa"/>
              <w:start w:w="100" w:type="dxa"/>
              <w:bottom w:w="90" w:type="dxa"/>
              <w:end w:w="100" w:type="dxa"/>
            </w:tcMar>
            <w:vAlign w:val="top"/>
          </w:tcPr>
          <w:p>
            <w:r>
              <w:rPr>
                <w:rFonts w:ascii="Aptos" w:hAnsi="Aptos"/>
                <w:color w:val="10233E"/>
                <w:sz w:val="16"/>
              </w:rPr>
              <w:t>Wallet Transaction</w:t>
            </w:r>
          </w:p>
        </w:tc>
        <w:tc>
          <w:tcPr>
            <w:tcW w:type="dxa" w:w="7344"/>
            <w:shd w:fill="FFFFFF"/>
            <w:tcMar>
              <w:top w:w="90" w:type="dxa"/>
              <w:start w:w="100" w:type="dxa"/>
              <w:bottom w:w="90" w:type="dxa"/>
              <w:end w:w="100" w:type="dxa"/>
            </w:tcMar>
            <w:vAlign w:val="top"/>
          </w:tcPr>
          <w:p>
            <w:r>
              <w:rPr>
                <w:rFonts w:ascii="Aptos" w:hAnsi="Aptos"/>
                <w:color w:val="10233E"/>
                <w:sz w:val="16"/>
              </w:rPr>
              <w:t>Coin earn, pending, redeem, reverse or expire event.</w:t>
            </w:r>
          </w:p>
        </w:tc>
      </w:tr>
      <w:tr>
        <w:trPr>
          <w:cantSplit/>
        </w:trPr>
        <w:tc>
          <w:tcPr>
            <w:tcW w:type="dxa" w:w="2592"/>
            <w:shd w:fill="F6F7FB"/>
            <w:tcMar>
              <w:top w:w="90" w:type="dxa"/>
              <w:start w:w="100" w:type="dxa"/>
              <w:bottom w:w="90" w:type="dxa"/>
              <w:end w:w="100" w:type="dxa"/>
            </w:tcMar>
            <w:vAlign w:val="top"/>
          </w:tcPr>
          <w:p>
            <w:r>
              <w:rPr>
                <w:rFonts w:ascii="Aptos" w:hAnsi="Aptos"/>
                <w:color w:val="10233E"/>
                <w:sz w:val="16"/>
              </w:rPr>
              <w:t>Subscription</w:t>
            </w:r>
          </w:p>
        </w:tc>
        <w:tc>
          <w:tcPr>
            <w:tcW w:type="dxa" w:w="7344"/>
            <w:shd w:fill="F6F7FB"/>
            <w:tcMar>
              <w:top w:w="90" w:type="dxa"/>
              <w:start w:w="100" w:type="dxa"/>
              <w:bottom w:w="90" w:type="dxa"/>
              <w:end w:w="100" w:type="dxa"/>
            </w:tcMar>
            <w:vAlign w:val="top"/>
          </w:tcPr>
          <w:p>
            <w:r>
              <w:rPr>
                <w:rFonts w:ascii="Aptos" w:hAnsi="Aptos"/>
                <w:color w:val="10233E"/>
                <w:sz w:val="16"/>
              </w:rPr>
              <w:t>Plan, entitlement, period, payment, renewal and downgrade state.</w:t>
            </w:r>
          </w:p>
        </w:tc>
      </w:tr>
      <w:tr>
        <w:trPr>
          <w:cantSplit/>
        </w:trPr>
        <w:tc>
          <w:tcPr>
            <w:tcW w:type="dxa" w:w="2592"/>
            <w:shd w:fill="FFFFFF"/>
            <w:tcMar>
              <w:top w:w="90" w:type="dxa"/>
              <w:start w:w="100" w:type="dxa"/>
              <w:bottom w:w="90" w:type="dxa"/>
              <w:end w:w="100" w:type="dxa"/>
            </w:tcMar>
            <w:vAlign w:val="top"/>
          </w:tcPr>
          <w:p>
            <w:r>
              <w:rPr>
                <w:rFonts w:ascii="Aptos" w:hAnsi="Aptos"/>
                <w:color w:val="10233E"/>
                <w:sz w:val="16"/>
              </w:rPr>
              <w:t>Theft Event</w:t>
            </w:r>
          </w:p>
        </w:tc>
        <w:tc>
          <w:tcPr>
            <w:tcW w:type="dxa" w:w="7344"/>
            <w:shd w:fill="FFFFFF"/>
            <w:tcMar>
              <w:top w:w="90" w:type="dxa"/>
              <w:start w:w="100" w:type="dxa"/>
              <w:bottom w:w="90" w:type="dxa"/>
              <w:end w:w="100" w:type="dxa"/>
            </w:tcMar>
            <w:vAlign w:val="top"/>
          </w:tcPr>
          <w:p>
            <w:r>
              <w:rPr>
                <w:rFonts w:ascii="Aptos" w:hAnsi="Aptos"/>
                <w:color w:val="10233E"/>
                <w:sz w:val="16"/>
              </w:rPr>
              <w:t>Trigger, customer, vehicle, device events, commands and resolution.</w:t>
            </w:r>
          </w:p>
        </w:tc>
      </w:tr>
    </w:tbl>
    <w:p>
      <w:pPr>
        <w:spacing w:after="0"/>
      </w:pPr>
    </w:p>
    <w:p>
      <w:pPr>
        <w:pStyle w:val="Heading2"/>
      </w:pPr>
      <w:r>
        <w:t>Non-Functional Requirements</w:t>
      </w:r>
    </w:p>
    <w:p>
      <w:pPr>
        <w:pStyle w:val="ListBullet"/>
        <w:spacing w:after="50"/>
      </w:pPr>
      <w:r>
        <w:rPr>
          <w:rFonts w:ascii="Aptos" w:hAnsi="Aptos"/>
        </w:rPr>
        <w:t>Mobile support: confirm target iOS and Android versions and test on common device/network conditions in Nigeria.</w:t>
      </w:r>
    </w:p>
    <w:p>
      <w:pPr>
        <w:pStyle w:val="ListBullet"/>
        <w:spacing w:after="50"/>
      </w:pPr>
      <w:r>
        <w:rPr>
          <w:rFonts w:ascii="Aptos" w:hAnsi="Aptos"/>
        </w:rPr>
        <w:t>Performance: dashboard and security status should load quickly; video must adapt to available bandwidth.</w:t>
      </w:r>
    </w:p>
    <w:p>
      <w:pPr>
        <w:pStyle w:val="ListBullet"/>
        <w:spacing w:after="50"/>
      </w:pPr>
      <w:r>
        <w:rPr>
          <w:rFonts w:ascii="Aptos" w:hAnsi="Aptos"/>
        </w:rPr>
        <w:t>Reliability: use retries and idempotency for payments, device commands, webhooks and Coin awards.</w:t>
      </w:r>
    </w:p>
    <w:p>
      <w:pPr>
        <w:pStyle w:val="ListBullet"/>
        <w:spacing w:after="50"/>
      </w:pPr>
      <w:r>
        <w:rPr>
          <w:rFonts w:ascii="Aptos" w:hAnsi="Aptos"/>
        </w:rPr>
        <w:t>Security: encryption in transit and at rest, least-privilege access, secure token storage and audit logging.</w:t>
      </w:r>
    </w:p>
    <w:p>
      <w:pPr>
        <w:pStyle w:val="ListBullet"/>
        <w:spacing w:after="50"/>
      </w:pPr>
      <w:r>
        <w:rPr>
          <w:rFonts w:ascii="Aptos" w:hAnsi="Aptos"/>
        </w:rPr>
        <w:t>Privacy: clear consent, retention controls and access logging for location, voice, camera and documentation data.</w:t>
      </w:r>
    </w:p>
    <w:p>
      <w:pPr>
        <w:pStyle w:val="ListBullet"/>
        <w:spacing w:after="50"/>
      </w:pPr>
      <w:r>
        <w:rPr>
          <w:rFonts w:ascii="Aptos" w:hAnsi="Aptos"/>
        </w:rPr>
        <w:t>Observability: monitor integrations, stream failures, command failures, payment exceptions and notification delivery.</w:t>
      </w:r>
    </w:p>
    <w:p>
      <w:pPr>
        <w:spacing w:after="60"/>
      </w:pPr>
      <w:r>
        <w:rPr>
          <w:rFonts w:ascii="Aptos" w:hAnsi="Aptos"/>
          <w:b/>
          <w:color w:val="F28C28"/>
          <w:sz w:val="16"/>
        </w:rPr>
        <w:t>11 • DELIVERY PLAN &amp; ACCEPTANCE</w:t>
      </w:r>
    </w:p>
    <w:p>
      <w:pPr>
        <w:pStyle w:val="Heading1"/>
      </w:pPr>
      <w:r>
        <w:t>Recommended Phased Delivery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0233E"/>
            <w:tcMar>
              <w:top w:w="100" w:type="dxa"/>
              <w:start w:w="100" w:type="dxa"/>
              <w:bottom w:w="100" w:type="dxa"/>
              <w:end w:w="100" w:type="dxa"/>
            </w:tcMar>
            <w:vAlign w:val="center"/>
          </w:tcPr>
          <w:p>
            <w:r>
              <w:rPr>
                <w:rFonts w:ascii="Aptos" w:hAnsi="Aptos"/>
                <w:b/>
                <w:color w:val="FFFFFF"/>
                <w:sz w:val="16"/>
              </w:rPr>
              <w:t>PHASE</w:t>
            </w:r>
          </w:p>
        </w:tc>
        <w:tc>
          <w:tcPr>
            <w:tcW w:type="dxa" w:w="5112"/>
            <w:shd w:fill="10233E"/>
            <w:tcMar>
              <w:top w:w="100" w:type="dxa"/>
              <w:start w:w="100" w:type="dxa"/>
              <w:bottom w:w="100" w:type="dxa"/>
              <w:end w:w="100" w:type="dxa"/>
            </w:tcMar>
            <w:vAlign w:val="center"/>
          </w:tcPr>
          <w:p>
            <w:r>
              <w:rPr>
                <w:rFonts w:ascii="Aptos" w:hAnsi="Aptos"/>
                <w:b/>
                <w:color w:val="FFFFFF"/>
                <w:sz w:val="16"/>
              </w:rPr>
              <w:t>SCOPE</w:t>
            </w:r>
          </w:p>
        </w:tc>
        <w:tc>
          <w:tcPr>
            <w:tcW w:type="dxa" w:w="2592"/>
            <w:shd w:fill="10233E"/>
            <w:tcMar>
              <w:top w:w="100" w:type="dxa"/>
              <w:start w:w="100" w:type="dxa"/>
              <w:bottom w:w="100" w:type="dxa"/>
              <w:end w:w="100" w:type="dxa"/>
            </w:tcMar>
            <w:vAlign w:val="center"/>
          </w:tcPr>
          <w:p>
            <w:r>
              <w:rPr>
                <w:rFonts w:ascii="Aptos" w:hAnsi="Aptos"/>
                <w:b/>
                <w:color w:val="FFFFFF"/>
                <w:sz w:val="16"/>
              </w:rPr>
              <w:t>EXIT CONDITION</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1. Discovery &amp; Architecture</w:t>
            </w:r>
          </w:p>
        </w:tc>
        <w:tc>
          <w:tcPr>
            <w:tcW w:type="dxa" w:w="5112"/>
            <w:shd w:fill="FFFFFF"/>
            <w:tcMar>
              <w:top w:w="90" w:type="dxa"/>
              <w:start w:w="100" w:type="dxa"/>
              <w:bottom w:w="90" w:type="dxa"/>
              <w:end w:w="100" w:type="dxa"/>
            </w:tcMar>
            <w:vAlign w:val="top"/>
          </w:tcPr>
          <w:p>
            <w:r>
              <w:rPr>
                <w:rFonts w:ascii="Aptos" w:hAnsi="Aptos"/>
                <w:color w:val="10233E"/>
                <w:sz w:val="16"/>
              </w:rPr>
              <w:t>Confirm APIs/SDKs, current codebase, user roles, pricing rules, data ownership and UX map.</w:t>
            </w:r>
          </w:p>
        </w:tc>
        <w:tc>
          <w:tcPr>
            <w:tcW w:type="dxa" w:w="2592"/>
            <w:shd w:fill="FFFFFF"/>
            <w:tcMar>
              <w:top w:w="90" w:type="dxa"/>
              <w:start w:w="100" w:type="dxa"/>
              <w:bottom w:w="90" w:type="dxa"/>
              <w:end w:w="100" w:type="dxa"/>
            </w:tcMar>
            <w:vAlign w:val="top"/>
          </w:tcPr>
          <w:p>
            <w:r>
              <w:rPr>
                <w:rFonts w:ascii="Aptos" w:hAnsi="Aptos"/>
                <w:color w:val="10233E"/>
                <w:sz w:val="16"/>
              </w:rPr>
              <w:t>Approved scope, architecture and integration feasibility.</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2. Security + Dashcam Foundation</w:t>
            </w:r>
          </w:p>
        </w:tc>
        <w:tc>
          <w:tcPr>
            <w:tcW w:type="dxa" w:w="5112"/>
            <w:shd w:fill="F6F7FB"/>
            <w:tcMar>
              <w:top w:w="90" w:type="dxa"/>
              <w:start w:w="100" w:type="dxa"/>
              <w:bottom w:w="90" w:type="dxa"/>
              <w:end w:w="100" w:type="dxa"/>
            </w:tcMar>
            <w:vAlign w:val="top"/>
          </w:tcPr>
          <w:p>
            <w:r>
              <w:rPr>
                <w:rFonts w:ascii="Aptos" w:hAnsi="Aptos"/>
                <w:color w:val="10233E"/>
                <w:sz w:val="16"/>
              </w:rPr>
              <w:t>Retain tracker functions, complete theft trigger, embed current dashcam functions and device binding.</w:t>
            </w:r>
          </w:p>
        </w:tc>
        <w:tc>
          <w:tcPr>
            <w:tcW w:type="dxa" w:w="2592"/>
            <w:shd w:fill="F6F7FB"/>
            <w:tcMar>
              <w:top w:w="90" w:type="dxa"/>
              <w:start w:w="100" w:type="dxa"/>
              <w:bottom w:w="90" w:type="dxa"/>
              <w:end w:w="100" w:type="dxa"/>
            </w:tcMar>
            <w:vAlign w:val="top"/>
          </w:tcPr>
          <w:p>
            <w:r>
              <w:rPr>
                <w:rFonts w:ascii="Aptos" w:hAnsi="Aptos"/>
                <w:color w:val="10233E"/>
                <w:sz w:val="16"/>
              </w:rPr>
              <w:t>Core Free security experience passes acceptance tests.</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3. Vehicle Care Premium</w:t>
            </w:r>
          </w:p>
        </w:tc>
        <w:tc>
          <w:tcPr>
            <w:tcW w:type="dxa" w:w="5112"/>
            <w:shd w:fill="FFFFFF"/>
            <w:tcMar>
              <w:top w:w="90" w:type="dxa"/>
              <w:start w:w="100" w:type="dxa"/>
              <w:bottom w:w="90" w:type="dxa"/>
              <w:end w:w="100" w:type="dxa"/>
            </w:tcMar>
            <w:vAlign w:val="top"/>
          </w:tcPr>
          <w:p>
            <w:r>
              <w:rPr>
                <w:rFonts w:ascii="Aptos" w:hAnsi="Aptos"/>
                <w:color w:val="10233E"/>
                <w:sz w:val="16"/>
              </w:rPr>
              <w:t>Build care records, reminders, service history, mileage, fuel and premium entitlements.</w:t>
            </w:r>
          </w:p>
        </w:tc>
        <w:tc>
          <w:tcPr>
            <w:tcW w:type="dxa" w:w="2592"/>
            <w:shd w:fill="FFFFFF"/>
            <w:tcMar>
              <w:top w:w="90" w:type="dxa"/>
              <w:start w:w="100" w:type="dxa"/>
              <w:bottom w:w="90" w:type="dxa"/>
              <w:end w:w="100" w:type="dxa"/>
            </w:tcMar>
            <w:vAlign w:val="top"/>
          </w:tcPr>
          <w:p>
            <w:r>
              <w:rPr>
                <w:rFonts w:ascii="Aptos" w:hAnsi="Aptos"/>
                <w:color w:val="10233E"/>
                <w:sz w:val="16"/>
              </w:rPr>
              <w:t>Premium purchase, access and downgrade work end-to-end.</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4. AutoDoc Connection</w:t>
            </w:r>
          </w:p>
        </w:tc>
        <w:tc>
          <w:tcPr>
            <w:tcW w:type="dxa" w:w="5112"/>
            <w:shd w:fill="F6F7FB"/>
            <w:tcMar>
              <w:top w:w="90" w:type="dxa"/>
              <w:start w:w="100" w:type="dxa"/>
              <w:bottom w:w="90" w:type="dxa"/>
              <w:end w:w="100" w:type="dxa"/>
            </w:tcMar>
            <w:vAlign w:val="top"/>
          </w:tcPr>
          <w:p>
            <w:r>
              <w:rPr>
                <w:rFonts w:ascii="Aptos" w:hAnsi="Aptos"/>
                <w:color w:val="10233E"/>
                <w:sz w:val="16"/>
              </w:rPr>
              <w:t>Deep link/shared sign-in and renewal summary subject to available integration.</w:t>
            </w:r>
          </w:p>
        </w:tc>
        <w:tc>
          <w:tcPr>
            <w:tcW w:type="dxa" w:w="2592"/>
            <w:shd w:fill="F6F7FB"/>
            <w:tcMar>
              <w:top w:w="90" w:type="dxa"/>
              <w:start w:w="100" w:type="dxa"/>
              <w:bottom w:w="90" w:type="dxa"/>
              <w:end w:w="100" w:type="dxa"/>
            </w:tcMar>
            <w:vAlign w:val="top"/>
          </w:tcPr>
          <w:p>
            <w:r>
              <w:rPr>
                <w:rFonts w:ascii="Aptos" w:hAnsi="Aptos"/>
                <w:color w:val="10233E"/>
                <w:sz w:val="16"/>
              </w:rPr>
              <w:t>Correct user/vehicle context opens reliably.</w:t>
            </w:r>
          </w:p>
        </w:tc>
      </w:tr>
      <w:tr>
        <w:trPr>
          <w:cantSplit/>
        </w:trPr>
        <w:tc>
          <w:tcPr>
            <w:tcW w:type="dxa" w:w="2232"/>
            <w:shd w:fill="FFFFFF"/>
            <w:tcMar>
              <w:top w:w="90" w:type="dxa"/>
              <w:start w:w="100" w:type="dxa"/>
              <w:bottom w:w="90" w:type="dxa"/>
              <w:end w:w="100" w:type="dxa"/>
            </w:tcMar>
            <w:vAlign w:val="top"/>
          </w:tcPr>
          <w:p>
            <w:r>
              <w:rPr>
                <w:rFonts w:ascii="Aptos" w:hAnsi="Aptos"/>
                <w:color w:val="10233E"/>
                <w:sz w:val="16"/>
              </w:rPr>
              <w:t>5. Finder Marketplace</w:t>
            </w:r>
          </w:p>
        </w:tc>
        <w:tc>
          <w:tcPr>
            <w:tcW w:type="dxa" w:w="5112"/>
            <w:shd w:fill="FFFFFF"/>
            <w:tcMar>
              <w:top w:w="90" w:type="dxa"/>
              <w:start w:w="100" w:type="dxa"/>
              <w:bottom w:w="90" w:type="dxa"/>
              <w:end w:w="100" w:type="dxa"/>
            </w:tcMar>
            <w:vAlign w:val="top"/>
          </w:tcPr>
          <w:p>
            <w:r>
              <w:rPr>
                <w:rFonts w:ascii="Aptos" w:hAnsi="Aptos"/>
                <w:color w:val="10233E"/>
                <w:sz w:val="16"/>
              </w:rPr>
              <w:t>Vendor onboarding, verification, search, booking, payment, commission and reviews.</w:t>
            </w:r>
          </w:p>
        </w:tc>
        <w:tc>
          <w:tcPr>
            <w:tcW w:type="dxa" w:w="2592"/>
            <w:shd w:fill="FFFFFF"/>
            <w:tcMar>
              <w:top w:w="90" w:type="dxa"/>
              <w:start w:w="100" w:type="dxa"/>
              <w:bottom w:w="90" w:type="dxa"/>
              <w:end w:w="100" w:type="dxa"/>
            </w:tcMar>
            <w:vAlign w:val="top"/>
          </w:tcPr>
          <w:p>
            <w:r>
              <w:rPr>
                <w:rFonts w:ascii="Aptos" w:hAnsi="Aptos"/>
                <w:color w:val="10233E"/>
                <w:sz w:val="16"/>
              </w:rPr>
              <w:t>Verified vendor transaction completes and reconciles.</w:t>
            </w:r>
          </w:p>
        </w:tc>
      </w:tr>
      <w:tr>
        <w:trPr>
          <w:cantSplit/>
        </w:trPr>
        <w:tc>
          <w:tcPr>
            <w:tcW w:type="dxa" w:w="2232"/>
            <w:shd w:fill="F6F7FB"/>
            <w:tcMar>
              <w:top w:w="90" w:type="dxa"/>
              <w:start w:w="100" w:type="dxa"/>
              <w:bottom w:w="90" w:type="dxa"/>
              <w:end w:w="100" w:type="dxa"/>
            </w:tcMar>
            <w:vAlign w:val="top"/>
          </w:tcPr>
          <w:p>
            <w:r>
              <w:rPr>
                <w:rFonts w:ascii="Aptos" w:hAnsi="Aptos"/>
                <w:color w:val="10233E"/>
                <w:sz w:val="16"/>
              </w:rPr>
              <w:t>6. Coins + Optimisation</w:t>
            </w:r>
          </w:p>
        </w:tc>
        <w:tc>
          <w:tcPr>
            <w:tcW w:type="dxa" w:w="5112"/>
            <w:shd w:fill="F6F7FB"/>
            <w:tcMar>
              <w:top w:w="90" w:type="dxa"/>
              <w:start w:w="100" w:type="dxa"/>
              <w:bottom w:w="90" w:type="dxa"/>
              <w:end w:w="100" w:type="dxa"/>
            </w:tcMar>
            <w:vAlign w:val="top"/>
          </w:tcPr>
          <w:p>
            <w:r>
              <w:rPr>
                <w:rFonts w:ascii="Aptos" w:hAnsi="Aptos"/>
                <w:color w:val="10233E"/>
                <w:sz w:val="16"/>
              </w:rPr>
              <w:t>Wallet ledger, earning, redemption, reversal, reporting and launch hardening.</w:t>
            </w:r>
          </w:p>
        </w:tc>
        <w:tc>
          <w:tcPr>
            <w:tcW w:type="dxa" w:w="2592"/>
            <w:shd w:fill="F6F7FB"/>
            <w:tcMar>
              <w:top w:w="90" w:type="dxa"/>
              <w:start w:w="100" w:type="dxa"/>
              <w:bottom w:w="90" w:type="dxa"/>
              <w:end w:w="100" w:type="dxa"/>
            </w:tcMar>
            <w:vAlign w:val="top"/>
          </w:tcPr>
          <w:p>
            <w:r>
              <w:rPr>
                <w:rFonts w:ascii="Aptos" w:hAnsi="Aptos"/>
                <w:color w:val="10233E"/>
                <w:sz w:val="16"/>
              </w:rPr>
              <w:t>Coin balances reconcile and production-readiness checks pass.</w:t>
            </w:r>
          </w:p>
        </w:tc>
      </w:tr>
    </w:tbl>
    <w:p>
      <w:pPr>
        <w:spacing w:after="0"/>
      </w:pPr>
    </w:p>
    <w:p>
      <w:pPr>
        <w:pStyle w:val="Heading2"/>
      </w:pPr>
      <w:r>
        <w:t>Minimum Acceptance Criteria</w:t>
      </w:r>
    </w:p>
    <w:p>
      <w:pPr>
        <w:pStyle w:val="ListBullet"/>
        <w:spacing w:after="50"/>
      </w:pPr>
      <w:r>
        <w:rPr>
          <w:rFonts w:ascii="Aptos" w:hAnsi="Aptos"/>
        </w:rPr>
        <w:t>A customer can register/sign in, add/select a vehicle and see only vehicles they are authorised to access.</w:t>
      </w:r>
    </w:p>
    <w:p>
      <w:pPr>
        <w:pStyle w:val="ListBullet"/>
        <w:spacing w:after="50"/>
      </w:pPr>
      <w:r>
        <w:rPr>
          <w:rFonts w:ascii="Aptos" w:hAnsi="Aptos"/>
        </w:rPr>
        <w:t>All Free security and dashcam entitlements remain available after premium expiry or payment default.</w:t>
      </w:r>
    </w:p>
    <w:p>
      <w:pPr>
        <w:pStyle w:val="ListBullet"/>
        <w:spacing w:after="50"/>
      </w:pPr>
      <w:r>
        <w:rPr>
          <w:rFonts w:ascii="Aptos" w:hAnsi="Aptos"/>
        </w:rPr>
        <w:t>Every sensitive command displays pending, successful or failed status based on a real system response.</w:t>
      </w:r>
    </w:p>
    <w:p>
      <w:pPr>
        <w:pStyle w:val="ListBullet"/>
        <w:spacing w:after="50"/>
      </w:pPr>
      <w:r>
        <w:rPr>
          <w:rFonts w:ascii="Aptos" w:hAnsi="Aptos"/>
        </w:rPr>
        <w:t>Maintenance records generate correct time/mileage reminders and remain separated by vehicle.</w:t>
      </w:r>
    </w:p>
    <w:p>
      <w:pPr>
        <w:pStyle w:val="ListBullet"/>
        <w:spacing w:after="50"/>
      </w:pPr>
      <w:r>
        <w:rPr>
          <w:rFonts w:ascii="Aptos" w:hAnsi="Aptos"/>
        </w:rPr>
        <w:t>Only approved vendors are publicly searchable and able to accept bookings or payments.</w:t>
      </w:r>
    </w:p>
    <w:p>
      <w:pPr>
        <w:pStyle w:val="ListBullet"/>
        <w:spacing w:after="50"/>
      </w:pPr>
      <w:r>
        <w:rPr>
          <w:rFonts w:ascii="Aptos" w:hAnsi="Aptos"/>
        </w:rPr>
        <w:t>Payments, commission, settlements and refunds reconcile to a single booking/order reference.</w:t>
      </w:r>
    </w:p>
    <w:p>
      <w:pPr>
        <w:pStyle w:val="ListBullet"/>
        <w:spacing w:after="50"/>
      </w:pPr>
      <w:r>
        <w:rPr>
          <w:rFonts w:ascii="Aptos" w:hAnsi="Aptos"/>
        </w:rPr>
        <w:t>Coins are awarded once per eligible transaction, reversed correctly and cannot produce a negative or duplicated balance.</w:t>
      </w:r>
    </w:p>
    <w:p>
      <w:pPr>
        <w:pStyle w:val="ListBullet"/>
        <w:spacing w:after="50"/>
      </w:pPr>
      <w:r>
        <w:rPr>
          <w:rFonts w:ascii="Aptos" w:hAnsi="Aptos"/>
        </w:rPr>
        <w:t>Admin changes to pricing and entitlement rules are logged and require appropriate permissions.</w:t>
      </w:r>
    </w:p>
    <w:p>
      <w:pPr>
        <w:pStyle w:val="Heading2"/>
      </w:pPr>
      <w:r>
        <w:t>Launch Metrics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0233E"/>
            <w:tcMar>
              <w:top w:w="100" w:type="dxa"/>
              <w:start w:w="100" w:type="dxa"/>
              <w:bottom w:w="100" w:type="dxa"/>
              <w:end w:w="100" w:type="dxa"/>
            </w:tcMar>
            <w:vAlign w:val="center"/>
          </w:tcPr>
          <w:p>
            <w:r>
              <w:rPr>
                <w:rFonts w:ascii="Aptos" w:hAnsi="Aptos"/>
                <w:b/>
                <w:color w:val="FFFFFF"/>
                <w:sz w:val="17"/>
              </w:rPr>
              <w:t>AREA</w:t>
            </w:r>
          </w:p>
        </w:tc>
        <w:tc>
          <w:tcPr>
            <w:tcW w:type="dxa" w:w="7776"/>
            <w:shd w:fill="10233E"/>
            <w:tcMar>
              <w:top w:w="100" w:type="dxa"/>
              <w:start w:w="100" w:type="dxa"/>
              <w:bottom w:w="100" w:type="dxa"/>
              <w:end w:w="100" w:type="dxa"/>
            </w:tcMar>
            <w:vAlign w:val="center"/>
          </w:tcPr>
          <w:p>
            <w:r>
              <w:rPr>
                <w:rFonts w:ascii="Aptos" w:hAnsi="Aptos"/>
                <w:b/>
                <w:color w:val="FFFFFF"/>
                <w:sz w:val="17"/>
              </w:rPr>
              <w:t>INITIAL METRIC</w:t>
            </w:r>
          </w:p>
        </w:tc>
      </w:tr>
      <w:tr>
        <w:trPr>
          <w:cantSplit/>
        </w:trPr>
        <w:tc>
          <w:tcPr>
            <w:tcW w:type="dxa" w:w="2160"/>
            <w:shd w:fill="FFFFFF"/>
            <w:tcMar>
              <w:top w:w="90" w:type="dxa"/>
              <w:start w:w="100" w:type="dxa"/>
              <w:bottom w:w="90" w:type="dxa"/>
              <w:end w:w="100" w:type="dxa"/>
            </w:tcMar>
            <w:vAlign w:val="top"/>
          </w:tcPr>
          <w:p>
            <w:r>
              <w:rPr>
                <w:rFonts w:ascii="Aptos" w:hAnsi="Aptos"/>
                <w:color w:val="10233E"/>
                <w:sz w:val="17"/>
              </w:rPr>
              <w:t>Subscription</w:t>
            </w:r>
          </w:p>
        </w:tc>
        <w:tc>
          <w:tcPr>
            <w:tcW w:type="dxa" w:w="7776"/>
            <w:shd w:fill="FFFFFF"/>
            <w:tcMar>
              <w:top w:w="90" w:type="dxa"/>
              <w:start w:w="100" w:type="dxa"/>
              <w:bottom w:w="90" w:type="dxa"/>
              <w:end w:w="100" w:type="dxa"/>
            </w:tcMar>
            <w:vAlign w:val="top"/>
          </w:tcPr>
          <w:p>
            <w:r>
              <w:rPr>
                <w:rFonts w:ascii="Aptos" w:hAnsi="Aptos"/>
                <w:color w:val="10233E"/>
                <w:sz w:val="17"/>
              </w:rPr>
              <w:t>Free-to-premium conversion, renewal rate and payment-failure recovery</w:t>
            </w:r>
          </w:p>
        </w:tc>
      </w:tr>
      <w:tr>
        <w:trPr>
          <w:cantSplit/>
        </w:trPr>
        <w:tc>
          <w:tcPr>
            <w:tcW w:type="dxa" w:w="2160"/>
            <w:shd w:fill="F6F7FB"/>
            <w:tcMar>
              <w:top w:w="90" w:type="dxa"/>
              <w:start w:w="100" w:type="dxa"/>
              <w:bottom w:w="90" w:type="dxa"/>
              <w:end w:w="100" w:type="dxa"/>
            </w:tcMar>
            <w:vAlign w:val="top"/>
          </w:tcPr>
          <w:p>
            <w:r>
              <w:rPr>
                <w:rFonts w:ascii="Aptos" w:hAnsi="Aptos"/>
                <w:color w:val="10233E"/>
                <w:sz w:val="17"/>
              </w:rPr>
              <w:t>Engagement</w:t>
            </w:r>
          </w:p>
        </w:tc>
        <w:tc>
          <w:tcPr>
            <w:tcW w:type="dxa" w:w="7776"/>
            <w:shd w:fill="F6F7FB"/>
            <w:tcMar>
              <w:top w:w="90" w:type="dxa"/>
              <w:start w:w="100" w:type="dxa"/>
              <w:bottom w:w="90" w:type="dxa"/>
              <w:end w:w="100" w:type="dxa"/>
            </w:tcMar>
            <w:vAlign w:val="top"/>
          </w:tcPr>
          <w:p>
            <w:r>
              <w:rPr>
                <w:rFonts w:ascii="Aptos" w:hAnsi="Aptos"/>
                <w:color w:val="10233E"/>
                <w:sz w:val="17"/>
              </w:rPr>
              <w:t>Monthly active vehicles and care records/reminders completed</w:t>
            </w:r>
          </w:p>
        </w:tc>
      </w:tr>
      <w:tr>
        <w:trPr>
          <w:cantSplit/>
        </w:trPr>
        <w:tc>
          <w:tcPr>
            <w:tcW w:type="dxa" w:w="2160"/>
            <w:shd w:fill="FFFFFF"/>
            <w:tcMar>
              <w:top w:w="90" w:type="dxa"/>
              <w:start w:w="100" w:type="dxa"/>
              <w:bottom w:w="90" w:type="dxa"/>
              <w:end w:w="100" w:type="dxa"/>
            </w:tcMar>
            <w:vAlign w:val="top"/>
          </w:tcPr>
          <w:p>
            <w:r>
              <w:rPr>
                <w:rFonts w:ascii="Aptos" w:hAnsi="Aptos"/>
                <w:color w:val="10233E"/>
                <w:sz w:val="17"/>
              </w:rPr>
              <w:t>Security</w:t>
            </w:r>
          </w:p>
        </w:tc>
        <w:tc>
          <w:tcPr>
            <w:tcW w:type="dxa" w:w="7776"/>
            <w:shd w:fill="FFFFFF"/>
            <w:tcMar>
              <w:top w:w="90" w:type="dxa"/>
              <w:start w:w="100" w:type="dxa"/>
              <w:bottom w:w="90" w:type="dxa"/>
              <w:end w:w="100" w:type="dxa"/>
            </w:tcMar>
            <w:vAlign w:val="top"/>
          </w:tcPr>
          <w:p>
            <w:r>
              <w:rPr>
                <w:rFonts w:ascii="Aptos" w:hAnsi="Aptos"/>
                <w:color w:val="10233E"/>
                <w:sz w:val="17"/>
              </w:rPr>
              <w:t>Command success rate, alert response and dashcam stream availability</w:t>
            </w:r>
          </w:p>
        </w:tc>
      </w:tr>
      <w:tr>
        <w:trPr>
          <w:cantSplit/>
        </w:trPr>
        <w:tc>
          <w:tcPr>
            <w:tcW w:type="dxa" w:w="2160"/>
            <w:shd w:fill="F6F7FB"/>
            <w:tcMar>
              <w:top w:w="90" w:type="dxa"/>
              <w:start w:w="100" w:type="dxa"/>
              <w:bottom w:w="90" w:type="dxa"/>
              <w:end w:w="100" w:type="dxa"/>
            </w:tcMar>
            <w:vAlign w:val="top"/>
          </w:tcPr>
          <w:p>
            <w:r>
              <w:rPr>
                <w:rFonts w:ascii="Aptos" w:hAnsi="Aptos"/>
                <w:color w:val="10233E"/>
                <w:sz w:val="17"/>
              </w:rPr>
              <w:t>Marketplace</w:t>
            </w:r>
          </w:p>
        </w:tc>
        <w:tc>
          <w:tcPr>
            <w:tcW w:type="dxa" w:w="7776"/>
            <w:shd w:fill="F6F7FB"/>
            <w:tcMar>
              <w:top w:w="90" w:type="dxa"/>
              <w:start w:w="100" w:type="dxa"/>
              <w:bottom w:w="90" w:type="dxa"/>
              <w:end w:w="100" w:type="dxa"/>
            </w:tcMar>
            <w:vAlign w:val="top"/>
          </w:tcPr>
          <w:p>
            <w:r>
              <w:rPr>
                <w:rFonts w:ascii="Aptos" w:hAnsi="Aptos"/>
                <w:color w:val="10233E"/>
                <w:sz w:val="17"/>
              </w:rPr>
              <w:t>Verified vendors, bookings, completion rate, GMV and commission</w:t>
            </w:r>
          </w:p>
        </w:tc>
      </w:tr>
      <w:tr>
        <w:trPr>
          <w:cantSplit/>
        </w:trPr>
        <w:tc>
          <w:tcPr>
            <w:tcW w:type="dxa" w:w="2160"/>
            <w:shd w:fill="FFFFFF"/>
            <w:tcMar>
              <w:top w:w="90" w:type="dxa"/>
              <w:start w:w="100" w:type="dxa"/>
              <w:bottom w:w="90" w:type="dxa"/>
              <w:end w:w="100" w:type="dxa"/>
            </w:tcMar>
            <w:vAlign w:val="top"/>
          </w:tcPr>
          <w:p>
            <w:r>
              <w:rPr>
                <w:rFonts w:ascii="Aptos" w:hAnsi="Aptos"/>
                <w:color w:val="10233E"/>
                <w:sz w:val="17"/>
              </w:rPr>
              <w:t>Loyalty</w:t>
            </w:r>
          </w:p>
        </w:tc>
        <w:tc>
          <w:tcPr>
            <w:tcW w:type="dxa" w:w="7776"/>
            <w:shd w:fill="FFFFFF"/>
            <w:tcMar>
              <w:top w:w="90" w:type="dxa"/>
              <w:start w:w="100" w:type="dxa"/>
              <w:bottom w:w="90" w:type="dxa"/>
              <w:end w:w="100" w:type="dxa"/>
            </w:tcMar>
            <w:vAlign w:val="top"/>
          </w:tcPr>
          <w:p>
            <w:r>
              <w:rPr>
                <w:rFonts w:ascii="Aptos" w:hAnsi="Aptos"/>
                <w:color w:val="10233E"/>
                <w:sz w:val="17"/>
              </w:rPr>
              <w:t>Coins earned, redemption rate, reversals and liability balance</w:t>
            </w:r>
          </w:p>
        </w:tc>
      </w:tr>
    </w:tbl>
    <w:p>
      <w:pPr>
        <w:spacing w:after="0"/>
      </w:pPr>
    </w:p>
    <w:p>
      <w:pPr>
        <w:spacing w:after="60"/>
      </w:pPr>
      <w:r>
        <w:rPr>
          <w:rFonts w:ascii="Aptos" w:hAnsi="Aptos"/>
          <w:b/>
          <w:color w:val="F28C28"/>
          <w:sz w:val="16"/>
        </w:rPr>
        <w:t>12 • DECISIONS REQUIRED BEFORE BUILD</w:t>
      </w:r>
    </w:p>
    <w:p>
      <w:pPr>
        <w:pStyle w:val="Heading1"/>
      </w:pPr>
      <w:r>
        <w:t>Management &amp; Technical Sign-Off List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10233E"/>
            <w:tcMar>
              <w:top w:w="100" w:type="dxa"/>
              <w:start w:w="100" w:type="dxa"/>
              <w:bottom w:w="100" w:type="dxa"/>
              <w:end w:w="100" w:type="dxa"/>
            </w:tcMar>
            <w:vAlign w:val="center"/>
          </w:tcPr>
          <w:p>
            <w:r>
              <w:rPr>
                <w:rFonts w:ascii="Aptos" w:hAnsi="Aptos"/>
                <w:b/>
                <w:color w:val="FFFFFF"/>
                <w:sz w:val="16"/>
              </w:rPr>
              <w:t>#</w:t>
            </w:r>
          </w:p>
        </w:tc>
        <w:tc>
          <w:tcPr>
            <w:tcW w:type="dxa" w:w="5112"/>
            <w:shd w:fill="10233E"/>
            <w:tcMar>
              <w:top w:w="100" w:type="dxa"/>
              <w:start w:w="100" w:type="dxa"/>
              <w:bottom w:w="100" w:type="dxa"/>
              <w:end w:w="100" w:type="dxa"/>
            </w:tcMar>
            <w:vAlign w:val="center"/>
          </w:tcPr>
          <w:p>
            <w:r>
              <w:rPr>
                <w:rFonts w:ascii="Aptos" w:hAnsi="Aptos"/>
                <w:b/>
                <w:color w:val="FFFFFF"/>
                <w:sz w:val="16"/>
              </w:rPr>
              <w:t>DECISION</w:t>
            </w:r>
          </w:p>
        </w:tc>
        <w:tc>
          <w:tcPr>
            <w:tcW w:type="dxa" w:w="4176"/>
            <w:shd w:fill="10233E"/>
            <w:tcMar>
              <w:top w:w="100" w:type="dxa"/>
              <w:start w:w="100" w:type="dxa"/>
              <w:bottom w:w="100" w:type="dxa"/>
              <w:end w:w="100" w:type="dxa"/>
            </w:tcMar>
            <w:vAlign w:val="center"/>
          </w:tcPr>
          <w:p>
            <w:r>
              <w:rPr>
                <w:rFonts w:ascii="Aptos" w:hAnsi="Aptos"/>
                <w:b/>
                <w:color w:val="FFFFFF"/>
                <w:sz w:val="16"/>
              </w:rPr>
              <w:t>WHY IT IS REQUIRED</w:t>
            </w:r>
          </w:p>
        </w:tc>
      </w:tr>
      <w:tr>
        <w:trPr>
          <w:cantSplit/>
        </w:trPr>
        <w:tc>
          <w:tcPr>
            <w:tcW w:type="dxa" w:w="648"/>
            <w:shd w:fill="FFFFFF"/>
            <w:tcMar>
              <w:top w:w="90" w:type="dxa"/>
              <w:start w:w="100" w:type="dxa"/>
              <w:bottom w:w="90" w:type="dxa"/>
              <w:end w:w="100" w:type="dxa"/>
            </w:tcMar>
            <w:vAlign w:val="top"/>
          </w:tcPr>
          <w:p>
            <w:r>
              <w:rPr>
                <w:rFonts w:ascii="Aptos" w:hAnsi="Aptos"/>
                <w:color w:val="10233E"/>
                <w:sz w:val="16"/>
              </w:rPr>
              <w:t>1</w:t>
            </w:r>
          </w:p>
        </w:tc>
        <w:tc>
          <w:tcPr>
            <w:tcW w:type="dxa" w:w="5112"/>
            <w:shd w:fill="FFFFFF"/>
            <w:tcMar>
              <w:top w:w="90" w:type="dxa"/>
              <w:start w:w="100" w:type="dxa"/>
              <w:bottom w:w="90" w:type="dxa"/>
              <w:end w:w="100" w:type="dxa"/>
            </w:tcMar>
            <w:vAlign w:val="top"/>
          </w:tcPr>
          <w:p>
            <w:r>
              <w:rPr>
                <w:rFonts w:ascii="Aptos" w:hAnsi="Aptos"/>
                <w:color w:val="10233E"/>
                <w:sz w:val="16"/>
              </w:rPr>
              <w:t>Final vendor annual fee: ₦12,000, ₦15,000 or defined tiers</w:t>
            </w:r>
          </w:p>
        </w:tc>
        <w:tc>
          <w:tcPr>
            <w:tcW w:type="dxa" w:w="4176"/>
            <w:shd w:fill="FFFFFF"/>
            <w:tcMar>
              <w:top w:w="90" w:type="dxa"/>
              <w:start w:w="100" w:type="dxa"/>
              <w:bottom w:w="90" w:type="dxa"/>
              <w:end w:w="100" w:type="dxa"/>
            </w:tcMar>
            <w:vAlign w:val="top"/>
          </w:tcPr>
          <w:p>
            <w:r>
              <w:rPr>
                <w:rFonts w:ascii="Aptos" w:hAnsi="Aptos"/>
                <w:color w:val="10233E"/>
                <w:sz w:val="16"/>
              </w:rPr>
              <w:t>Needed for onboarding, billing and renewal logic.</w:t>
            </w:r>
          </w:p>
        </w:tc>
      </w:tr>
      <w:tr>
        <w:trPr>
          <w:cantSplit/>
        </w:trPr>
        <w:tc>
          <w:tcPr>
            <w:tcW w:type="dxa" w:w="648"/>
            <w:shd w:fill="F6F7FB"/>
            <w:tcMar>
              <w:top w:w="90" w:type="dxa"/>
              <w:start w:w="100" w:type="dxa"/>
              <w:bottom w:w="90" w:type="dxa"/>
              <w:end w:w="100" w:type="dxa"/>
            </w:tcMar>
            <w:vAlign w:val="top"/>
          </w:tcPr>
          <w:p>
            <w:r>
              <w:rPr>
                <w:rFonts w:ascii="Aptos" w:hAnsi="Aptos"/>
                <w:color w:val="10233E"/>
                <w:sz w:val="16"/>
              </w:rPr>
              <w:t>2</w:t>
            </w:r>
          </w:p>
        </w:tc>
        <w:tc>
          <w:tcPr>
            <w:tcW w:type="dxa" w:w="5112"/>
            <w:shd w:fill="F6F7FB"/>
            <w:tcMar>
              <w:top w:w="90" w:type="dxa"/>
              <w:start w:w="100" w:type="dxa"/>
              <w:bottom w:w="90" w:type="dxa"/>
              <w:end w:w="100" w:type="dxa"/>
            </w:tcMar>
            <w:vAlign w:val="top"/>
          </w:tcPr>
          <w:p>
            <w:r>
              <w:rPr>
                <w:rFonts w:ascii="Aptos" w:hAnsi="Aptos"/>
                <w:color w:val="10233E"/>
                <w:sz w:val="16"/>
              </w:rPr>
              <w:t>Booking commission: percentage/flat fee by vendor category</w:t>
            </w:r>
          </w:p>
        </w:tc>
        <w:tc>
          <w:tcPr>
            <w:tcW w:type="dxa" w:w="4176"/>
            <w:shd w:fill="F6F7FB"/>
            <w:tcMar>
              <w:top w:w="90" w:type="dxa"/>
              <w:start w:w="100" w:type="dxa"/>
              <w:bottom w:w="90" w:type="dxa"/>
              <w:end w:w="100" w:type="dxa"/>
            </w:tcMar>
            <w:vAlign w:val="top"/>
          </w:tcPr>
          <w:p>
            <w:r>
              <w:rPr>
                <w:rFonts w:ascii="Aptos" w:hAnsi="Aptos"/>
                <w:color w:val="10233E"/>
                <w:sz w:val="16"/>
              </w:rPr>
              <w:t>Needed for checkout, settlement and reporting.</w:t>
            </w:r>
          </w:p>
        </w:tc>
      </w:tr>
      <w:tr>
        <w:trPr>
          <w:cantSplit/>
        </w:trPr>
        <w:tc>
          <w:tcPr>
            <w:tcW w:type="dxa" w:w="648"/>
            <w:shd w:fill="FFFFFF"/>
            <w:tcMar>
              <w:top w:w="90" w:type="dxa"/>
              <w:start w:w="100" w:type="dxa"/>
              <w:bottom w:w="90" w:type="dxa"/>
              <w:end w:w="100" w:type="dxa"/>
            </w:tcMar>
            <w:vAlign w:val="top"/>
          </w:tcPr>
          <w:p>
            <w:r>
              <w:rPr>
                <w:rFonts w:ascii="Aptos" w:hAnsi="Aptos"/>
                <w:color w:val="10233E"/>
                <w:sz w:val="16"/>
              </w:rPr>
              <w:t>3</w:t>
            </w:r>
          </w:p>
        </w:tc>
        <w:tc>
          <w:tcPr>
            <w:tcW w:type="dxa" w:w="5112"/>
            <w:shd w:fill="FFFFFF"/>
            <w:tcMar>
              <w:top w:w="90" w:type="dxa"/>
              <w:start w:w="100" w:type="dxa"/>
              <w:bottom w:w="90" w:type="dxa"/>
              <w:end w:w="100" w:type="dxa"/>
            </w:tcMar>
            <w:vAlign w:val="top"/>
          </w:tcPr>
          <w:p>
            <w:r>
              <w:rPr>
                <w:rFonts w:ascii="Aptos" w:hAnsi="Aptos"/>
                <w:color w:val="10233E"/>
                <w:sz w:val="16"/>
              </w:rPr>
              <w:t>Coin earn and redemption values, limits and expiry</w:t>
            </w:r>
          </w:p>
        </w:tc>
        <w:tc>
          <w:tcPr>
            <w:tcW w:type="dxa" w:w="4176"/>
            <w:shd w:fill="FFFFFF"/>
            <w:tcMar>
              <w:top w:w="90" w:type="dxa"/>
              <w:start w:w="100" w:type="dxa"/>
              <w:bottom w:w="90" w:type="dxa"/>
              <w:end w:w="100" w:type="dxa"/>
            </w:tcMar>
            <w:vAlign w:val="top"/>
          </w:tcPr>
          <w:p>
            <w:r>
              <w:rPr>
                <w:rFonts w:ascii="Aptos" w:hAnsi="Aptos"/>
                <w:color w:val="10233E"/>
                <w:sz w:val="16"/>
              </w:rPr>
              <w:t>Needed for the loyalty ledger and financial liability.</w:t>
            </w:r>
          </w:p>
        </w:tc>
      </w:tr>
      <w:tr>
        <w:trPr>
          <w:cantSplit/>
        </w:trPr>
        <w:tc>
          <w:tcPr>
            <w:tcW w:type="dxa" w:w="648"/>
            <w:shd w:fill="F6F7FB"/>
            <w:tcMar>
              <w:top w:w="90" w:type="dxa"/>
              <w:start w:w="100" w:type="dxa"/>
              <w:bottom w:w="90" w:type="dxa"/>
              <w:end w:w="100" w:type="dxa"/>
            </w:tcMar>
            <w:vAlign w:val="top"/>
          </w:tcPr>
          <w:p>
            <w:r>
              <w:rPr>
                <w:rFonts w:ascii="Aptos" w:hAnsi="Aptos"/>
                <w:color w:val="10233E"/>
                <w:sz w:val="16"/>
              </w:rPr>
              <w:t>4</w:t>
            </w:r>
          </w:p>
        </w:tc>
        <w:tc>
          <w:tcPr>
            <w:tcW w:type="dxa" w:w="5112"/>
            <w:shd w:fill="F6F7FB"/>
            <w:tcMar>
              <w:top w:w="90" w:type="dxa"/>
              <w:start w:w="100" w:type="dxa"/>
              <w:bottom w:w="90" w:type="dxa"/>
              <w:end w:w="100" w:type="dxa"/>
            </w:tcMar>
            <w:vAlign w:val="top"/>
          </w:tcPr>
          <w:p>
            <w:r>
              <w:rPr>
                <w:rFonts w:ascii="Aptos" w:hAnsi="Aptos"/>
                <w:color w:val="10233E"/>
                <w:sz w:val="16"/>
              </w:rPr>
              <w:t>Half-year and yearly discounts; grace period and retry policy</w:t>
            </w:r>
          </w:p>
        </w:tc>
        <w:tc>
          <w:tcPr>
            <w:tcW w:type="dxa" w:w="4176"/>
            <w:shd w:fill="F6F7FB"/>
            <w:tcMar>
              <w:top w:w="90" w:type="dxa"/>
              <w:start w:w="100" w:type="dxa"/>
              <w:bottom w:w="90" w:type="dxa"/>
              <w:end w:w="100" w:type="dxa"/>
            </w:tcMar>
            <w:vAlign w:val="top"/>
          </w:tcPr>
          <w:p>
            <w:r>
              <w:rPr>
                <w:rFonts w:ascii="Aptos" w:hAnsi="Aptos"/>
                <w:color w:val="10233E"/>
                <w:sz w:val="16"/>
              </w:rPr>
              <w:t>Needed for subscription pricing and downgrade behaviour.</w:t>
            </w:r>
          </w:p>
        </w:tc>
      </w:tr>
      <w:tr>
        <w:trPr>
          <w:cantSplit/>
        </w:trPr>
        <w:tc>
          <w:tcPr>
            <w:tcW w:type="dxa" w:w="648"/>
            <w:shd w:fill="FFFFFF"/>
            <w:tcMar>
              <w:top w:w="90" w:type="dxa"/>
              <w:start w:w="100" w:type="dxa"/>
              <w:bottom w:w="90" w:type="dxa"/>
              <w:end w:w="100" w:type="dxa"/>
            </w:tcMar>
            <w:vAlign w:val="top"/>
          </w:tcPr>
          <w:p>
            <w:r>
              <w:rPr>
                <w:rFonts w:ascii="Aptos" w:hAnsi="Aptos"/>
                <w:color w:val="10233E"/>
                <w:sz w:val="16"/>
              </w:rPr>
              <w:t>5</w:t>
            </w:r>
          </w:p>
        </w:tc>
        <w:tc>
          <w:tcPr>
            <w:tcW w:type="dxa" w:w="5112"/>
            <w:shd w:fill="FFFFFF"/>
            <w:tcMar>
              <w:top w:w="90" w:type="dxa"/>
              <w:start w:w="100" w:type="dxa"/>
              <w:bottom w:w="90" w:type="dxa"/>
              <w:end w:w="100" w:type="dxa"/>
            </w:tcMar>
            <w:vAlign w:val="top"/>
          </w:tcPr>
          <w:p>
            <w:r>
              <w:rPr>
                <w:rFonts w:ascii="Aptos" w:hAnsi="Aptos"/>
                <w:color w:val="10233E"/>
                <w:sz w:val="16"/>
              </w:rPr>
              <w:t>Dashcam provider SDK/API rights, documentation and test credentials</w:t>
            </w:r>
          </w:p>
        </w:tc>
        <w:tc>
          <w:tcPr>
            <w:tcW w:type="dxa" w:w="4176"/>
            <w:shd w:fill="FFFFFF"/>
            <w:tcMar>
              <w:top w:w="90" w:type="dxa"/>
              <w:start w:w="100" w:type="dxa"/>
              <w:bottom w:w="90" w:type="dxa"/>
              <w:end w:w="100" w:type="dxa"/>
            </w:tcMar>
            <w:vAlign w:val="top"/>
          </w:tcPr>
          <w:p>
            <w:r>
              <w:rPr>
                <w:rFonts w:ascii="Aptos" w:hAnsi="Aptos"/>
                <w:color w:val="10233E"/>
                <w:sz w:val="16"/>
              </w:rPr>
              <w:t>Needed to confirm embedded streaming and playback feasibility.</w:t>
            </w:r>
          </w:p>
        </w:tc>
      </w:tr>
      <w:tr>
        <w:trPr>
          <w:cantSplit/>
        </w:trPr>
        <w:tc>
          <w:tcPr>
            <w:tcW w:type="dxa" w:w="648"/>
            <w:shd w:fill="F6F7FB"/>
            <w:tcMar>
              <w:top w:w="90" w:type="dxa"/>
              <w:start w:w="100" w:type="dxa"/>
              <w:bottom w:w="90" w:type="dxa"/>
              <w:end w:w="100" w:type="dxa"/>
            </w:tcMar>
            <w:vAlign w:val="top"/>
          </w:tcPr>
          <w:p>
            <w:r>
              <w:rPr>
                <w:rFonts w:ascii="Aptos" w:hAnsi="Aptos"/>
                <w:color w:val="10233E"/>
                <w:sz w:val="16"/>
              </w:rPr>
              <w:t>6</w:t>
            </w:r>
          </w:p>
        </w:tc>
        <w:tc>
          <w:tcPr>
            <w:tcW w:type="dxa" w:w="5112"/>
            <w:shd w:fill="F6F7FB"/>
            <w:tcMar>
              <w:top w:w="90" w:type="dxa"/>
              <w:start w:w="100" w:type="dxa"/>
              <w:bottom w:w="90" w:type="dxa"/>
              <w:end w:w="100" w:type="dxa"/>
            </w:tcMar>
            <w:vAlign w:val="top"/>
          </w:tcPr>
          <w:p>
            <w:r>
              <w:rPr>
                <w:rFonts w:ascii="Aptos" w:hAnsi="Aptos"/>
                <w:color w:val="10233E"/>
                <w:sz w:val="16"/>
              </w:rPr>
              <w:t>Tracker command API behaviour and shutdown safety rules</w:t>
            </w:r>
          </w:p>
        </w:tc>
        <w:tc>
          <w:tcPr>
            <w:tcW w:type="dxa" w:w="4176"/>
            <w:shd w:fill="F6F7FB"/>
            <w:tcMar>
              <w:top w:w="90" w:type="dxa"/>
              <w:start w:w="100" w:type="dxa"/>
              <w:bottom w:w="90" w:type="dxa"/>
              <w:end w:w="100" w:type="dxa"/>
            </w:tcMar>
            <w:vAlign w:val="top"/>
          </w:tcPr>
          <w:p>
            <w:r>
              <w:rPr>
                <w:rFonts w:ascii="Aptos" w:hAnsi="Aptos"/>
                <w:color w:val="10233E"/>
                <w:sz w:val="16"/>
              </w:rPr>
              <w:t>Needed for accurate command states and theft response.</w:t>
            </w:r>
          </w:p>
        </w:tc>
      </w:tr>
      <w:tr>
        <w:trPr>
          <w:cantSplit/>
        </w:trPr>
        <w:tc>
          <w:tcPr>
            <w:tcW w:type="dxa" w:w="648"/>
            <w:shd w:fill="FFFFFF"/>
            <w:tcMar>
              <w:top w:w="90" w:type="dxa"/>
              <w:start w:w="100" w:type="dxa"/>
              <w:bottom w:w="90" w:type="dxa"/>
              <w:end w:w="100" w:type="dxa"/>
            </w:tcMar>
            <w:vAlign w:val="top"/>
          </w:tcPr>
          <w:p>
            <w:r>
              <w:rPr>
                <w:rFonts w:ascii="Aptos" w:hAnsi="Aptos"/>
                <w:color w:val="10233E"/>
                <w:sz w:val="16"/>
              </w:rPr>
              <w:t>7</w:t>
            </w:r>
          </w:p>
        </w:tc>
        <w:tc>
          <w:tcPr>
            <w:tcW w:type="dxa" w:w="5112"/>
            <w:shd w:fill="FFFFFF"/>
            <w:tcMar>
              <w:top w:w="90" w:type="dxa"/>
              <w:start w:w="100" w:type="dxa"/>
              <w:bottom w:w="90" w:type="dxa"/>
              <w:end w:w="100" w:type="dxa"/>
            </w:tcMar>
            <w:vAlign w:val="top"/>
          </w:tcPr>
          <w:p>
            <w:r>
              <w:rPr>
                <w:rFonts w:ascii="Aptos" w:hAnsi="Aptos"/>
                <w:color w:val="10233E"/>
                <w:sz w:val="16"/>
              </w:rPr>
              <w:t>AutoDoc integration method and shared identity/vehicle mapping</w:t>
            </w:r>
          </w:p>
        </w:tc>
        <w:tc>
          <w:tcPr>
            <w:tcW w:type="dxa" w:w="4176"/>
            <w:shd w:fill="FFFFFF"/>
            <w:tcMar>
              <w:top w:w="90" w:type="dxa"/>
              <w:start w:w="100" w:type="dxa"/>
              <w:bottom w:w="90" w:type="dxa"/>
              <w:end w:w="100" w:type="dxa"/>
            </w:tcMar>
            <w:vAlign w:val="top"/>
          </w:tcPr>
          <w:p>
            <w:r>
              <w:rPr>
                <w:rFonts w:ascii="Aptos" w:hAnsi="Aptos"/>
                <w:color w:val="10233E"/>
                <w:sz w:val="16"/>
              </w:rPr>
              <w:t>Needed to prevent duplicate accounts and incorrect document data.</w:t>
            </w:r>
          </w:p>
        </w:tc>
      </w:tr>
      <w:tr>
        <w:trPr>
          <w:cantSplit/>
        </w:trPr>
        <w:tc>
          <w:tcPr>
            <w:tcW w:type="dxa" w:w="648"/>
            <w:shd w:fill="F6F7FB"/>
            <w:tcMar>
              <w:top w:w="90" w:type="dxa"/>
              <w:start w:w="100" w:type="dxa"/>
              <w:bottom w:w="90" w:type="dxa"/>
              <w:end w:w="100" w:type="dxa"/>
            </w:tcMar>
            <w:vAlign w:val="top"/>
          </w:tcPr>
          <w:p>
            <w:r>
              <w:rPr>
                <w:rFonts w:ascii="Aptos" w:hAnsi="Aptos"/>
                <w:color w:val="10233E"/>
                <w:sz w:val="16"/>
              </w:rPr>
              <w:t>8</w:t>
            </w:r>
          </w:p>
        </w:tc>
        <w:tc>
          <w:tcPr>
            <w:tcW w:type="dxa" w:w="5112"/>
            <w:shd w:fill="F6F7FB"/>
            <w:tcMar>
              <w:top w:w="90" w:type="dxa"/>
              <w:start w:w="100" w:type="dxa"/>
              <w:bottom w:w="90" w:type="dxa"/>
              <w:end w:w="100" w:type="dxa"/>
            </w:tcMar>
            <w:vAlign w:val="top"/>
          </w:tcPr>
          <w:p>
            <w:r>
              <w:rPr>
                <w:rFonts w:ascii="Aptos" w:hAnsi="Aptos"/>
                <w:color w:val="10233E"/>
                <w:sz w:val="16"/>
              </w:rPr>
              <w:t>Vendor verification documents and operating policy</w:t>
            </w:r>
          </w:p>
        </w:tc>
        <w:tc>
          <w:tcPr>
            <w:tcW w:type="dxa" w:w="4176"/>
            <w:shd w:fill="F6F7FB"/>
            <w:tcMar>
              <w:top w:w="90" w:type="dxa"/>
              <w:start w:w="100" w:type="dxa"/>
              <w:bottom w:w="90" w:type="dxa"/>
              <w:end w:w="100" w:type="dxa"/>
            </w:tcMar>
            <w:vAlign w:val="top"/>
          </w:tcPr>
          <w:p>
            <w:r>
              <w:rPr>
                <w:rFonts w:ascii="Aptos" w:hAnsi="Aptos"/>
                <w:color w:val="10233E"/>
                <w:sz w:val="16"/>
              </w:rPr>
              <w:t>Needed for approval workflow and trust badge rules.</w:t>
            </w:r>
          </w:p>
        </w:tc>
      </w:tr>
      <w:tr>
        <w:trPr>
          <w:cantSplit/>
        </w:trPr>
        <w:tc>
          <w:tcPr>
            <w:tcW w:type="dxa" w:w="648"/>
            <w:shd w:fill="FFFFFF"/>
            <w:tcMar>
              <w:top w:w="90" w:type="dxa"/>
              <w:start w:w="100" w:type="dxa"/>
              <w:bottom w:w="90" w:type="dxa"/>
              <w:end w:w="100" w:type="dxa"/>
            </w:tcMar>
            <w:vAlign w:val="top"/>
          </w:tcPr>
          <w:p>
            <w:r>
              <w:rPr>
                <w:rFonts w:ascii="Aptos" w:hAnsi="Aptos"/>
                <w:color w:val="10233E"/>
                <w:sz w:val="16"/>
              </w:rPr>
              <w:t>9</w:t>
            </w:r>
          </w:p>
        </w:tc>
        <w:tc>
          <w:tcPr>
            <w:tcW w:type="dxa" w:w="5112"/>
            <w:shd w:fill="FFFFFF"/>
            <w:tcMar>
              <w:top w:w="90" w:type="dxa"/>
              <w:start w:w="100" w:type="dxa"/>
              <w:bottom w:w="90" w:type="dxa"/>
              <w:end w:w="100" w:type="dxa"/>
            </w:tcMar>
            <w:vAlign w:val="top"/>
          </w:tcPr>
          <w:p>
            <w:r>
              <w:rPr>
                <w:rFonts w:ascii="Aptos" w:hAnsi="Aptos"/>
                <w:color w:val="10233E"/>
                <w:sz w:val="16"/>
              </w:rPr>
              <w:t>Payment gateway, vendor settlement schedule and refund ownership</w:t>
            </w:r>
          </w:p>
        </w:tc>
        <w:tc>
          <w:tcPr>
            <w:tcW w:type="dxa" w:w="4176"/>
            <w:shd w:fill="FFFFFF"/>
            <w:tcMar>
              <w:top w:w="90" w:type="dxa"/>
              <w:start w:w="100" w:type="dxa"/>
              <w:bottom w:w="90" w:type="dxa"/>
              <w:end w:w="100" w:type="dxa"/>
            </w:tcMar>
            <w:vAlign w:val="top"/>
          </w:tcPr>
          <w:p>
            <w:r>
              <w:rPr>
                <w:rFonts w:ascii="Aptos" w:hAnsi="Aptos"/>
                <w:color w:val="10233E"/>
                <w:sz w:val="16"/>
              </w:rPr>
              <w:t>Needed for marketplace reconciliation.</w:t>
            </w:r>
          </w:p>
        </w:tc>
      </w:tr>
      <w:tr>
        <w:trPr>
          <w:cantSplit/>
        </w:trPr>
        <w:tc>
          <w:tcPr>
            <w:tcW w:type="dxa" w:w="648"/>
            <w:shd w:fill="F6F7FB"/>
            <w:tcMar>
              <w:top w:w="90" w:type="dxa"/>
              <w:start w:w="100" w:type="dxa"/>
              <w:bottom w:w="90" w:type="dxa"/>
              <w:end w:w="100" w:type="dxa"/>
            </w:tcMar>
            <w:vAlign w:val="top"/>
          </w:tcPr>
          <w:p>
            <w:r>
              <w:rPr>
                <w:rFonts w:ascii="Aptos" w:hAnsi="Aptos"/>
                <w:color w:val="10233E"/>
                <w:sz w:val="16"/>
              </w:rPr>
              <w:t>10</w:t>
            </w:r>
          </w:p>
        </w:tc>
        <w:tc>
          <w:tcPr>
            <w:tcW w:type="dxa" w:w="5112"/>
            <w:shd w:fill="F6F7FB"/>
            <w:tcMar>
              <w:top w:w="90" w:type="dxa"/>
              <w:start w:w="100" w:type="dxa"/>
              <w:bottom w:w="90" w:type="dxa"/>
              <w:end w:w="100" w:type="dxa"/>
            </w:tcMar>
            <w:vAlign w:val="top"/>
          </w:tcPr>
          <w:p>
            <w:r>
              <w:rPr>
                <w:rFonts w:ascii="Aptos" w:hAnsi="Aptos"/>
                <w:color w:val="10233E"/>
                <w:sz w:val="16"/>
              </w:rPr>
              <w:t>Privacy, data retention, consent and support-access policy</w:t>
            </w:r>
          </w:p>
        </w:tc>
        <w:tc>
          <w:tcPr>
            <w:tcW w:type="dxa" w:w="4176"/>
            <w:shd w:fill="F6F7FB"/>
            <w:tcMar>
              <w:top w:w="90" w:type="dxa"/>
              <w:start w:w="100" w:type="dxa"/>
              <w:bottom w:w="90" w:type="dxa"/>
              <w:end w:w="100" w:type="dxa"/>
            </w:tcMar>
            <w:vAlign w:val="top"/>
          </w:tcPr>
          <w:p>
            <w:r>
              <w:rPr>
                <w:rFonts w:ascii="Aptos" w:hAnsi="Aptos"/>
                <w:color w:val="10233E"/>
                <w:sz w:val="16"/>
              </w:rPr>
              <w:t>Needed because the platform handles video, location, voice and documents.</w:t>
            </w:r>
          </w:p>
        </w:tc>
      </w:tr>
    </w:tbl>
    <w:p>
      <w:pPr>
        <w:spacing w:after="0"/>
      </w:pPr>
    </w:p>
    <w:p>
      <w:pPr>
        <w:pStyle w:val="Heading2"/>
      </w:pPr>
      <w:r>
        <w:t>Definition of Project Success</w:t>
      </w:r>
    </w:p>
    <w:tbl>
      <w:tblPr>
        <w:tblW w:type="auto" w:w="0"/>
        <w:jc w:val="center"/>
        <w:tblLayout w:type="fixed"/>
        <w:tblLook w:firstColumn="1" w:firstRow="1" w:lastColumn="0" w:lastRow="0" w:noHBand="0" w:noVBand="1" w:val="04A0"/>
      </w:tblPr>
      <w:tblGrid>
        <w:gridCol w:w="173"/>
        <w:gridCol w:w="9821"/>
      </w:tblGrid>
      <w:tr>
        <w:tc>
          <w:tcPr>
            <w:tcW w:type="dxa" w:w="5083"/>
            <w:shd w:fill="F28C28"/>
            <w:tcBorders>
              <w:top w:val="nil"/>
              <w:left w:val="nil"/>
              <w:bottom w:val="nil"/>
              <w:right w:val="nil"/>
            </w:tcBorders>
            <w:tcMar>
              <w:top w:w="70" w:type="dxa"/>
              <w:start w:w="0" w:type="dxa"/>
              <w:bottom w:w="70" w:type="dxa"/>
              <w:end w:w="0" w:type="dxa"/>
            </w:tcMar>
          </w:tcPr>
          <w:p/>
        </w:tc>
        <w:tc>
          <w:tcPr>
            <w:tcW w:type="dxa" w:w="5083"/>
            <w:shd w:fill="EEF4FA"/>
            <w:tcBorders>
              <w:top w:val="nil"/>
              <w:left w:val="nil"/>
              <w:bottom w:val="nil"/>
              <w:right w:val="nil"/>
            </w:tcBorders>
            <w:tcMar>
              <w:top w:w="120" w:type="dxa"/>
              <w:start w:w="160" w:type="dxa"/>
              <w:bottom w:w="120" w:type="dxa"/>
              <w:end w:w="160" w:type="dxa"/>
            </w:tcMar>
          </w:tcPr>
          <w:p>
            <w:r>
              <w:rPr>
                <w:rFonts w:ascii="Aptos" w:hAnsi="Aptos"/>
                <w:b/>
                <w:color w:val="10233E"/>
              </w:rPr>
              <w:t>AUTOSECURE 2.0 succeeds when...</w:t>
              <w:br/>
            </w:r>
            <w:r>
              <w:rPr>
                <w:rFonts w:ascii="Aptos" w:hAnsi="Aptos"/>
                <w:color w:val="5F6B7A"/>
                <w:sz w:val="18"/>
              </w:rPr>
              <w:t>A customer can protect a vehicle, view its cameras, remember its maintenance, access vehicle documentation, find a verified service provider, pay securely and receive useful loyalty value — all through one coherent AUTOSECURE experience.</w:t>
            </w:r>
          </w:p>
        </w:tc>
      </w:tr>
    </w:tbl>
    <w:p>
      <w:pPr>
        <w:spacing w:after="0"/>
      </w:pPr>
    </w:p>
    <w:p>
      <w:pPr>
        <w:pStyle w:val="Heading2"/>
      </w:pPr>
      <w:r>
        <w:t>Immediate Next Actions</w:t>
      </w:r>
    </w:p>
    <w:p>
      <w:pPr>
        <w:pStyle w:val="ListNumber"/>
        <w:spacing w:after="60"/>
      </w:pPr>
      <w:r>
        <w:rPr>
          <w:rFonts w:ascii="Aptos" w:hAnsi="Aptos"/>
        </w:rPr>
        <w:t>Approve this product and commercial scope.</w:t>
      </w:r>
    </w:p>
    <w:p>
      <w:pPr>
        <w:pStyle w:val="ListNumber"/>
        <w:spacing w:after="60"/>
      </w:pPr>
      <w:r>
        <w:rPr>
          <w:rFonts w:ascii="Aptos" w:hAnsi="Aptos"/>
        </w:rPr>
        <w:t>Hold a technical discovery session with the present app, tracker, dashcam, AutoDoc and payment teams.</w:t>
      </w:r>
    </w:p>
    <w:p>
      <w:pPr>
        <w:pStyle w:val="ListNumber"/>
        <w:spacing w:after="60"/>
      </w:pPr>
      <w:r>
        <w:rPr>
          <w:rFonts w:ascii="Aptos" w:hAnsi="Aptos"/>
        </w:rPr>
        <w:t>Resolve the ten sign-off decisions above and freeze the first-release feature list.</w:t>
      </w:r>
    </w:p>
    <w:p>
      <w:pPr>
        <w:pStyle w:val="ListNumber"/>
        <w:spacing w:after="60"/>
      </w:pPr>
      <w:r>
        <w:rPr>
          <w:rFonts w:ascii="Aptos" w:hAnsi="Aptos"/>
        </w:rPr>
        <w:t>Produce final user journeys, UI screens, API specification, delivery estimate and milestone plan.</w:t>
      </w:r>
    </w:p>
    <w:p>
      <w:pPr>
        <w:pStyle w:val="SmallNote"/>
        <w:jc w:val="center"/>
      </w:pPr>
      <w:r>
        <w:rPr>
          <w:rFonts w:ascii="Aptos" w:hAnsi="Aptos"/>
        </w:rPr>
        <w:t>Prepared for AUTOSECURE Limited • AUTOSECURE 2.0 • Version 1.0</w:t>
      </w:r>
    </w:p>
    <w:p>
      <w:r>
        <w:br w:type="page"/>
      </w:r>
    </w:p>
    <w:p>
      <w:pPr>
        <w:spacing w:after="60"/>
      </w:pPr>
      <w:r>
        <w:rPr>
          <w:rFonts w:ascii="Aptos" w:hAnsi="Aptos"/>
          <w:b/>
          <w:color w:val="F28C28"/>
          <w:sz w:val="16"/>
        </w:rPr>
        <w:t>APPENDIX A • DASHCAM SCREEN REFERENCES</w:t>
      </w:r>
    </w:p>
    <w:p>
      <w:pPr>
        <w:pStyle w:val="Heading1"/>
      </w:pPr>
      <w:r>
        <w:t>Current Embedded Function Reference</w:t>
      </w:r>
    </w:p>
    <w:p>
      <w:pPr>
        <w:spacing w:after="200"/>
      </w:pPr>
      <w:r>
        <w:rPr>
          <w:i/>
          <w:color w:val="5F6B7A"/>
        </w:rPr>
        <w:t>Screens supplied for the present dashcam experience. These guide functional parity and UI integration; the AUTOSECURE 2.0 visual design should still follow the approved AUTOSECURE design system.</w:t>
      </w:r>
    </w:p>
    <w:tbl>
      <w:tblPr>
        <w:tblW w:type="auto" w:w="0"/>
        <w:jc w:val="center"/>
        <w:tblLayout w:type="fixed"/>
        <w:tblLook w:firstColumn="1" w:firstRow="1" w:lastColumn="0" w:lastRow="0" w:noHBand="0" w:noVBand="1" w:val="04A0"/>
      </w:tblPr>
      <w:tblGrid>
        <w:gridCol w:w="3389"/>
        <w:gridCol w:w="3389"/>
        <w:gridCol w:w="3389"/>
      </w:tblGrid>
      <w:tr>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371600" cy="2974554"/>
                  <wp:docPr id="4" name="Picture 4"/>
                  <wp:cNvGraphicFramePr>
                    <a:graphicFrameLocks noChangeAspect="1"/>
                  </wp:cNvGraphicFramePr>
                  <a:graphic>
                    <a:graphicData uri="http://schemas.openxmlformats.org/drawingml/2006/picture">
                      <pic:pic>
                        <pic:nvPicPr>
                          <pic:cNvPr id="0" name="WhatsApp Image 2026-09-02 at 1.16.26 PM.jpeg"/>
                          <pic:cNvPicPr/>
                        </pic:nvPicPr>
                        <pic:blipFill>
                          <a:blip r:embed="rId15"/>
                          <a:stretch>
                            <a:fillRect/>
                          </a:stretch>
                        </pic:blipFill>
                        <pic:spPr>
                          <a:xfrm>
                            <a:off x="0" y="0"/>
                            <a:ext cx="1371600" cy="2974554"/>
                          </a:xfrm>
                          <a:prstGeom prst="rect"/>
                        </pic:spPr>
                      </pic:pic>
                    </a:graphicData>
                  </a:graphic>
                </wp:inline>
              </w:drawing>
            </w:r>
          </w:p>
          <w:p>
            <w:pPr>
              <w:jc w:val="center"/>
            </w:pPr>
            <w:r>
              <w:rPr>
                <w:rFonts w:ascii="Aptos" w:hAnsi="Aptos"/>
                <w:b/>
                <w:color w:val="5F6B7A"/>
                <w:sz w:val="15"/>
              </w:rPr>
              <w:t>Live stream controls</w:t>
            </w:r>
          </w:p>
        </w:tc>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371600" cy="2974554"/>
                  <wp:docPr id="5" name="Picture 5"/>
                  <wp:cNvGraphicFramePr>
                    <a:graphicFrameLocks noChangeAspect="1"/>
                  </wp:cNvGraphicFramePr>
                  <a:graphic>
                    <a:graphicData uri="http://schemas.openxmlformats.org/drawingml/2006/picture">
                      <pic:pic>
                        <pic:nvPicPr>
                          <pic:cNvPr id="0" name="WhatsApp Image 2026-09-02 at 1.16.26 PM (4).jpeg"/>
                          <pic:cNvPicPr/>
                        </pic:nvPicPr>
                        <pic:blipFill>
                          <a:blip r:embed="rId16"/>
                          <a:stretch>
                            <a:fillRect/>
                          </a:stretch>
                        </pic:blipFill>
                        <pic:spPr>
                          <a:xfrm>
                            <a:off x="0" y="0"/>
                            <a:ext cx="1371600" cy="2974554"/>
                          </a:xfrm>
                          <a:prstGeom prst="rect"/>
                        </pic:spPr>
                      </pic:pic>
                    </a:graphicData>
                  </a:graphic>
                </wp:inline>
              </w:drawing>
            </w:r>
          </w:p>
          <w:p>
            <w:pPr>
              <w:jc w:val="center"/>
            </w:pPr>
            <w:r>
              <w:rPr>
                <w:rFonts w:ascii="Aptos" w:hAnsi="Aptos"/>
                <w:b/>
                <w:color w:val="5F6B7A"/>
                <w:sz w:val="15"/>
              </w:rPr>
              <w:t>Emergency recordings</w:t>
            </w:r>
          </w:p>
        </w:tc>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371600" cy="2974554"/>
                  <wp:docPr id="6" name="Picture 6"/>
                  <wp:cNvGraphicFramePr>
                    <a:graphicFrameLocks noChangeAspect="1"/>
                  </wp:cNvGraphicFramePr>
                  <a:graphic>
                    <a:graphicData uri="http://schemas.openxmlformats.org/drawingml/2006/picture">
                      <pic:pic>
                        <pic:nvPicPr>
                          <pic:cNvPr id="0" name="WhatsApp Image 2026-09-02 at 1.16.25 PM (3).jpeg"/>
                          <pic:cNvPicPr/>
                        </pic:nvPicPr>
                        <pic:blipFill>
                          <a:blip r:embed="rId17"/>
                          <a:stretch>
                            <a:fillRect/>
                          </a:stretch>
                        </pic:blipFill>
                        <pic:spPr>
                          <a:xfrm>
                            <a:off x="0" y="0"/>
                            <a:ext cx="1371600" cy="2974554"/>
                          </a:xfrm>
                          <a:prstGeom prst="rect"/>
                        </pic:spPr>
                      </pic:pic>
                    </a:graphicData>
                  </a:graphic>
                </wp:inline>
              </w:drawing>
            </w:r>
          </w:p>
          <w:p>
            <w:pPr>
              <w:jc w:val="center"/>
            </w:pPr>
            <w:r>
              <w:rPr>
                <w:rFonts w:ascii="Aptos" w:hAnsi="Aptos"/>
                <w:b/>
                <w:color w:val="5F6B7A"/>
                <w:sz w:val="15"/>
              </w:rPr>
              <w:t>Album categories</w:t>
            </w:r>
          </w:p>
        </w:tc>
      </w:tr>
    </w:tbl>
    <w:p/>
    <w:tbl>
      <w:tblPr>
        <w:tblW w:type="auto" w:w="0"/>
        <w:jc w:val="center"/>
        <w:tblLayout w:type="fixed"/>
        <w:tblLook w:firstColumn="1" w:firstRow="1" w:lastColumn="0" w:lastRow="0" w:noHBand="0" w:noVBand="1" w:val="04A0"/>
      </w:tblPr>
      <w:tblGrid>
        <w:gridCol w:w="3389"/>
        <w:gridCol w:w="3389"/>
        <w:gridCol w:w="3389"/>
      </w:tblGrid>
      <w:tr>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371600" cy="2974554"/>
                  <wp:docPr id="7" name="Picture 7"/>
                  <wp:cNvGraphicFramePr>
                    <a:graphicFrameLocks noChangeAspect="1"/>
                  </wp:cNvGraphicFramePr>
                  <a:graphic>
                    <a:graphicData uri="http://schemas.openxmlformats.org/drawingml/2006/picture">
                      <pic:pic>
                        <pic:nvPicPr>
                          <pic:cNvPr id="0" name="WhatsApp Image 2026-09-02 at 1.16.25 PM.jpeg"/>
                          <pic:cNvPicPr/>
                        </pic:nvPicPr>
                        <pic:blipFill>
                          <a:blip r:embed="rId18"/>
                          <a:stretch>
                            <a:fillRect/>
                          </a:stretch>
                        </pic:blipFill>
                        <pic:spPr>
                          <a:xfrm>
                            <a:off x="0" y="0"/>
                            <a:ext cx="1371600" cy="2974554"/>
                          </a:xfrm>
                          <a:prstGeom prst="rect"/>
                        </pic:spPr>
                      </pic:pic>
                    </a:graphicData>
                  </a:graphic>
                </wp:inline>
              </w:drawing>
            </w:r>
          </w:p>
          <w:p>
            <w:pPr>
              <w:jc w:val="center"/>
            </w:pPr>
            <w:r>
              <w:rPr>
                <w:rFonts w:ascii="Aptos" w:hAnsi="Aptos"/>
                <w:b/>
                <w:color w:val="5F6B7A"/>
                <w:sz w:val="15"/>
              </w:rPr>
              <w:t>Device settings</w:t>
            </w:r>
          </w:p>
        </w:tc>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371600" cy="2974554"/>
                  <wp:docPr id="8" name="Picture 8"/>
                  <wp:cNvGraphicFramePr>
                    <a:graphicFrameLocks noChangeAspect="1"/>
                  </wp:cNvGraphicFramePr>
                  <a:graphic>
                    <a:graphicData uri="http://schemas.openxmlformats.org/drawingml/2006/picture">
                      <pic:pic>
                        <pic:nvPicPr>
                          <pic:cNvPr id="0" name="WhatsApp Image 2026-09-02 at 1.16.25 PM (2).jpeg"/>
                          <pic:cNvPicPr/>
                        </pic:nvPicPr>
                        <pic:blipFill>
                          <a:blip r:embed="rId19"/>
                          <a:stretch>
                            <a:fillRect/>
                          </a:stretch>
                        </pic:blipFill>
                        <pic:spPr>
                          <a:xfrm>
                            <a:off x="0" y="0"/>
                            <a:ext cx="1371600" cy="2974554"/>
                          </a:xfrm>
                          <a:prstGeom prst="rect"/>
                        </pic:spPr>
                      </pic:pic>
                    </a:graphicData>
                  </a:graphic>
                </wp:inline>
              </w:drawing>
            </w:r>
          </w:p>
          <w:p>
            <w:pPr>
              <w:jc w:val="center"/>
            </w:pPr>
            <w:r>
              <w:rPr>
                <w:rFonts w:ascii="Aptos" w:hAnsi="Aptos"/>
                <w:b/>
                <w:color w:val="5F6B7A"/>
                <w:sz w:val="15"/>
              </w:rPr>
              <w:t>QR/barcode pairing</w:t>
            </w:r>
          </w:p>
        </w:tc>
        <w:tc>
          <w:tcPr>
            <w:tcW w:type="dxa" w:w="3389"/>
            <w:tcBorders>
              <w:top w:val="nil"/>
              <w:left w:val="nil"/>
              <w:bottom w:val="nil"/>
              <w:right w:val="nil"/>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371600" cy="2974554"/>
                  <wp:docPr id="9" name="Picture 9"/>
                  <wp:cNvGraphicFramePr>
                    <a:graphicFrameLocks noChangeAspect="1"/>
                  </wp:cNvGraphicFramePr>
                  <a:graphic>
                    <a:graphicData uri="http://schemas.openxmlformats.org/drawingml/2006/picture">
                      <pic:pic>
                        <pic:nvPicPr>
                          <pic:cNvPr id="0" name="WhatsApp Image 2026-09-02 at 1.16.25 PM (5).jpeg"/>
                          <pic:cNvPicPr/>
                        </pic:nvPicPr>
                        <pic:blipFill>
                          <a:blip r:embed="rId20"/>
                          <a:stretch>
                            <a:fillRect/>
                          </a:stretch>
                        </pic:blipFill>
                        <pic:spPr>
                          <a:xfrm>
                            <a:off x="0" y="0"/>
                            <a:ext cx="1371600" cy="2974554"/>
                          </a:xfrm>
                          <a:prstGeom prst="rect"/>
                        </pic:spPr>
                      </pic:pic>
                    </a:graphicData>
                  </a:graphic>
                </wp:inline>
              </w:drawing>
            </w:r>
          </w:p>
          <w:p>
            <w:pPr>
              <w:jc w:val="center"/>
            </w:pPr>
            <w:r>
              <w:rPr>
                <w:rFonts w:ascii="Aptos" w:hAnsi="Aptos"/>
                <w:b/>
                <w:color w:val="5F6B7A"/>
                <w:sz w:val="15"/>
              </w:rPr>
              <w:t>Account controls</w:t>
            </w:r>
          </w:p>
        </w:tc>
      </w:tr>
    </w:tbl>
    <w:p>
      <w:pPr>
        <w:pStyle w:val="SmallNote"/>
        <w:jc w:val="center"/>
      </w:pPr>
      <w:r>
        <w:rPr>
          <w:rFonts w:ascii="Aptos" w:hAnsi="Aptos"/>
        </w:rPr>
        <w:t>End of document</w:t>
      </w:r>
    </w:p>
    <w:sectPr w:rsidR="00FC693F" w:rsidRPr="0006063C" w:rsidSect="00034616">
      <w:headerReference w:type="default" r:id="rId9"/>
      <w:footerReference w:type="default" r:id="rId10"/>
      <w:footerReference w:type="first" r:id="rId11"/>
      <w:pgSz w:w="12240" w:h="15840"/>
      <w:pgMar w:top="1008"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36"/>
      <w:gridCol w:w="3336"/>
      <w:gridCol w:w="3336"/>
    </w:tblGrid>
    <w:tr>
      <w:tc>
        <w:tcPr>
          <w:tcW w:type="dxa" w:w="3336"/>
          <w:tcBorders>
            <w:top w:val="nil"/>
            <w:left w:val="nil"/>
            <w:bottom w:val="nil"/>
            <w:right w:val="nil"/>
          </w:tcBorders>
          <w:tcMar>
            <w:top w:w="0" w:type="dxa"/>
            <w:start w:w="0" w:type="dxa"/>
            <w:bottom w:w="0" w:type="dxa"/>
            <w:end w:w="0" w:type="dxa"/>
          </w:tcMar>
        </w:tcPr>
        <w:p>
          <w:r>
            <w:rPr>
              <w:rFonts w:ascii="Aptos" w:hAnsi="Aptos"/>
              <w:b/>
              <w:color w:val="10233E"/>
              <w:sz w:val="15"/>
            </w:rPr>
            <w:t>AUTOSECURE LIMITED</w:t>
          </w:r>
        </w:p>
      </w:tc>
      <w:tc>
        <w:tcPr>
          <w:tcW w:type="dxa" w:w="3336"/>
          <w:tcBorders>
            <w:top w:val="nil"/>
            <w:left w:val="nil"/>
            <w:bottom w:val="nil"/>
            <w:right w:val="nil"/>
          </w:tcBorders>
          <w:tcMar>
            <w:top w:w="0" w:type="dxa"/>
            <w:start w:w="0" w:type="dxa"/>
            <w:bottom w:w="0" w:type="dxa"/>
            <w:end w:w="0" w:type="dxa"/>
          </w:tcMar>
        </w:tcPr>
        <w:p>
          <w:pPr>
            <w:jc w:val="center"/>
          </w:pPr>
          <w:r>
            <w:rPr>
              <w:rFonts w:ascii="Aptos" w:hAnsi="Aptos"/>
              <w:color w:val="5F6B7A"/>
              <w:sz w:val="15"/>
            </w:rPr>
            <w:t>CONFIDENTIAL</w:t>
          </w:r>
        </w:p>
      </w:tc>
      <w:tc>
        <w:tcPr>
          <w:tcW w:type="dxa" w:w="3336"/>
          <w:tcBorders>
            <w:top w:val="nil"/>
            <w:left w:val="nil"/>
            <w:bottom w:val="nil"/>
            <w:right w:val="nil"/>
          </w:tcBorders>
          <w:tcMar>
            <w:top w:w="0" w:type="dxa"/>
            <w:start w:w="0" w:type="dxa"/>
            <w:bottom w:w="0" w:type="dxa"/>
            <w:end w:w="0" w:type="dxa"/>
          </w:tcMar>
        </w:tcPr>
        <w:p>
          <w:pPr>
            <w:jc w:val="right"/>
          </w:pPr>
          <w:r>
            <w:rPr>
              <w:rFonts w:ascii="Aptos" w:hAnsi="Aptos"/>
              <w:sz w:val="15"/>
            </w:rPr>
            <w:t xml:space="preserve">PAGE </w:t>
          </w:r>
          <w: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5F6B7A"/>
        <w:sz w:val="16"/>
      </w:rPr>
      <w:t>CONFIDENTIAL • PRODUCT AND COMMERCIAL REQUIREMENTS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F28C28"/>
        <w:sz w:val="16"/>
      </w:rPr>
      <w:t>AUTOSECURE 2.0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23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0233E"/>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F28C28"/>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023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0233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F6B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AUTOSECURE 2.0 Product Upgrade Proposal</dc:title>
  <dc:subject>Product and Commercial Requirements for the AUTOSECURE 2.0 mobile application upgrade</dc:subject>
  <dc:creator>AUTOSECURE Limited</dc:creator>
  <cp:keywords>AUTOSECURE, mobile app, tracker, dashcam, AutoDoc, Finder, subscription, loyalty</cp:keywords>
  <dc:description>Prepared from requirements provided on 2 September 2026.</dc:description>
  <cp:lastModifiedBy/>
  <cp:revision>1</cp:revision>
  <dcterms:created xsi:type="dcterms:W3CDTF">2013-12-23T23:15:00Z</dcterms:created>
  <dcterms:modified xsi:type="dcterms:W3CDTF">2013-12-23T23:15:00Z</dcterms:modified>
  <cp:category/>
</cp:coreProperties>
</file>