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7A3F0" w14:textId="27EC5F6D" w:rsidR="001E05EE" w:rsidRDefault="001E05EE">
      <w:pPr>
        <w:rPr>
          <w:rFonts w:ascii="UD Digi Kyokasho NP-R" w:hint="eastAsia"/>
        </w:rPr>
      </w:pPr>
      <w:r w:rsidRPr="001E05EE">
        <w:rPr>
          <w:rFonts w:ascii="UD Digi Kyokasho NP-R" w:eastAsia="UD Digi Kyokasho NP-R" w:hint="eastAsia"/>
        </w:rPr>
        <w:t>Introduction to numerical methods and applications final report B063012054 林祐安</w:t>
      </w:r>
    </w:p>
    <w:p w14:paraId="4ED06F79" w14:textId="2D515A43" w:rsidR="003F5B22" w:rsidRPr="001E05EE" w:rsidRDefault="001E05EE">
      <w:pPr>
        <w:rPr>
          <w:rFonts w:ascii="UD Digi Kyokasho NP-R" w:hint="eastAsia"/>
          <w:b/>
          <w:bCs/>
          <w:sz w:val="28"/>
          <w:szCs w:val="28"/>
        </w:rPr>
      </w:pPr>
      <w:r w:rsidRPr="001E05EE">
        <w:rPr>
          <w:rFonts w:ascii="UD Digi Kyokasho NP-R" w:hint="eastAsia"/>
          <w:b/>
          <w:bCs/>
          <w:sz w:val="28"/>
          <w:szCs w:val="28"/>
        </w:rPr>
        <w:t>T</w:t>
      </w:r>
      <w:r w:rsidRPr="001E05EE">
        <w:rPr>
          <w:rFonts w:ascii="UD Digi Kyokasho NP-R"/>
          <w:b/>
          <w:bCs/>
          <w:sz w:val="28"/>
          <w:szCs w:val="28"/>
        </w:rPr>
        <w:t>able of contents</w:t>
      </w:r>
    </w:p>
    <w:p w14:paraId="782AEFD7" w14:textId="2212E179" w:rsidR="001E05EE" w:rsidRDefault="003F5B22" w:rsidP="001E05EE">
      <w:pPr>
        <w:pStyle w:val="a7"/>
        <w:numPr>
          <w:ilvl w:val="0"/>
          <w:numId w:val="3"/>
        </w:numPr>
        <w:ind w:leftChars="0"/>
        <w:rPr>
          <w:rFonts w:ascii="UD Digi Kyokasho NP-R"/>
        </w:rPr>
      </w:pPr>
      <w:r>
        <w:rPr>
          <w:rFonts w:ascii="UD Digi Kyokasho NP-R"/>
        </w:rPr>
        <w:t>Purpose</w:t>
      </w:r>
    </w:p>
    <w:p w14:paraId="20215052" w14:textId="28338E15" w:rsidR="003F5B22" w:rsidRPr="003F5B22" w:rsidRDefault="003F5B22" w:rsidP="003F5B22">
      <w:pPr>
        <w:pStyle w:val="a7"/>
        <w:numPr>
          <w:ilvl w:val="0"/>
          <w:numId w:val="3"/>
        </w:numPr>
        <w:ind w:leftChars="0"/>
        <w:rPr>
          <w:rFonts w:ascii="UD Digi Kyokasho NP-R" w:hint="eastAsia"/>
        </w:rPr>
      </w:pPr>
      <w:r>
        <w:rPr>
          <w:rFonts w:ascii="UD Digi Kyokasho NP-R"/>
        </w:rPr>
        <w:t>The curse of dimensionality</w:t>
      </w:r>
    </w:p>
    <w:p w14:paraId="5AB97C5A" w14:textId="31BA3A4C" w:rsidR="001E05EE" w:rsidRDefault="001E05EE" w:rsidP="001E05EE">
      <w:pPr>
        <w:pStyle w:val="a7"/>
        <w:numPr>
          <w:ilvl w:val="0"/>
          <w:numId w:val="3"/>
        </w:numPr>
        <w:ind w:leftChars="0"/>
        <w:rPr>
          <w:rFonts w:ascii="UD Digi Kyokasho NP-R"/>
        </w:rPr>
      </w:pPr>
      <w:r>
        <w:rPr>
          <w:rFonts w:ascii="UD Digi Kyokasho NP-R" w:hint="eastAsia"/>
        </w:rPr>
        <w:t>P</w:t>
      </w:r>
      <w:r>
        <w:rPr>
          <w:rFonts w:ascii="UD Digi Kyokasho NP-R"/>
        </w:rPr>
        <w:t xml:space="preserve">rincipal component analysis </w:t>
      </w:r>
    </w:p>
    <w:p w14:paraId="505B4DCD" w14:textId="0988F529" w:rsidR="001E05EE" w:rsidRDefault="001E05EE" w:rsidP="001E05EE">
      <w:pPr>
        <w:pStyle w:val="a7"/>
        <w:numPr>
          <w:ilvl w:val="0"/>
          <w:numId w:val="3"/>
        </w:numPr>
        <w:ind w:leftChars="0"/>
        <w:rPr>
          <w:rFonts w:ascii="UD Digi Kyokasho NP-R"/>
        </w:rPr>
      </w:pPr>
      <w:r>
        <w:rPr>
          <w:rFonts w:ascii="UD Digi Kyokasho NP-R"/>
        </w:rPr>
        <w:t xml:space="preserve">Singular value decomposition </w:t>
      </w:r>
    </w:p>
    <w:p w14:paraId="6631C9B5" w14:textId="3B85ACFD" w:rsidR="001E05EE" w:rsidRDefault="001E05EE" w:rsidP="001E05EE">
      <w:pPr>
        <w:pStyle w:val="a7"/>
        <w:numPr>
          <w:ilvl w:val="0"/>
          <w:numId w:val="3"/>
        </w:numPr>
        <w:ind w:leftChars="0"/>
        <w:rPr>
          <w:rFonts w:ascii="UD Digi Kyokasho NP-R"/>
        </w:rPr>
      </w:pPr>
      <w:r>
        <w:rPr>
          <w:rFonts w:ascii="UD Digi Kyokasho NP-R" w:hint="eastAsia"/>
        </w:rPr>
        <w:t>A</w:t>
      </w:r>
      <w:r>
        <w:rPr>
          <w:rFonts w:ascii="UD Digi Kyokasho NP-R"/>
        </w:rPr>
        <w:t>pplications</w:t>
      </w:r>
    </w:p>
    <w:p w14:paraId="51C638A2" w14:textId="6F753EA8" w:rsidR="003F5B22" w:rsidRDefault="001E05EE" w:rsidP="003F5B22">
      <w:pPr>
        <w:pStyle w:val="a7"/>
        <w:numPr>
          <w:ilvl w:val="0"/>
          <w:numId w:val="3"/>
        </w:numPr>
        <w:ind w:leftChars="0"/>
        <w:rPr>
          <w:rFonts w:ascii="UD Digi Kyokasho NP-R"/>
        </w:rPr>
      </w:pPr>
      <w:r>
        <w:rPr>
          <w:rFonts w:ascii="UD Digi Kyokasho NP-R" w:hint="eastAsia"/>
        </w:rPr>
        <w:t>R</w:t>
      </w:r>
      <w:r>
        <w:rPr>
          <w:rFonts w:ascii="UD Digi Kyokasho NP-R"/>
        </w:rPr>
        <w:t>eference</w:t>
      </w:r>
    </w:p>
    <w:p w14:paraId="72F42B8F" w14:textId="77777777" w:rsidR="003F5B22" w:rsidRPr="005E6046" w:rsidRDefault="003F5B22" w:rsidP="005E6046">
      <w:pPr>
        <w:rPr>
          <w:rFonts w:ascii="UD Digi Kyokasho NP-R" w:hint="eastAsia"/>
        </w:rPr>
      </w:pPr>
    </w:p>
    <w:p w14:paraId="52A5F66B" w14:textId="3BCE0B7B" w:rsidR="003F5B22" w:rsidRPr="003F5B22" w:rsidRDefault="003F5B22" w:rsidP="003F5B22">
      <w:pPr>
        <w:pStyle w:val="a7"/>
        <w:numPr>
          <w:ilvl w:val="0"/>
          <w:numId w:val="4"/>
        </w:numPr>
        <w:ind w:leftChars="0"/>
        <w:rPr>
          <w:rFonts w:ascii="UD Digi Kyokasho NP-R" w:hint="eastAsia"/>
          <w:b/>
          <w:bCs/>
          <w:sz w:val="28"/>
          <w:szCs w:val="28"/>
        </w:rPr>
      </w:pPr>
      <w:r w:rsidRPr="003F5B22">
        <w:rPr>
          <w:rFonts w:ascii="UD Digi Kyokasho NP-R" w:hint="eastAsia"/>
          <w:b/>
          <w:bCs/>
          <w:sz w:val="28"/>
          <w:szCs w:val="28"/>
        </w:rPr>
        <w:t>P</w:t>
      </w:r>
      <w:r w:rsidRPr="003F5B22">
        <w:rPr>
          <w:rFonts w:ascii="UD Digi Kyokasho NP-R"/>
          <w:b/>
          <w:bCs/>
          <w:sz w:val="28"/>
          <w:szCs w:val="28"/>
        </w:rPr>
        <w:t>urpose</w:t>
      </w:r>
    </w:p>
    <w:p w14:paraId="63F19007" w14:textId="22ED57A4" w:rsidR="003F5B22" w:rsidRDefault="003F5B22" w:rsidP="003F5B22">
      <w:pPr>
        <w:pStyle w:val="a7"/>
        <w:ind w:leftChars="0" w:left="360"/>
        <w:rPr>
          <w:rFonts w:ascii="UD Digi Kyokasho NP-R"/>
        </w:rPr>
      </w:pPr>
      <w:r w:rsidRPr="003F5B22">
        <w:rPr>
          <w:rFonts w:ascii="UD Digi Kyokasho NP-R"/>
        </w:rPr>
        <w:t>To be a data scientist or machine learning engineer, data analysis is important for businesses. Because most of engineers do</w:t>
      </w:r>
      <w:r>
        <w:rPr>
          <w:rFonts w:ascii="UD Digi Kyokasho NP-R"/>
        </w:rPr>
        <w:t xml:space="preserve"> NOT</w:t>
      </w:r>
      <w:r w:rsidRPr="003F5B22">
        <w:rPr>
          <w:rFonts w:ascii="UD Digi Kyokasho NP-R"/>
        </w:rPr>
        <w:t xml:space="preserve"> need to spend much time to build a model, there has been many complete modules and algorithm in python. </w:t>
      </w:r>
      <w:r>
        <w:rPr>
          <w:rFonts w:ascii="UD Digi Kyokasho NP-R"/>
        </w:rPr>
        <w:t>But t</w:t>
      </w:r>
      <w:r w:rsidRPr="003F5B22">
        <w:rPr>
          <w:rFonts w:ascii="UD Digi Kyokasho NP-R"/>
        </w:rPr>
        <w:t>he fact of the matter is how to adapt your data to modules</w:t>
      </w:r>
      <w:r>
        <w:rPr>
          <w:rFonts w:ascii="UD Digi Kyokasho NP-R"/>
        </w:rPr>
        <w:t>.</w:t>
      </w:r>
    </w:p>
    <w:p w14:paraId="06480307" w14:textId="77777777" w:rsidR="003F5B22" w:rsidRPr="003F5B22" w:rsidRDefault="003F5B22" w:rsidP="003F5B22">
      <w:pPr>
        <w:pStyle w:val="a7"/>
        <w:ind w:leftChars="0" w:left="360"/>
        <w:rPr>
          <w:rFonts w:ascii="UD Digi Kyokasho NP-R"/>
        </w:rPr>
      </w:pPr>
    </w:p>
    <w:p w14:paraId="452F3CE7" w14:textId="658484ED" w:rsidR="003F5B22" w:rsidRPr="003F5B22" w:rsidRDefault="003F5B22" w:rsidP="003F5B22">
      <w:pPr>
        <w:pStyle w:val="a7"/>
        <w:ind w:leftChars="0" w:left="360"/>
        <w:rPr>
          <w:rFonts w:ascii="UD Digi Kyokasho NP-R"/>
        </w:rPr>
      </w:pPr>
      <w:r w:rsidRPr="003F5B22">
        <w:rPr>
          <w:rFonts w:ascii="UD Digi Kyokasho NP-R"/>
        </w:rPr>
        <w:t>Garbage in, Garbage out! Data</w:t>
      </w:r>
      <w:r w:rsidRPr="003F5B22">
        <w:rPr>
          <w:rFonts w:ascii="UD Digi Kyokasho NP-R"/>
        </w:rPr>
        <w:t>’</w:t>
      </w:r>
      <w:r w:rsidRPr="003F5B22">
        <w:rPr>
          <w:rFonts w:ascii="UD Digi Kyokasho NP-R"/>
        </w:rPr>
        <w:t>s quality will affect your model to make decisions. In practical, data is always very complicated, at least hundreds of variables</w:t>
      </w:r>
      <w:r>
        <w:rPr>
          <w:rFonts w:ascii="UD Digi Kyokasho NP-R"/>
        </w:rPr>
        <w:t xml:space="preserve"> (dimension)</w:t>
      </w:r>
      <w:r w:rsidRPr="003F5B22">
        <w:rPr>
          <w:rFonts w:ascii="UD Digi Kyokasho NP-R"/>
        </w:rPr>
        <w:t xml:space="preserve"> or more. How can we de</w:t>
      </w:r>
      <w:r w:rsidR="00084980">
        <w:rPr>
          <w:rFonts w:ascii="UD Digi Kyokasho NP-R"/>
        </w:rPr>
        <w:t>cide which features are necessary</w:t>
      </w:r>
      <w:r w:rsidRPr="003F5B22">
        <w:rPr>
          <w:rFonts w:ascii="UD Digi Kyokasho NP-R"/>
        </w:rPr>
        <w:t>?</w:t>
      </w:r>
      <w:r w:rsidR="00084980">
        <w:rPr>
          <w:rFonts w:ascii="UD Digi Kyokasho NP-R"/>
        </w:rPr>
        <w:t xml:space="preserve"> That is a trade-off between </w:t>
      </w:r>
      <w:r w:rsidR="00084980">
        <w:rPr>
          <w:rFonts w:ascii="UD Digi Kyokasho NP-R"/>
        </w:rPr>
        <w:t>efficient training</w:t>
      </w:r>
      <w:r w:rsidR="00084980">
        <w:rPr>
          <w:rFonts w:ascii="UD Digi Kyokasho NP-R"/>
        </w:rPr>
        <w:t xml:space="preserve"> and the risk of losing relevant information. </w:t>
      </w:r>
    </w:p>
    <w:p w14:paraId="01C6C59B" w14:textId="77777777" w:rsidR="003F5B22" w:rsidRDefault="003F5B22" w:rsidP="003F5B22">
      <w:pPr>
        <w:pStyle w:val="a7"/>
        <w:ind w:leftChars="0" w:left="360"/>
        <w:rPr>
          <w:rFonts w:ascii="UD Digi Kyokasho NP-R" w:hint="eastAsia"/>
        </w:rPr>
      </w:pPr>
    </w:p>
    <w:p w14:paraId="0ECF2B8C" w14:textId="4D348F55" w:rsidR="003F5B22" w:rsidRDefault="003F5B22" w:rsidP="003F5B22">
      <w:pPr>
        <w:pStyle w:val="a7"/>
        <w:numPr>
          <w:ilvl w:val="0"/>
          <w:numId w:val="4"/>
        </w:numPr>
        <w:ind w:leftChars="0"/>
        <w:rPr>
          <w:rFonts w:ascii="UD Digi Kyokasho NP-R"/>
          <w:b/>
          <w:bCs/>
          <w:sz w:val="28"/>
          <w:szCs w:val="28"/>
        </w:rPr>
      </w:pPr>
      <w:r w:rsidRPr="003F5B22">
        <w:rPr>
          <w:rFonts w:ascii="UD Digi Kyokasho NP-R" w:hint="eastAsia"/>
          <w:b/>
          <w:bCs/>
          <w:sz w:val="28"/>
          <w:szCs w:val="28"/>
        </w:rPr>
        <w:t>T</w:t>
      </w:r>
      <w:r w:rsidRPr="003F5B22">
        <w:rPr>
          <w:rFonts w:ascii="UD Digi Kyokasho NP-R"/>
          <w:b/>
          <w:bCs/>
          <w:sz w:val="28"/>
          <w:szCs w:val="28"/>
        </w:rPr>
        <w:t>he curse of dimensionality</w:t>
      </w:r>
      <w:r w:rsidR="003F4454">
        <w:rPr>
          <w:rFonts w:ascii="UD Digi Kyokasho NP-R"/>
          <w:b/>
          <w:bCs/>
          <w:sz w:val="28"/>
          <w:szCs w:val="28"/>
        </w:rPr>
        <w:t xml:space="preserve"> </w:t>
      </w:r>
      <w:r w:rsidR="003F4454" w:rsidRPr="003F4454">
        <w:rPr>
          <w:rFonts w:ascii="UD Digi Kyokasho NP-R"/>
          <w:b/>
          <w:bCs/>
          <w:sz w:val="28"/>
          <w:szCs w:val="28"/>
          <w:vertAlign w:val="superscript"/>
        </w:rPr>
        <w:t>[1]</w:t>
      </w:r>
    </w:p>
    <w:p w14:paraId="178698C1" w14:textId="60C74416" w:rsidR="004C5267" w:rsidRPr="004C5267" w:rsidRDefault="004C5267" w:rsidP="004C5267">
      <w:pPr>
        <w:pStyle w:val="a7"/>
        <w:numPr>
          <w:ilvl w:val="0"/>
          <w:numId w:val="7"/>
        </w:numPr>
        <w:ind w:leftChars="0"/>
        <w:rPr>
          <w:rFonts w:ascii="UD Digi Kyokasho NP-R" w:hint="eastAsia"/>
          <w:b/>
          <w:bCs/>
          <w:szCs w:val="24"/>
        </w:rPr>
      </w:pPr>
      <w:r w:rsidRPr="004C5267">
        <w:rPr>
          <w:rFonts w:ascii="UD Digi Kyokasho NP-R" w:hint="eastAsia"/>
          <w:b/>
          <w:bCs/>
          <w:szCs w:val="24"/>
        </w:rPr>
        <w:t>o</w:t>
      </w:r>
      <w:r w:rsidRPr="004C5267">
        <w:rPr>
          <w:rFonts w:ascii="UD Digi Kyokasho NP-R"/>
          <w:b/>
          <w:bCs/>
          <w:szCs w:val="24"/>
        </w:rPr>
        <w:t>verfitting</w:t>
      </w:r>
    </w:p>
    <w:p w14:paraId="7A7227D5" w14:textId="7F5630AD" w:rsidR="004005BF" w:rsidRDefault="003F5B22" w:rsidP="003F5B22">
      <w:pPr>
        <w:pStyle w:val="a7"/>
        <w:ind w:leftChars="0" w:left="360"/>
        <w:rPr>
          <w:rFonts w:ascii="UD Digi Kyokasho NP-R"/>
        </w:rPr>
      </w:pPr>
      <w:r>
        <w:rPr>
          <w:rFonts w:ascii="UD Digi Kyokasho NP-R" w:hint="eastAsia"/>
        </w:rPr>
        <w:t>C</w:t>
      </w:r>
      <w:r>
        <w:rPr>
          <w:rFonts w:ascii="UD Digi Kyokasho NP-R"/>
        </w:rPr>
        <w:t>onsider a famous classification task,</w:t>
      </w:r>
      <w:r w:rsidR="004005BF">
        <w:rPr>
          <w:rFonts w:ascii="UD Digi Kyokasho NP-R"/>
        </w:rPr>
        <w:t xml:space="preserve"> </w:t>
      </w:r>
      <w:proofErr w:type="gramStart"/>
      <w:r>
        <w:rPr>
          <w:rFonts w:ascii="UD Digi Kyokasho NP-R"/>
        </w:rPr>
        <w:t>cats</w:t>
      </w:r>
      <w:proofErr w:type="gramEnd"/>
      <w:r>
        <w:rPr>
          <w:rFonts w:ascii="UD Digi Kyokasho NP-R"/>
        </w:rPr>
        <w:t xml:space="preserve"> and dogs</w:t>
      </w:r>
      <w:r w:rsidR="004005BF">
        <w:rPr>
          <w:rFonts w:ascii="UD Digi Kyokasho NP-R"/>
        </w:rPr>
        <w:t xml:space="preserve"> from Kaggle</w:t>
      </w:r>
      <w:r>
        <w:rPr>
          <w:rFonts w:ascii="UD Digi Kyokasho NP-R"/>
        </w:rPr>
        <w:t xml:space="preserve">, in which we want to build a classifier to distinguish them. </w:t>
      </w:r>
      <w:r w:rsidR="004005BF">
        <w:rPr>
          <w:rFonts w:ascii="UD Digi Kyokasho NP-R"/>
        </w:rPr>
        <w:t xml:space="preserve">To do so, we need to select some </w:t>
      </w:r>
      <w:r w:rsidR="006B2A30">
        <w:rPr>
          <w:rFonts w:ascii="UD Digi Kyokasho NP-R"/>
        </w:rPr>
        <w:t>features</w:t>
      </w:r>
      <w:r w:rsidR="004005BF">
        <w:rPr>
          <w:rFonts w:ascii="UD Digi Kyokasho NP-R"/>
        </w:rPr>
        <w:t>, such as color or weight, to discriminate these two classes.</w:t>
      </w:r>
      <w:r w:rsidR="006B2A30">
        <w:rPr>
          <w:rFonts w:ascii="UD Digi Kyokasho NP-R"/>
        </w:rPr>
        <w:t xml:space="preserve"> </w:t>
      </w:r>
      <w:r w:rsidR="004005BF">
        <w:rPr>
          <w:rFonts w:ascii="UD Digi Kyokasho NP-R"/>
        </w:rPr>
        <w:t>For example, red color, blue color, and green color, then we get three features. Of course, we can add more features to improve our classifier.</w:t>
      </w:r>
      <w:r w:rsidR="005E6046">
        <w:rPr>
          <w:rFonts w:ascii="UD Digi Kyokasho NP-R"/>
        </w:rPr>
        <w:t xml:space="preserve"> More and more features, it seems intuitive to obtain higher accuracy. But in fact,</w:t>
      </w:r>
      <w:r w:rsidR="004C5267">
        <w:rPr>
          <w:rFonts w:ascii="UD Digi Kyokasho NP-R"/>
        </w:rPr>
        <w:t xml:space="preserve"> fig. 1 </w:t>
      </w:r>
      <w:r w:rsidR="006B2A30">
        <w:rPr>
          <w:rFonts w:ascii="UD Digi Kyokasho NP-R"/>
        </w:rPr>
        <w:t xml:space="preserve">indicates </w:t>
      </w:r>
      <w:proofErr w:type="gramStart"/>
      <w:r w:rsidR="006B2A30">
        <w:rPr>
          <w:rFonts w:ascii="UD Digi Kyokasho NP-R"/>
        </w:rPr>
        <w:t>that</w:t>
      </w:r>
      <w:proofErr w:type="gramEnd"/>
      <w:r w:rsidR="006B2A30">
        <w:rPr>
          <w:rFonts w:ascii="UD Digi Kyokasho NP-R"/>
        </w:rPr>
        <w:t xml:space="preserve"> </w:t>
      </w:r>
    </w:p>
    <w:p w14:paraId="1A005205" w14:textId="64A1F2E1" w:rsidR="005E6046" w:rsidRDefault="005E6046" w:rsidP="005E6046">
      <w:pPr>
        <w:pStyle w:val="a7"/>
        <w:ind w:leftChars="0" w:left="360"/>
        <w:jc w:val="center"/>
        <w:rPr>
          <w:rFonts w:ascii="UD Digi Kyokasho NP-R"/>
        </w:rPr>
      </w:pPr>
      <w:r>
        <w:rPr>
          <w:noProof/>
        </w:rPr>
        <w:drawing>
          <wp:inline distT="0" distB="0" distL="0" distR="0" wp14:anchorId="1BEEDCF3" wp14:editId="1266D4B1">
            <wp:extent cx="3373306" cy="21336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8322" cy="213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267">
        <w:rPr>
          <w:rFonts w:ascii="UD Digi Kyokasho NP-R" w:hint="eastAsia"/>
        </w:rPr>
        <w:t>(</w:t>
      </w:r>
      <w:r w:rsidR="004C5267">
        <w:rPr>
          <w:rFonts w:ascii="UD Digi Kyokasho NP-R"/>
        </w:rPr>
        <w:t>fig. 1)</w:t>
      </w:r>
    </w:p>
    <w:p w14:paraId="20F993FD" w14:textId="6FF4D19D" w:rsidR="005E6046" w:rsidRDefault="005E6046" w:rsidP="005E6046">
      <w:pPr>
        <w:pStyle w:val="a7"/>
        <w:ind w:leftChars="0" w:left="360"/>
        <w:rPr>
          <w:rFonts w:ascii="UD Digi Kyokasho NP-R"/>
        </w:rPr>
      </w:pPr>
      <w:r>
        <w:rPr>
          <w:rFonts w:ascii="UD Digi Kyokasho NP-R"/>
        </w:rPr>
        <w:t>a</w:t>
      </w:r>
      <w:r w:rsidRPr="005E6046">
        <w:rPr>
          <w:rFonts w:ascii="UD Digi Kyokasho NP-R"/>
        </w:rPr>
        <w:t>s the dimensionality increases, the classifier</w:t>
      </w:r>
      <w:r w:rsidRPr="005E6046">
        <w:rPr>
          <w:rFonts w:ascii="UD Digi Kyokasho NP-R"/>
        </w:rPr>
        <w:t>’</w:t>
      </w:r>
      <w:r w:rsidRPr="005E6046">
        <w:rPr>
          <w:rFonts w:ascii="UD Digi Kyokasho NP-R"/>
        </w:rPr>
        <w:t xml:space="preserve">s performance increases until the </w:t>
      </w:r>
      <w:r w:rsidRPr="005E6046">
        <w:rPr>
          <w:rFonts w:ascii="UD Digi Kyokasho NP-R"/>
        </w:rPr>
        <w:lastRenderedPageBreak/>
        <w:t>optimal number of features is reached. Further increasing the dimensionality without increasing the number of training samples results in a decrease in classifier performance.</w:t>
      </w:r>
    </w:p>
    <w:p w14:paraId="1E1A7690" w14:textId="77777777" w:rsidR="005E6046" w:rsidRDefault="005E6046" w:rsidP="005E6046">
      <w:pPr>
        <w:pStyle w:val="a7"/>
        <w:ind w:leftChars="0" w:left="360"/>
        <w:rPr>
          <w:rFonts w:ascii="UD Digi Kyokasho NP-R"/>
        </w:rPr>
      </w:pPr>
    </w:p>
    <w:p w14:paraId="4CA95E0E" w14:textId="64438DFB" w:rsidR="005E6046" w:rsidRDefault="005E6046" w:rsidP="005E6046">
      <w:pPr>
        <w:pStyle w:val="a7"/>
        <w:ind w:leftChars="0" w:left="360"/>
        <w:rPr>
          <w:rFonts w:ascii="UD Digi Kyokasho NP-R"/>
        </w:rPr>
      </w:pPr>
      <w:r>
        <w:rPr>
          <w:rFonts w:ascii="UD Digi Kyokasho NP-R" w:hint="eastAsia"/>
        </w:rPr>
        <w:t>T</w:t>
      </w:r>
      <w:r>
        <w:rPr>
          <w:rFonts w:ascii="UD Digi Kyokasho NP-R"/>
        </w:rPr>
        <w:t>o explain it, let</w:t>
      </w:r>
      <w:r>
        <w:rPr>
          <w:rFonts w:ascii="UD Digi Kyokasho NP-R"/>
        </w:rPr>
        <w:t>’</w:t>
      </w:r>
      <w:r>
        <w:rPr>
          <w:rFonts w:ascii="UD Digi Kyokasho NP-R"/>
        </w:rPr>
        <w:t>s initially consider a simple case in 1-D space, which means only one features</w:t>
      </w:r>
      <w:r w:rsidR="009E6384">
        <w:rPr>
          <w:rFonts w:ascii="UD Digi Kyokasho NP-R"/>
        </w:rPr>
        <w:t xml:space="preserve">, </w:t>
      </w:r>
      <w:proofErr w:type="gramStart"/>
      <w:r w:rsidR="009E6384">
        <w:rPr>
          <w:rFonts w:ascii="UD Digi Kyokasho NP-R"/>
        </w:rPr>
        <w:t>e.g.</w:t>
      </w:r>
      <w:proofErr w:type="gramEnd"/>
      <w:r w:rsidR="009E6384">
        <w:rPr>
          <w:rFonts w:ascii="UD Digi Kyokasho NP-R"/>
        </w:rPr>
        <w:t xml:space="preserve"> red,</w:t>
      </w:r>
      <w:r>
        <w:rPr>
          <w:rFonts w:ascii="UD Digi Kyokasho NP-R"/>
        </w:rPr>
        <w:t xml:space="preserve"> is interested</w:t>
      </w:r>
      <w:r w:rsidR="006B2A30">
        <w:rPr>
          <w:rFonts w:ascii="UD Digi Kyokasho NP-R"/>
        </w:rPr>
        <w:t xml:space="preserve">. </w:t>
      </w:r>
    </w:p>
    <w:p w14:paraId="457A6C1F" w14:textId="4C424D30" w:rsidR="005E6046" w:rsidRPr="006B2A30" w:rsidRDefault="005E6046" w:rsidP="006B2A30">
      <w:pPr>
        <w:pStyle w:val="a7"/>
        <w:ind w:leftChars="0" w:left="360"/>
        <w:jc w:val="center"/>
        <w:rPr>
          <w:rFonts w:ascii="UD Digi Kyokasho NP-R" w:hint="eastAsia"/>
        </w:rPr>
      </w:pPr>
      <w:r>
        <w:rPr>
          <w:noProof/>
        </w:rPr>
        <w:drawing>
          <wp:inline distT="0" distB="0" distL="0" distR="0" wp14:anchorId="63964164" wp14:editId="16577D6F">
            <wp:extent cx="2638425" cy="91440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2BF6" w14:textId="2697F691" w:rsidR="009E6384" w:rsidRDefault="006B2A30" w:rsidP="005E6046">
      <w:pPr>
        <w:pStyle w:val="a7"/>
        <w:ind w:leftChars="0" w:left="360"/>
        <w:jc w:val="center"/>
        <w:rPr>
          <w:rFonts w:ascii="UD Digi Kyokasho NP-R"/>
        </w:rPr>
      </w:pPr>
      <w:r>
        <w:rPr>
          <w:rFonts w:ascii="UD Digi Kyokasho NP-R" w:hint="eastAsia"/>
        </w:rPr>
        <w:t>(</w:t>
      </w:r>
      <w:r>
        <w:rPr>
          <w:rFonts w:ascii="UD Digi Kyokasho NP-R"/>
        </w:rPr>
        <w:t>fig. 2)</w:t>
      </w:r>
      <w:r>
        <w:rPr>
          <w:rFonts w:ascii="UD Digi Kyokasho NP-R"/>
        </w:rPr>
        <w:t xml:space="preserve"> </w:t>
      </w:r>
      <w:r w:rsidR="005E6046">
        <w:rPr>
          <w:rFonts w:ascii="UD Digi Kyokasho NP-R" w:hint="eastAsia"/>
        </w:rPr>
        <w:t>O</w:t>
      </w:r>
      <w:r w:rsidR="005E6046">
        <w:rPr>
          <w:rFonts w:ascii="UD Digi Kyokasho NP-R"/>
        </w:rPr>
        <w:t xml:space="preserve">bviously, a single feature </w:t>
      </w:r>
      <w:proofErr w:type="gramStart"/>
      <w:r w:rsidR="005E6046">
        <w:rPr>
          <w:rFonts w:ascii="UD Digi Kyokasho NP-R"/>
        </w:rPr>
        <w:t>can</w:t>
      </w:r>
      <w:r w:rsidR="005E6046">
        <w:rPr>
          <w:rFonts w:ascii="UD Digi Kyokasho NP-R"/>
        </w:rPr>
        <w:t>’</w:t>
      </w:r>
      <w:r w:rsidR="005E6046">
        <w:rPr>
          <w:rFonts w:ascii="UD Digi Kyokasho NP-R"/>
        </w:rPr>
        <w:t>t</w:t>
      </w:r>
      <w:proofErr w:type="gramEnd"/>
      <w:r w:rsidR="005E6046">
        <w:rPr>
          <w:rFonts w:ascii="UD Digi Kyokasho NP-R"/>
        </w:rPr>
        <w:t xml:space="preserve"> </w:t>
      </w:r>
      <w:r w:rsidR="009E6384">
        <w:rPr>
          <w:rFonts w:ascii="UD Digi Kyokasho NP-R"/>
        </w:rPr>
        <w:t xml:space="preserve">be </w:t>
      </w:r>
      <w:r w:rsidR="005E6046">
        <w:rPr>
          <w:rFonts w:ascii="UD Digi Kyokasho NP-R"/>
        </w:rPr>
        <w:t>design</w:t>
      </w:r>
      <w:r w:rsidR="009E6384">
        <w:rPr>
          <w:rFonts w:ascii="UD Digi Kyokasho NP-R"/>
        </w:rPr>
        <w:t>ed</w:t>
      </w:r>
      <w:r w:rsidR="005E6046">
        <w:rPr>
          <w:rFonts w:ascii="UD Digi Kyokasho NP-R"/>
        </w:rPr>
        <w:t xml:space="preserve"> a well-performed cla</w:t>
      </w:r>
      <w:r w:rsidR="009E6384">
        <w:rPr>
          <w:rFonts w:ascii="UD Digi Kyokasho NP-R"/>
        </w:rPr>
        <w:t>ssifier.</w:t>
      </w:r>
    </w:p>
    <w:p w14:paraId="1C02E35C" w14:textId="257A692C" w:rsidR="005E6046" w:rsidRDefault="009E6384" w:rsidP="009E6384">
      <w:pPr>
        <w:pStyle w:val="a7"/>
        <w:ind w:leftChars="0" w:left="360"/>
        <w:rPr>
          <w:rFonts w:ascii="UD Digi Kyokasho NP-R"/>
        </w:rPr>
      </w:pPr>
      <w:r>
        <w:rPr>
          <w:rFonts w:ascii="UD Digi Kyokasho NP-R"/>
        </w:rPr>
        <w:t>Hence, we add another feature, such as green, to improve it.</w:t>
      </w:r>
    </w:p>
    <w:p w14:paraId="642182D1" w14:textId="11470F1F" w:rsidR="009E6384" w:rsidRDefault="009E6384" w:rsidP="009E6384">
      <w:pPr>
        <w:pStyle w:val="a7"/>
        <w:ind w:leftChars="0" w:left="360"/>
        <w:jc w:val="center"/>
        <w:rPr>
          <w:rFonts w:ascii="UD Digi Kyokasho NP-R"/>
        </w:rPr>
      </w:pPr>
      <w:r>
        <w:rPr>
          <w:noProof/>
        </w:rPr>
        <w:drawing>
          <wp:inline distT="0" distB="0" distL="0" distR="0" wp14:anchorId="284E7F14" wp14:editId="666DF595">
            <wp:extent cx="3362325" cy="2209800"/>
            <wp:effectExtent l="0" t="0" r="9525" b="0"/>
            <wp:docPr id="3" name="圖片 3" descr="一張含有 文字, 天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, 天空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31A7" w14:textId="4532C6EA" w:rsidR="009E6384" w:rsidRDefault="006B2A30" w:rsidP="009E6384">
      <w:pPr>
        <w:pStyle w:val="a7"/>
        <w:ind w:leftChars="0" w:left="360"/>
        <w:jc w:val="center"/>
        <w:rPr>
          <w:rFonts w:ascii="UD Digi Kyokasho NP-R" w:hint="eastAsia"/>
        </w:rPr>
      </w:pPr>
      <w:r>
        <w:rPr>
          <w:rFonts w:ascii="UD Digi Kyokasho NP-R" w:hint="eastAsia"/>
        </w:rPr>
        <w:t>(</w:t>
      </w:r>
      <w:r>
        <w:rPr>
          <w:rFonts w:ascii="UD Digi Kyokasho NP-R"/>
        </w:rPr>
        <w:t>fig. 3)</w:t>
      </w:r>
      <w:r>
        <w:rPr>
          <w:rFonts w:ascii="UD Digi Kyokasho NP-R"/>
        </w:rPr>
        <w:t xml:space="preserve"> </w:t>
      </w:r>
      <w:r w:rsidR="009E6384">
        <w:rPr>
          <w:rFonts w:ascii="UD Digi Kyokasho NP-R" w:hint="eastAsia"/>
        </w:rPr>
        <w:t>Ca</w:t>
      </w:r>
      <w:r w:rsidR="009E6384">
        <w:rPr>
          <w:rFonts w:ascii="UD Digi Kyokasho NP-R"/>
        </w:rPr>
        <w:t xml:space="preserve">ts and dogs still </w:t>
      </w:r>
      <w:proofErr w:type="gramStart"/>
      <w:r w:rsidR="009E6384">
        <w:rPr>
          <w:rFonts w:ascii="UD Digi Kyokasho NP-R"/>
        </w:rPr>
        <w:t>can</w:t>
      </w:r>
      <w:r w:rsidR="009E6384">
        <w:rPr>
          <w:rFonts w:ascii="UD Digi Kyokasho NP-R"/>
        </w:rPr>
        <w:t>’</w:t>
      </w:r>
      <w:r w:rsidR="009E6384">
        <w:rPr>
          <w:rFonts w:ascii="UD Digi Kyokasho NP-R"/>
        </w:rPr>
        <w:t>t</w:t>
      </w:r>
      <w:proofErr w:type="gramEnd"/>
      <w:r w:rsidR="009E6384">
        <w:rPr>
          <w:rFonts w:ascii="UD Digi Kyokasho NP-R"/>
        </w:rPr>
        <w:t xml:space="preserve"> be separated by a single line.</w:t>
      </w:r>
    </w:p>
    <w:p w14:paraId="58C4CCA3" w14:textId="43AD4D27" w:rsidR="009E6384" w:rsidRDefault="009E6384" w:rsidP="009E6384">
      <w:pPr>
        <w:pStyle w:val="a7"/>
        <w:ind w:leftChars="0" w:left="360"/>
        <w:rPr>
          <w:rFonts w:ascii="UD Digi Kyokasho NP-R"/>
        </w:rPr>
      </w:pPr>
      <w:r>
        <w:rPr>
          <w:rFonts w:ascii="UD Digi Kyokasho NP-R"/>
        </w:rPr>
        <w:t>Finally, a third feature is added.</w:t>
      </w:r>
    </w:p>
    <w:p w14:paraId="6A759952" w14:textId="3AF0E881" w:rsidR="009E6384" w:rsidRDefault="009E6384" w:rsidP="009E6384">
      <w:pPr>
        <w:pStyle w:val="a7"/>
        <w:ind w:leftChars="0" w:left="360"/>
        <w:jc w:val="center"/>
        <w:rPr>
          <w:rFonts w:ascii="UD Digi Kyokasho NP-R" w:hint="eastAsia"/>
        </w:rPr>
      </w:pPr>
      <w:r>
        <w:rPr>
          <w:noProof/>
        </w:rPr>
        <w:drawing>
          <wp:inline distT="0" distB="0" distL="0" distR="0" wp14:anchorId="05118476" wp14:editId="5508A08E">
            <wp:extent cx="3462847" cy="3619500"/>
            <wp:effectExtent l="0" t="0" r="444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4765" cy="36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267">
        <w:rPr>
          <w:rFonts w:ascii="UD Digi Kyokasho NP-R" w:hint="eastAsia"/>
        </w:rPr>
        <w:t>(</w:t>
      </w:r>
      <w:r w:rsidR="004C5267">
        <w:rPr>
          <w:rFonts w:ascii="UD Digi Kyokasho NP-R"/>
        </w:rPr>
        <w:t xml:space="preserve">fig. </w:t>
      </w:r>
      <w:r w:rsidR="006B2A30">
        <w:rPr>
          <w:rFonts w:ascii="UD Digi Kyokasho NP-R"/>
        </w:rPr>
        <w:t>4</w:t>
      </w:r>
      <w:r w:rsidR="004C5267">
        <w:rPr>
          <w:rFonts w:ascii="UD Digi Kyokasho NP-R"/>
        </w:rPr>
        <w:t>)</w:t>
      </w:r>
    </w:p>
    <w:p w14:paraId="2E608952" w14:textId="7D00ED96" w:rsidR="009E6384" w:rsidRDefault="009E6384" w:rsidP="009E6384">
      <w:pPr>
        <w:pStyle w:val="a7"/>
        <w:ind w:leftChars="0" w:left="360"/>
        <w:rPr>
          <w:rFonts w:ascii="UD Digi Kyokasho NP-R"/>
        </w:rPr>
      </w:pPr>
      <w:r>
        <w:rPr>
          <w:rFonts w:ascii="UD Digi Kyokasho NP-R" w:hint="eastAsia"/>
        </w:rPr>
        <w:t>W</w:t>
      </w:r>
      <w:r>
        <w:rPr>
          <w:rFonts w:ascii="UD Digi Kyokasho NP-R"/>
        </w:rPr>
        <w:t>e can now find a plane that separates dogs from cats</w:t>
      </w:r>
      <w:r w:rsidR="006B2A30">
        <w:rPr>
          <w:rFonts w:ascii="UD Digi Kyokasho NP-R"/>
        </w:rPr>
        <w:t xml:space="preserve"> (fig. 5)</w:t>
      </w:r>
      <w:r>
        <w:rPr>
          <w:rFonts w:ascii="UD Digi Kyokasho NP-R"/>
        </w:rPr>
        <w:t xml:space="preserve">. </w:t>
      </w:r>
    </w:p>
    <w:p w14:paraId="53BFDC7E" w14:textId="36C97913" w:rsidR="009E6384" w:rsidRDefault="009E6384" w:rsidP="009E6384">
      <w:pPr>
        <w:pStyle w:val="a7"/>
        <w:ind w:leftChars="0" w:left="360"/>
        <w:jc w:val="center"/>
        <w:rPr>
          <w:rFonts w:ascii="UD Digi Kyokasho NP-R"/>
        </w:rPr>
      </w:pPr>
      <w:r>
        <w:rPr>
          <w:noProof/>
        </w:rPr>
        <w:lastRenderedPageBreak/>
        <w:drawing>
          <wp:inline distT="0" distB="0" distL="0" distR="0" wp14:anchorId="6132592D" wp14:editId="71988056">
            <wp:extent cx="3009900" cy="3016634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4564" cy="302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A30">
        <w:rPr>
          <w:rFonts w:ascii="UD Digi Kyokasho NP-R"/>
        </w:rPr>
        <w:t>(fig. 5)</w:t>
      </w:r>
    </w:p>
    <w:p w14:paraId="2DEF5F30" w14:textId="36D7A518" w:rsidR="009E6384" w:rsidRDefault="009E6384" w:rsidP="009E6384">
      <w:pPr>
        <w:pStyle w:val="a7"/>
        <w:ind w:leftChars="0" w:left="360"/>
        <w:rPr>
          <w:rFonts w:ascii="UD Digi Kyokasho NP-R"/>
        </w:rPr>
      </w:pPr>
      <w:r>
        <w:rPr>
          <w:rFonts w:ascii="UD Digi Kyokasho NP-R" w:hint="eastAsia"/>
        </w:rPr>
        <w:t>O</w:t>
      </w:r>
      <w:r>
        <w:rPr>
          <w:rFonts w:ascii="UD Digi Kyokasho NP-R"/>
        </w:rPr>
        <w:t xml:space="preserve">ur model learns more information when we add more and more features, but </w:t>
      </w:r>
      <w:r w:rsidR="00FD0B1C">
        <w:rPr>
          <w:rFonts w:ascii="UD Digi Kyokasho NP-R"/>
        </w:rPr>
        <w:t>that</w:t>
      </w:r>
      <w:r>
        <w:rPr>
          <w:rFonts w:ascii="UD Digi Kyokasho NP-R"/>
        </w:rPr>
        <w:t xml:space="preserve"> may be useless </w:t>
      </w:r>
      <w:r w:rsidR="00FD0B1C">
        <w:rPr>
          <w:rFonts w:ascii="UD Digi Kyokasho NP-R"/>
        </w:rPr>
        <w:t xml:space="preserve">like noise </w:t>
      </w:r>
      <w:r>
        <w:rPr>
          <w:rFonts w:ascii="UD Digi Kyokasho NP-R"/>
        </w:rPr>
        <w:t xml:space="preserve">instead of </w:t>
      </w:r>
      <w:r w:rsidR="00FD0B1C">
        <w:rPr>
          <w:rFonts w:ascii="UD Digi Kyokasho NP-R"/>
        </w:rPr>
        <w:t>useful features</w:t>
      </w:r>
      <w:r w:rsidR="006B2A30">
        <w:rPr>
          <w:rFonts w:ascii="UD Digi Kyokasho NP-R"/>
        </w:rPr>
        <w:t xml:space="preserve"> </w:t>
      </w:r>
      <w:r w:rsidR="00FD0B1C">
        <w:rPr>
          <w:rFonts w:ascii="UD Digi Kyokasho NP-R" w:hint="eastAsia"/>
        </w:rPr>
        <w:t>(c</w:t>
      </w:r>
      <w:r w:rsidR="00FD0B1C">
        <w:rPr>
          <w:rFonts w:ascii="UD Digi Kyokasho NP-R"/>
        </w:rPr>
        <w:t>olor</w:t>
      </w:r>
      <w:r w:rsidR="00FD0B1C">
        <w:rPr>
          <w:rFonts w:ascii="UD Digi Kyokasho NP-R" w:hint="eastAsia"/>
        </w:rPr>
        <w:t>)</w:t>
      </w:r>
      <w:r w:rsidR="00FD0B1C">
        <w:rPr>
          <w:rFonts w:ascii="UD Digi Kyokasho NP-R"/>
        </w:rPr>
        <w:t xml:space="preserve">. </w:t>
      </w:r>
    </w:p>
    <w:p w14:paraId="65512B71" w14:textId="7C157D97" w:rsidR="009E6384" w:rsidRDefault="009E6384" w:rsidP="009E6384">
      <w:pPr>
        <w:pStyle w:val="a7"/>
        <w:ind w:leftChars="0" w:left="360"/>
        <w:jc w:val="center"/>
        <w:rPr>
          <w:rFonts w:ascii="UD Digi Kyokasho NP-R" w:hint="eastAsia"/>
        </w:rPr>
      </w:pPr>
      <w:r>
        <w:rPr>
          <w:noProof/>
        </w:rPr>
        <w:drawing>
          <wp:inline distT="0" distB="0" distL="0" distR="0" wp14:anchorId="22663B43" wp14:editId="46FC3116">
            <wp:extent cx="3228975" cy="2133600"/>
            <wp:effectExtent l="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A30">
        <w:rPr>
          <w:rFonts w:ascii="UD Digi Kyokasho NP-R"/>
        </w:rPr>
        <w:t>(fig. 6)</w:t>
      </w:r>
    </w:p>
    <w:p w14:paraId="6781C1BF" w14:textId="46E5B9E5" w:rsidR="009E6384" w:rsidRDefault="00FD0B1C" w:rsidP="009E6384">
      <w:pPr>
        <w:pStyle w:val="a7"/>
        <w:ind w:leftChars="0" w:left="360"/>
        <w:rPr>
          <w:rFonts w:ascii="UD Digi Kyokasho NP-R"/>
        </w:rPr>
      </w:pPr>
      <w:r>
        <w:rPr>
          <w:rFonts w:ascii="UD Digi Kyokasho NP-R" w:hint="eastAsia"/>
        </w:rPr>
        <w:t>H</w:t>
      </w:r>
      <w:r>
        <w:rPr>
          <w:rFonts w:ascii="UD Digi Kyokasho NP-R"/>
        </w:rPr>
        <w:t>ence, our model may give rise to overfitting</w:t>
      </w:r>
      <w:r w:rsidR="006B2A30">
        <w:rPr>
          <w:rFonts w:ascii="UD Digi Kyokasho NP-R"/>
        </w:rPr>
        <w:t xml:space="preserve"> (fig. 6)</w:t>
      </w:r>
      <w:r>
        <w:rPr>
          <w:rFonts w:ascii="UD Digi Kyokasho NP-R"/>
        </w:rPr>
        <w:t>, one of well-known effects of the curse.</w:t>
      </w:r>
      <w:r w:rsidR="004C5267">
        <w:rPr>
          <w:rFonts w:ascii="UD Digi Kyokasho NP-R"/>
        </w:rPr>
        <w:t xml:space="preserve"> </w:t>
      </w:r>
    </w:p>
    <w:p w14:paraId="71110DB6" w14:textId="6D1CFA36" w:rsidR="003F4454" w:rsidRPr="001710C6" w:rsidRDefault="001710C6" w:rsidP="006B2A30">
      <w:pPr>
        <w:pStyle w:val="a7"/>
        <w:numPr>
          <w:ilvl w:val="0"/>
          <w:numId w:val="7"/>
        </w:numPr>
        <w:ind w:leftChars="0"/>
        <w:rPr>
          <w:rFonts w:ascii="UD Digi Kyokasho NP-R"/>
          <w:b/>
          <w:bCs/>
          <w:szCs w:val="24"/>
        </w:rPr>
      </w:pPr>
      <w:r w:rsidRPr="001710C6">
        <w:rPr>
          <w:rFonts w:ascii="UD Digi Kyokasho NP-R" w:hint="eastAsia"/>
          <w:b/>
          <w:bCs/>
          <w:szCs w:val="24"/>
        </w:rPr>
        <w:t>s</w:t>
      </w:r>
      <w:r w:rsidRPr="001710C6">
        <w:rPr>
          <w:rFonts w:ascii="UD Digi Kyokasho NP-R"/>
          <w:b/>
          <w:bCs/>
          <w:szCs w:val="24"/>
        </w:rPr>
        <w:t>parseness</w:t>
      </w:r>
    </w:p>
    <w:p w14:paraId="38711E04" w14:textId="2C4F1623" w:rsidR="004C5267" w:rsidRPr="006B2A30" w:rsidRDefault="004C5267" w:rsidP="003F4454">
      <w:pPr>
        <w:pStyle w:val="a7"/>
        <w:ind w:leftChars="0" w:left="720"/>
        <w:rPr>
          <w:rFonts w:ascii="UD Digi Kyokasho NP-R" w:hint="eastAsia"/>
        </w:rPr>
      </w:pPr>
      <w:r>
        <w:rPr>
          <w:rFonts w:ascii="UD Digi Kyokasho NP-R"/>
          <w:b/>
          <w:bCs/>
          <w:szCs w:val="24"/>
        </w:rPr>
        <w:t xml:space="preserve"> </w:t>
      </w:r>
      <w:r w:rsidRPr="006B2A30">
        <w:rPr>
          <w:rFonts w:ascii="UD Digi Kyokasho NP-R"/>
        </w:rPr>
        <w:drawing>
          <wp:inline distT="0" distB="0" distL="0" distR="0" wp14:anchorId="0C9B7AD4" wp14:editId="17B87374">
            <wp:extent cx="5359222" cy="189547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9568" cy="189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A30">
        <w:rPr>
          <w:rFonts w:ascii="UD Digi Kyokasho NP-R"/>
          <w:b/>
          <w:bCs/>
          <w:szCs w:val="24"/>
        </w:rPr>
        <w:t>(fig. 7)</w:t>
      </w:r>
    </w:p>
    <w:p w14:paraId="46E313B4" w14:textId="7A24DCC0" w:rsidR="001710C6" w:rsidRDefault="004C5267" w:rsidP="001710C6">
      <w:pPr>
        <w:pStyle w:val="a7"/>
        <w:ind w:leftChars="0" w:left="360"/>
        <w:rPr>
          <w:rFonts w:ascii="UD Digi Kyokasho NP-R"/>
        </w:rPr>
      </w:pPr>
      <w:proofErr w:type="gramStart"/>
      <w:r w:rsidRPr="006B2A30">
        <w:rPr>
          <w:rFonts w:ascii="UD Digi Kyokasho NP-R"/>
        </w:rPr>
        <w:t>Let</w:t>
      </w:r>
      <w:r w:rsidRPr="006B2A30">
        <w:rPr>
          <w:rFonts w:ascii="UD Digi Kyokasho NP-R"/>
        </w:rPr>
        <w:t>’</w:t>
      </w:r>
      <w:r w:rsidRPr="006B2A30">
        <w:rPr>
          <w:rFonts w:ascii="UD Digi Kyokasho NP-R"/>
        </w:rPr>
        <w:t>s</w:t>
      </w:r>
      <w:proofErr w:type="gramEnd"/>
      <w:r w:rsidRPr="006B2A30">
        <w:rPr>
          <w:rFonts w:ascii="UD Digi Kyokasho NP-R"/>
        </w:rPr>
        <w:t xml:space="preserve"> </w:t>
      </w:r>
      <w:r w:rsidRPr="006B2A30">
        <w:rPr>
          <w:rFonts w:ascii="UD Digi Kyokasho NP-R"/>
        </w:rPr>
        <w:t>set the</w:t>
      </w:r>
      <w:r w:rsidRPr="006B2A30">
        <w:rPr>
          <w:rFonts w:ascii="UD Digi Kyokasho NP-R"/>
        </w:rPr>
        <w:t xml:space="preserve"> range</w:t>
      </w:r>
      <w:r w:rsidRPr="006B2A30">
        <w:rPr>
          <w:rFonts w:ascii="UD Digi Kyokasho NP-R"/>
        </w:rPr>
        <w:t xml:space="preserve"> of feature values</w:t>
      </w:r>
      <w:r w:rsidRPr="006B2A30">
        <w:rPr>
          <w:rFonts w:ascii="UD Digi Kyokasho NP-R"/>
        </w:rPr>
        <w:t xml:space="preserve"> from 0 to 1. </w:t>
      </w:r>
      <w:r w:rsidRPr="006B2A30">
        <w:rPr>
          <w:rFonts w:ascii="UD Digi Kyokasho NP-R"/>
        </w:rPr>
        <w:t>For only one feature, 1D space, i</w:t>
      </w:r>
      <w:r w:rsidRPr="006B2A30">
        <w:rPr>
          <w:rFonts w:ascii="UD Digi Kyokasho NP-R"/>
        </w:rPr>
        <w:t xml:space="preserve">f our training data </w:t>
      </w:r>
      <w:r w:rsidRPr="006B2A30">
        <w:rPr>
          <w:rFonts w:ascii="UD Digi Kyokasho NP-R"/>
        </w:rPr>
        <w:t xml:space="preserve">is required </w:t>
      </w:r>
      <w:r w:rsidRPr="006B2A30">
        <w:rPr>
          <w:rFonts w:ascii="UD Digi Kyokasho NP-R"/>
        </w:rPr>
        <w:t>to cover 20% of this range, then the amount of training data needed is 20% of the complete population.</w:t>
      </w:r>
      <w:r w:rsidRPr="006B2A30">
        <w:rPr>
          <w:rFonts w:ascii="UD Digi Kyokasho NP-R"/>
        </w:rPr>
        <w:t xml:space="preserve"> </w:t>
      </w:r>
      <w:r w:rsidR="006B2A30">
        <w:rPr>
          <w:rFonts w:ascii="UD Digi Kyokasho NP-R"/>
        </w:rPr>
        <w:t xml:space="preserve">(training data is used to find a discrimination) </w:t>
      </w:r>
      <w:r w:rsidRPr="006B2A30">
        <w:rPr>
          <w:rFonts w:ascii="UD Digi Kyokasho NP-R"/>
        </w:rPr>
        <w:t xml:space="preserve">For 2D space, that is </w:t>
      </w:r>
      <w:r w:rsidRPr="006B2A30">
        <w:rPr>
          <w:rFonts w:ascii="UD Digi Kyokasho NP-R"/>
        </w:rPr>
        <w:t>if we add another feature</w:t>
      </w:r>
      <w:r w:rsidRPr="006B2A30">
        <w:rPr>
          <w:rFonts w:ascii="UD Digi Kyokasho NP-R"/>
        </w:rPr>
        <w:t xml:space="preserve">. </w:t>
      </w:r>
      <w:r w:rsidRPr="006B2A30">
        <w:rPr>
          <w:rFonts w:ascii="UD Digi Kyokasho NP-R"/>
        </w:rPr>
        <w:t xml:space="preserve">To cover </w:t>
      </w:r>
      <w:r w:rsidRPr="006B2A30">
        <w:rPr>
          <w:rFonts w:ascii="UD Digi Kyokasho NP-R"/>
        </w:rPr>
        <w:lastRenderedPageBreak/>
        <w:t xml:space="preserve">20% of the 2D feature range, </w:t>
      </w:r>
      <w:r w:rsidRPr="006B2A30">
        <w:rPr>
          <w:rFonts w:ascii="UD Digi Kyokasho NP-R"/>
        </w:rPr>
        <w:t xml:space="preserve">as per conversation, </w:t>
      </w:r>
      <w:r w:rsidRPr="006B2A30">
        <w:rPr>
          <w:rFonts w:ascii="UD Digi Kyokasho NP-R"/>
        </w:rPr>
        <w:t xml:space="preserve">we need to obtain 45% of </w:t>
      </w:r>
      <w:r w:rsidR="0081452A">
        <w:rPr>
          <w:rFonts w:ascii="UD Digi Kyokasho NP-R"/>
        </w:rPr>
        <w:t xml:space="preserve">per </w:t>
      </w:r>
      <w:r w:rsidR="006B2A30">
        <w:rPr>
          <w:rFonts w:ascii="UD Digi Kyokasho NP-R"/>
        </w:rPr>
        <w:t>feature</w:t>
      </w:r>
      <w:r w:rsidRPr="006B2A30">
        <w:rPr>
          <w:rFonts w:ascii="UD Digi Kyokasho NP-R"/>
        </w:rPr>
        <w:t>.</w:t>
      </w:r>
      <w:r w:rsidR="006B2A30">
        <w:rPr>
          <w:rFonts w:ascii="UD Digi Kyokasho NP-R"/>
        </w:rPr>
        <w:t xml:space="preserve"> (</w:t>
      </w:r>
      <w:r w:rsidRPr="006B2A30">
        <w:rPr>
          <w:rFonts w:ascii="UD Digi Kyokasho NP-R"/>
        </w:rPr>
        <w:t>0.45</w:t>
      </w:r>
      <w:r w:rsidRPr="006B2A30">
        <w:rPr>
          <w:rFonts w:ascii="UD Digi Kyokasho NP-R"/>
        </w:rPr>
        <w:t>*0.45</w:t>
      </w:r>
      <w:r w:rsidRPr="006B2A30">
        <w:rPr>
          <w:rFonts w:ascii="UD Digi Kyokasho NP-R"/>
        </w:rPr>
        <w:t xml:space="preserve"> = 0.2</w:t>
      </w:r>
      <w:r w:rsidR="006B2A30">
        <w:rPr>
          <w:rFonts w:ascii="UD Digi Kyokasho NP-R"/>
        </w:rPr>
        <w:t xml:space="preserve">) </w:t>
      </w:r>
      <w:r w:rsidRPr="006B2A30">
        <w:rPr>
          <w:rFonts w:ascii="UD Digi Kyokasho NP-R"/>
        </w:rPr>
        <w:t>In the 3D case, we need 58%</w:t>
      </w:r>
      <w:r w:rsidRPr="006B2A30">
        <w:rPr>
          <w:rFonts w:ascii="UD Digi Kyokasho NP-R"/>
        </w:rPr>
        <w:t xml:space="preserve"> </w:t>
      </w:r>
      <w:r w:rsidRPr="006B2A30">
        <w:rPr>
          <w:rFonts w:ascii="UD Digi Kyokasho NP-R"/>
        </w:rPr>
        <w:t>(0.58</w:t>
      </w:r>
      <w:r w:rsidR="006B2A30">
        <w:rPr>
          <w:rFonts w:ascii="UD Digi Kyokasho NP-R"/>
        </w:rPr>
        <w:t>*0.58*0.58</w:t>
      </w:r>
      <w:r w:rsidRPr="006B2A30">
        <w:rPr>
          <w:rFonts w:ascii="UD Digi Kyokasho NP-R"/>
        </w:rPr>
        <w:t xml:space="preserve"> = 0.2).</w:t>
      </w:r>
    </w:p>
    <w:p w14:paraId="714735FF" w14:textId="503A49D5" w:rsidR="00FD0B1C" w:rsidRPr="001710C6" w:rsidRDefault="001710C6" w:rsidP="001710C6">
      <w:pPr>
        <w:pStyle w:val="a7"/>
        <w:ind w:leftChars="0" w:left="360"/>
        <w:rPr>
          <w:rFonts w:ascii="UD Digi Kyokasho NP-R"/>
        </w:rPr>
      </w:pPr>
      <w:r>
        <w:rPr>
          <w:rFonts w:ascii="UD Digi Kyokasho NP-R" w:hint="eastAsia"/>
        </w:rPr>
        <w:t>F</w:t>
      </w:r>
      <w:r>
        <w:rPr>
          <w:rFonts w:ascii="UD Digi Kyokasho NP-R"/>
        </w:rPr>
        <w:t xml:space="preserve">ig. 7 indicates the situation, </w:t>
      </w:r>
      <w:r>
        <w:rPr>
          <w:rFonts w:ascii="UD Digi Kyokasho NP-R"/>
        </w:rPr>
        <w:t>sparseness</w:t>
      </w:r>
      <w:r w:rsidR="00E6409D">
        <w:rPr>
          <w:rFonts w:ascii="UD Digi Kyokasho NP-R"/>
        </w:rPr>
        <w:t>, which affects our model to fit a decision boundary.</w:t>
      </w:r>
      <w:r w:rsidR="00C26ACD">
        <w:rPr>
          <w:rFonts w:ascii="UD Digi Kyokasho NP-R"/>
        </w:rPr>
        <w:t xml:space="preserve"> Samples in the corners are more difficult to classify than that near the center of the </w:t>
      </w:r>
      <w:r w:rsidR="00C26ACD" w:rsidRPr="00C26ACD">
        <w:rPr>
          <w:rFonts w:ascii="UD Digi Kyokasho NP-R"/>
          <w:color w:val="538135" w:themeColor="accent6" w:themeShade="BF"/>
        </w:rPr>
        <w:t>feature space</w:t>
      </w:r>
      <w:r w:rsidR="00C26ACD">
        <w:rPr>
          <w:rFonts w:ascii="UD Digi Kyokasho NP-R"/>
        </w:rPr>
        <w:t>.</w:t>
      </w:r>
      <w:r w:rsidR="00E6409D">
        <w:rPr>
          <w:rFonts w:ascii="UD Digi Kyokasho NP-R"/>
        </w:rPr>
        <w:t xml:space="preserve"> </w:t>
      </w:r>
      <w:r w:rsidR="00C26ACD">
        <w:rPr>
          <w:rFonts w:ascii="UD Digi Kyokasho NP-R"/>
        </w:rPr>
        <w:t xml:space="preserve">In later session, we will discuss the </w:t>
      </w:r>
      <w:r w:rsidR="00C26ACD">
        <w:rPr>
          <w:rFonts w:ascii="UD Digi Kyokasho NP-R"/>
        </w:rPr>
        <w:t>‘</w:t>
      </w:r>
      <w:r w:rsidR="00C26ACD">
        <w:rPr>
          <w:rFonts w:ascii="UD Digi Kyokasho NP-R"/>
        </w:rPr>
        <w:t>uncorrelated</w:t>
      </w:r>
      <w:r w:rsidR="00C26ACD">
        <w:rPr>
          <w:rFonts w:ascii="UD Digi Kyokasho NP-R"/>
        </w:rPr>
        <w:t>’</w:t>
      </w:r>
      <w:r w:rsidR="00C26ACD">
        <w:rPr>
          <w:rFonts w:ascii="UD Digi Kyokasho NP-R"/>
        </w:rPr>
        <w:t xml:space="preserve"> features. </w:t>
      </w:r>
      <w:r w:rsidR="006B2A30">
        <w:rPr>
          <w:rFonts w:ascii="UD Digi Kyokasho NP-R" w:hint="eastAsia"/>
        </w:rPr>
        <w:t>T</w:t>
      </w:r>
      <w:r w:rsidR="006B2A30">
        <w:rPr>
          <w:rFonts w:ascii="UD Digi Kyokasho NP-R"/>
        </w:rPr>
        <w:t>he more training feature</w:t>
      </w:r>
      <w:r w:rsidR="003F4454">
        <w:rPr>
          <w:rFonts w:ascii="UD Digi Kyokasho NP-R"/>
        </w:rPr>
        <w:t>s</w:t>
      </w:r>
      <w:r w:rsidR="006B2A30">
        <w:rPr>
          <w:rFonts w:ascii="UD Digi Kyokasho NP-R"/>
        </w:rPr>
        <w:t xml:space="preserve"> are needed, the lager dataset </w:t>
      </w:r>
      <w:r w:rsidR="003F4454">
        <w:rPr>
          <w:rFonts w:ascii="UD Digi Kyokasho NP-R"/>
        </w:rPr>
        <w:t xml:space="preserve">is required. </w:t>
      </w:r>
      <w:r w:rsidR="003F4454" w:rsidRPr="001710C6">
        <w:rPr>
          <w:rFonts w:ascii="UD Digi Kyokasho NP-R"/>
        </w:rPr>
        <w:t xml:space="preserve">Unfortunately, </w:t>
      </w:r>
      <w:proofErr w:type="gramStart"/>
      <w:r w:rsidR="003F4454" w:rsidRPr="001710C6">
        <w:rPr>
          <w:rFonts w:ascii="UD Digi Kyokasho NP-R"/>
        </w:rPr>
        <w:t>it</w:t>
      </w:r>
      <w:r w:rsidR="003F4454" w:rsidRPr="001710C6">
        <w:rPr>
          <w:rFonts w:ascii="UD Digi Kyokasho NP-R"/>
        </w:rPr>
        <w:t>’</w:t>
      </w:r>
      <w:r w:rsidR="003F4454" w:rsidRPr="001710C6">
        <w:rPr>
          <w:rFonts w:ascii="UD Digi Kyokasho NP-R"/>
        </w:rPr>
        <w:t>s</w:t>
      </w:r>
      <w:proofErr w:type="gramEnd"/>
      <w:r w:rsidR="003F4454" w:rsidRPr="001710C6">
        <w:rPr>
          <w:rFonts w:ascii="UD Digi Kyokasho NP-R"/>
        </w:rPr>
        <w:t xml:space="preserve"> an exponential growth. In other words, if we have sufficient samples and use more and more features, the </w:t>
      </w:r>
      <w:r>
        <w:rPr>
          <w:rFonts w:ascii="UD Digi Kyokasho NP-R"/>
        </w:rPr>
        <w:t>running</w:t>
      </w:r>
      <w:r w:rsidR="003F4454" w:rsidRPr="001710C6">
        <w:rPr>
          <w:rFonts w:ascii="UD Digi Kyokasho NP-R"/>
        </w:rPr>
        <w:t xml:space="preserve"> time of searching is also an exponential growth named combinational explosion </w:t>
      </w:r>
      <w:r w:rsidR="003F4454" w:rsidRPr="001710C6">
        <w:rPr>
          <w:rFonts w:ascii="UD Digi Kyokasho NP-R"/>
          <w:vertAlign w:val="superscript"/>
        </w:rPr>
        <w:t>[2]</w:t>
      </w:r>
      <w:r w:rsidR="003F4454" w:rsidRPr="001710C6">
        <w:rPr>
          <w:rFonts w:ascii="UD Digi Kyokasho NP-R"/>
        </w:rPr>
        <w:t>.</w:t>
      </w:r>
    </w:p>
    <w:p w14:paraId="638C09E7" w14:textId="7D0D6989" w:rsidR="003F4454" w:rsidRDefault="001710C6" w:rsidP="009E6384">
      <w:pPr>
        <w:pStyle w:val="a7"/>
        <w:ind w:leftChars="0" w:left="360"/>
        <w:rPr>
          <w:rFonts w:ascii="UD Digi Kyokasho NP-R"/>
        </w:rPr>
      </w:pPr>
      <w:r>
        <w:rPr>
          <w:rFonts w:ascii="UD Digi Kyokasho NP-R" w:hint="eastAsia"/>
        </w:rPr>
        <w:t>T</w:t>
      </w:r>
      <w:r>
        <w:rPr>
          <w:rFonts w:ascii="UD Digi Kyokasho NP-R"/>
        </w:rPr>
        <w:t>his sparseness is not uniformly distributed over the search space.</w:t>
      </w:r>
    </w:p>
    <w:p w14:paraId="06969B11" w14:textId="2E59A441" w:rsidR="00E6409D" w:rsidRDefault="00E6409D" w:rsidP="009E6384">
      <w:pPr>
        <w:pStyle w:val="a7"/>
        <w:ind w:leftChars="0" w:left="360"/>
        <w:rPr>
          <w:rFonts w:ascii="UD Digi Kyokasho NP-R"/>
        </w:rPr>
      </w:pPr>
      <w:r>
        <w:rPr>
          <w:noProof/>
        </w:rPr>
        <w:drawing>
          <wp:inline distT="0" distB="0" distL="0" distR="0" wp14:anchorId="0F934B41" wp14:editId="15D0C2B9">
            <wp:extent cx="5572125" cy="202593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0266" cy="203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UD Digi Kyokasho NP-R" w:hint="eastAsia"/>
        </w:rPr>
        <w:t>(</w:t>
      </w:r>
      <w:r>
        <w:rPr>
          <w:rFonts w:ascii="UD Digi Kyokasho NP-R"/>
        </w:rPr>
        <w:t>fig. 8)</w:t>
      </w:r>
    </w:p>
    <w:p w14:paraId="2CD62C2D" w14:textId="7C9FF26F" w:rsidR="00E6409D" w:rsidRDefault="00E6409D" w:rsidP="00E6409D">
      <w:pPr>
        <w:pStyle w:val="a7"/>
        <w:ind w:leftChars="0" w:left="360"/>
        <w:rPr>
          <w:rFonts w:ascii="UD Digi Kyokasho NP-R"/>
        </w:rPr>
      </w:pPr>
      <w:r>
        <w:rPr>
          <w:rFonts w:ascii="UD Digi Kyokasho NP-R"/>
        </w:rPr>
        <w:t xml:space="preserve">Fig. 8 describes the red region is our </w:t>
      </w:r>
      <w:r w:rsidRPr="00C26ACD">
        <w:rPr>
          <w:rFonts w:ascii="UD Digi Kyokasho NP-R"/>
          <w:color w:val="FF0000"/>
        </w:rPr>
        <w:t>searching space</w:t>
      </w:r>
      <w:r>
        <w:rPr>
          <w:rFonts w:ascii="UD Digi Kyokasho NP-R"/>
        </w:rPr>
        <w:t xml:space="preserve">, as the dimension increases, that covers a fewer proportion of the feature space. It can be calculated by the volume of inscribing hypersphere as: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+1)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0.5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rFonts w:ascii="UD Digi Kyokasho NP-R"/>
        </w:rPr>
        <w:t xml:space="preserve"> </w:t>
      </w:r>
    </w:p>
    <w:p w14:paraId="1F248E07" w14:textId="675DF645" w:rsidR="00E6409D" w:rsidRDefault="00E6409D" w:rsidP="00E6409D">
      <w:pPr>
        <w:pStyle w:val="a7"/>
        <w:ind w:leftChars="0" w:left="360"/>
        <w:jc w:val="center"/>
        <w:rPr>
          <w:rFonts w:ascii="UD Digi Kyokasho NP-R"/>
        </w:rPr>
      </w:pPr>
      <w:r>
        <w:rPr>
          <w:noProof/>
        </w:rPr>
        <w:drawing>
          <wp:inline distT="0" distB="0" distL="0" distR="0" wp14:anchorId="40D9C536" wp14:editId="07DE2DD5">
            <wp:extent cx="3314700" cy="3096320"/>
            <wp:effectExtent l="0" t="0" r="0" b="889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5397" cy="309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UD Digi Kyokasho NP-R" w:hint="eastAsia"/>
        </w:rPr>
        <w:t>(</w:t>
      </w:r>
      <w:r>
        <w:rPr>
          <w:rFonts w:ascii="UD Digi Kyokasho NP-R"/>
        </w:rPr>
        <w:t>fig. 9)</w:t>
      </w:r>
    </w:p>
    <w:p w14:paraId="1ABD9833" w14:textId="546DC18C" w:rsidR="00E6409D" w:rsidRDefault="00E6409D" w:rsidP="00E6409D">
      <w:pPr>
        <w:pStyle w:val="a7"/>
        <w:ind w:leftChars="0" w:left="360"/>
        <w:rPr>
          <w:rFonts w:ascii="UD Digi Kyokasho NP-R"/>
          <w:vertAlign w:val="superscript"/>
        </w:rPr>
      </w:pPr>
      <w:r>
        <w:rPr>
          <w:rFonts w:ascii="UD Digi Kyokasho NP-R" w:hint="eastAsia"/>
        </w:rPr>
        <w:t>A</w:t>
      </w:r>
      <w:r>
        <w:rPr>
          <w:rFonts w:ascii="UD Digi Kyokasho NP-R"/>
        </w:rPr>
        <w:t xml:space="preserve">s seen in fig. 8 and fig. 9, the search space approaches to zero </w:t>
      </w:r>
      <w:r w:rsidR="00C80B24">
        <w:rPr>
          <w:rFonts w:ascii="UD Digi Kyokasho NP-R"/>
        </w:rPr>
        <w:t>when we select</w:t>
      </w:r>
      <w:r>
        <w:rPr>
          <w:rFonts w:ascii="UD Digi Kyokasho NP-R"/>
        </w:rPr>
        <w:t xml:space="preserve"> </w:t>
      </w:r>
      <w:r w:rsidR="00C80B24">
        <w:rPr>
          <w:rFonts w:ascii="UD Digi Kyokasho NP-R"/>
        </w:rPr>
        <w:t xml:space="preserve">too many features. It means that we cannot use most distance measures, such as K nearest neighbor (KNN), to classify our data. (In fact, some special distance measures can solve it, </w:t>
      </w:r>
      <w:proofErr w:type="gramStart"/>
      <w:r w:rsidR="00C80B24">
        <w:rPr>
          <w:rFonts w:ascii="UD Digi Kyokasho NP-R"/>
        </w:rPr>
        <w:t>e.g.</w:t>
      </w:r>
      <w:proofErr w:type="gramEnd"/>
      <w:r w:rsidR="00C80B24">
        <w:rPr>
          <w:rFonts w:ascii="UD Digi Kyokasho NP-R"/>
        </w:rPr>
        <w:t xml:space="preserve"> shared nearest neighbor.) </w:t>
      </w:r>
      <w:r w:rsidR="00C80B24" w:rsidRPr="00C80B24">
        <w:rPr>
          <w:rFonts w:ascii="UD Digi Kyokasho NP-R"/>
          <w:vertAlign w:val="superscript"/>
        </w:rPr>
        <w:t>[3]</w:t>
      </w:r>
    </w:p>
    <w:p w14:paraId="662A8F5C" w14:textId="77777777" w:rsidR="003F5B22" w:rsidRPr="00084980" w:rsidRDefault="003F5B22" w:rsidP="00084980">
      <w:pPr>
        <w:rPr>
          <w:rFonts w:ascii="UD Digi Kyokasho NP-R" w:hint="eastAsia"/>
        </w:rPr>
      </w:pPr>
    </w:p>
    <w:p w14:paraId="751A5372" w14:textId="08E0FEA0" w:rsidR="001E05EE" w:rsidRDefault="001E05EE" w:rsidP="001E05EE">
      <w:pPr>
        <w:pStyle w:val="a7"/>
        <w:numPr>
          <w:ilvl w:val="0"/>
          <w:numId w:val="4"/>
        </w:numPr>
        <w:ind w:leftChars="0"/>
        <w:rPr>
          <w:rFonts w:ascii="UD Digi Kyokasho NP-R"/>
          <w:b/>
          <w:bCs/>
          <w:sz w:val="28"/>
          <w:szCs w:val="28"/>
        </w:rPr>
      </w:pPr>
      <w:r w:rsidRPr="00A11F4D">
        <w:rPr>
          <w:rFonts w:ascii="UD Digi Kyokasho NP-R" w:hint="eastAsia"/>
          <w:b/>
          <w:bCs/>
          <w:sz w:val="28"/>
          <w:szCs w:val="28"/>
        </w:rPr>
        <w:t>P</w:t>
      </w:r>
      <w:r w:rsidRPr="00A11F4D">
        <w:rPr>
          <w:rFonts w:ascii="UD Digi Kyokasho NP-R"/>
          <w:b/>
          <w:bCs/>
          <w:sz w:val="28"/>
          <w:szCs w:val="28"/>
        </w:rPr>
        <w:t>rincipal component analysis</w:t>
      </w:r>
      <w:r w:rsidR="00A11F4D" w:rsidRPr="00A11F4D">
        <w:rPr>
          <w:rFonts w:ascii="UD Digi Kyokasho NP-R"/>
          <w:b/>
          <w:bCs/>
          <w:sz w:val="28"/>
          <w:szCs w:val="28"/>
        </w:rPr>
        <w:t xml:space="preserve"> </w:t>
      </w:r>
      <w:r w:rsidR="00084980" w:rsidRPr="00A11F4D">
        <w:rPr>
          <w:rFonts w:ascii="UD Digi Kyokasho NP-R"/>
          <w:b/>
          <w:bCs/>
          <w:sz w:val="28"/>
          <w:szCs w:val="28"/>
        </w:rPr>
        <w:t>[4][5][6]</w:t>
      </w:r>
      <w:r w:rsidR="00C467D1">
        <w:rPr>
          <w:rFonts w:ascii="UD Digi Kyokasho NP-R"/>
          <w:b/>
          <w:bCs/>
          <w:sz w:val="28"/>
          <w:szCs w:val="28"/>
        </w:rPr>
        <w:t>[7]</w:t>
      </w:r>
    </w:p>
    <w:p w14:paraId="3A9508BB" w14:textId="256929A5" w:rsidR="00C467D1" w:rsidRPr="00C467D1" w:rsidRDefault="00C467D1" w:rsidP="00C467D1">
      <w:pPr>
        <w:pStyle w:val="a7"/>
        <w:numPr>
          <w:ilvl w:val="0"/>
          <w:numId w:val="11"/>
        </w:numPr>
        <w:ind w:leftChars="0"/>
        <w:rPr>
          <w:rFonts w:ascii="UD Digi Kyokasho NP-R" w:hint="eastAsia"/>
          <w:b/>
          <w:bCs/>
          <w:szCs w:val="24"/>
        </w:rPr>
      </w:pPr>
      <w:r w:rsidRPr="00C467D1">
        <w:rPr>
          <w:rFonts w:ascii="UD Digi Kyokasho NP-R"/>
          <w:b/>
          <w:bCs/>
          <w:szCs w:val="24"/>
        </w:rPr>
        <w:t>projection</w:t>
      </w:r>
    </w:p>
    <w:p w14:paraId="72C5B8AE" w14:textId="2B062767" w:rsidR="00A11F4D" w:rsidRDefault="00A11F4D" w:rsidP="00A11F4D">
      <w:pPr>
        <w:pStyle w:val="a7"/>
        <w:ind w:leftChars="0" w:left="360"/>
        <w:rPr>
          <w:rFonts w:ascii="UD Digi Kyokasho NP-R"/>
        </w:rPr>
      </w:pPr>
      <w:proofErr w:type="gramStart"/>
      <w:r>
        <w:rPr>
          <w:rFonts w:ascii="UD Digi Kyokasho NP-R" w:hint="eastAsia"/>
        </w:rPr>
        <w:t>L</w:t>
      </w:r>
      <w:r>
        <w:rPr>
          <w:rFonts w:ascii="UD Digi Kyokasho NP-R"/>
        </w:rPr>
        <w:t>et</w:t>
      </w:r>
      <w:r>
        <w:rPr>
          <w:rFonts w:ascii="UD Digi Kyokasho NP-R"/>
        </w:rPr>
        <w:t>’</w:t>
      </w:r>
      <w:r>
        <w:rPr>
          <w:rFonts w:ascii="UD Digi Kyokasho NP-R"/>
        </w:rPr>
        <w:t>s</w:t>
      </w:r>
      <w:proofErr w:type="gramEnd"/>
      <w:r>
        <w:rPr>
          <w:rFonts w:ascii="UD Digi Kyokasho NP-R"/>
        </w:rPr>
        <w:t xml:space="preserve"> </w:t>
      </w:r>
      <w:r w:rsidR="00EB1311">
        <w:rPr>
          <w:rFonts w:ascii="UD Digi Kyokasho NP-R"/>
        </w:rPr>
        <w:t>cite</w:t>
      </w:r>
      <w:r>
        <w:rPr>
          <w:rFonts w:ascii="UD Digi Kyokasho NP-R"/>
        </w:rPr>
        <w:t xml:space="preserve"> </w:t>
      </w:r>
      <w:r w:rsidR="00EB1311">
        <w:rPr>
          <w:rFonts w:ascii="UD Digi Kyokasho NP-R"/>
        </w:rPr>
        <w:t xml:space="preserve">the example </w:t>
      </w:r>
      <w:r w:rsidR="003C7921">
        <w:rPr>
          <w:rFonts w:ascii="UD Digi Kyokasho NP-R"/>
        </w:rPr>
        <w:t xml:space="preserve">from </w:t>
      </w:r>
      <w:r w:rsidR="00EB1311">
        <w:rPr>
          <w:rFonts w:ascii="UD Digi Kyokasho NP-R"/>
        </w:rPr>
        <w:t>reference 5</w:t>
      </w:r>
      <w:r w:rsidR="003C7921">
        <w:rPr>
          <w:rFonts w:ascii="UD Digi Kyokasho NP-R"/>
        </w:rPr>
        <w:t>. Consider this</w:t>
      </w:r>
      <w:r w:rsidR="00EB1311">
        <w:rPr>
          <w:rFonts w:ascii="UD Digi Kyokasho NP-R"/>
        </w:rPr>
        <w:t xml:space="preserve"> simple case</w:t>
      </w:r>
      <w:r w:rsidR="003C7921">
        <w:rPr>
          <w:rFonts w:ascii="UD Digi Kyokasho NP-R"/>
        </w:rPr>
        <w:t>, we want to reduce the dimension from 2 to 1(fig. 10).</w:t>
      </w:r>
    </w:p>
    <w:p w14:paraId="67D4C251" w14:textId="1FB82AA6" w:rsidR="00A11F4D" w:rsidRPr="00EB1311" w:rsidRDefault="00EB1311" w:rsidP="00A11F4D">
      <w:pPr>
        <w:pStyle w:val="a7"/>
        <w:ind w:leftChars="0" w:left="360"/>
        <w:rPr>
          <w:rFonts w:ascii="UD Digi Kyokasho NP-R" w:hint="eastAsia"/>
        </w:rPr>
      </w:pPr>
      <w:r>
        <w:rPr>
          <w:noProof/>
        </w:rPr>
        <w:drawing>
          <wp:inline distT="0" distB="0" distL="0" distR="0" wp14:anchorId="7748EFA1" wp14:editId="63772DCC">
            <wp:extent cx="6131178" cy="4191000"/>
            <wp:effectExtent l="0" t="0" r="317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2906" cy="419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88AF" w14:textId="3200DC02" w:rsidR="00084980" w:rsidRDefault="00A11F4D" w:rsidP="00A11F4D">
      <w:pPr>
        <w:pStyle w:val="a7"/>
        <w:ind w:leftChars="0" w:left="360"/>
        <w:jc w:val="center"/>
        <w:rPr>
          <w:rFonts w:ascii="UD Digi Kyokasho NP-R"/>
        </w:rPr>
      </w:pPr>
      <w:r>
        <w:rPr>
          <w:rFonts w:ascii="UD Digi Kyokasho NP-R" w:hint="eastAsia"/>
        </w:rPr>
        <w:t>(</w:t>
      </w:r>
      <w:r>
        <w:rPr>
          <w:rFonts w:ascii="UD Digi Kyokasho NP-R"/>
        </w:rPr>
        <w:t>fig. 10)</w:t>
      </w:r>
    </w:p>
    <w:p w14:paraId="527EB1CA" w14:textId="3041BD6A" w:rsidR="00A11F4D" w:rsidRDefault="00EB1311" w:rsidP="00A11F4D">
      <w:pPr>
        <w:pStyle w:val="a7"/>
        <w:ind w:leftChars="0" w:left="360"/>
        <w:rPr>
          <w:rFonts w:ascii="UD Digi Kyokasho NP-R"/>
        </w:rPr>
      </w:pPr>
      <w:r>
        <w:rPr>
          <w:rFonts w:ascii="UD Digi Kyokasho NP-R"/>
        </w:rPr>
        <w:t xml:space="preserve">Obviously, the two features are positively correlated, and the covariance is greater than zero. We can easily find a linear regression as a unit vector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rPr>
          <w:rFonts w:ascii="UD Digi Kyokasho NP-R" w:hint="eastAsia"/>
        </w:rPr>
        <w:t xml:space="preserve"> </w:t>
      </w:r>
      <w:r w:rsidR="003C7921">
        <w:rPr>
          <w:rFonts w:ascii="UD Digi Kyokasho NP-R"/>
        </w:rPr>
        <w:t xml:space="preserve">, then project each </w:t>
      </w:r>
      <w:r w:rsidR="004B1C7E">
        <w:rPr>
          <w:rFonts w:ascii="UD Digi Kyokasho NP-R"/>
        </w:rPr>
        <w:t>point</w:t>
      </w:r>
      <w:r w:rsidR="003C7921">
        <w:rPr>
          <w:rFonts w:ascii="UD Digi Kyokasho NP-R"/>
        </w:rPr>
        <w:t xml:space="preserve"> onto the vector</w:t>
      </w:r>
      <w:r w:rsidR="00FC167C">
        <w:rPr>
          <w:rFonts w:ascii="UD Digi Kyokasho NP-R"/>
        </w:rPr>
        <w:t xml:space="preserve"> (fig. 11)</w:t>
      </w:r>
      <w:r w:rsidR="003C7921">
        <w:rPr>
          <w:rFonts w:ascii="UD Digi Kyokasho NP-R"/>
        </w:rPr>
        <w:t>. I</w:t>
      </w:r>
      <w:r w:rsidR="004B1C7E">
        <w:rPr>
          <w:rFonts w:ascii="UD Digi Kyokasho NP-R"/>
        </w:rPr>
        <w:t>s the result</w:t>
      </w:r>
      <w:r w:rsidR="003C7921">
        <w:rPr>
          <w:rFonts w:ascii="UD Digi Kyokasho NP-R"/>
        </w:rPr>
        <w:t xml:space="preserve"> our desired</w:t>
      </w:r>
      <w:r w:rsidR="004B1C7E">
        <w:rPr>
          <w:rFonts w:ascii="UD Digi Kyokasho NP-R"/>
        </w:rPr>
        <w:t>?</w:t>
      </w:r>
    </w:p>
    <w:p w14:paraId="732BEBAD" w14:textId="650C5AEF" w:rsidR="004B1C7E" w:rsidRDefault="004B1C7E" w:rsidP="00A11F4D">
      <w:pPr>
        <w:pStyle w:val="a7"/>
        <w:ind w:leftChars="0" w:left="360"/>
        <w:rPr>
          <w:rFonts w:ascii="UD Digi Kyokasho NP-R"/>
        </w:rPr>
      </w:pPr>
      <w:r>
        <w:rPr>
          <w:noProof/>
        </w:rPr>
        <w:drawing>
          <wp:inline distT="0" distB="0" distL="0" distR="0" wp14:anchorId="2509645B" wp14:editId="3AB79769">
            <wp:extent cx="6479540" cy="2957195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61FC" w14:textId="439D5A00" w:rsidR="00FC167C" w:rsidRDefault="00FC167C" w:rsidP="00FC167C">
      <w:pPr>
        <w:pStyle w:val="a7"/>
        <w:ind w:leftChars="0" w:left="360"/>
        <w:jc w:val="center"/>
        <w:rPr>
          <w:rFonts w:ascii="UD Digi Kyokasho NP-R"/>
        </w:rPr>
      </w:pPr>
      <w:r>
        <w:rPr>
          <w:rFonts w:ascii="UD Digi Kyokasho NP-R" w:hint="eastAsia"/>
        </w:rPr>
        <w:lastRenderedPageBreak/>
        <w:t>(</w:t>
      </w:r>
      <w:r>
        <w:rPr>
          <w:rFonts w:ascii="UD Digi Kyokasho NP-R"/>
        </w:rPr>
        <w:t>fig. 11)</w:t>
      </w:r>
    </w:p>
    <w:p w14:paraId="06928373" w14:textId="07A70C31" w:rsidR="00FC167C" w:rsidRDefault="00FC167C" w:rsidP="00FC167C">
      <w:pPr>
        <w:pStyle w:val="a7"/>
        <w:ind w:leftChars="0" w:left="360"/>
        <w:rPr>
          <w:rFonts w:ascii="UD Digi Kyokasho NP-R"/>
        </w:rPr>
      </w:pPr>
      <w:r>
        <w:rPr>
          <w:rFonts w:ascii="UD Digi Kyokasho NP-R" w:hint="eastAsia"/>
        </w:rPr>
        <w:t>A</w:t>
      </w:r>
      <w:r>
        <w:rPr>
          <w:rFonts w:ascii="UD Digi Kyokasho NP-R"/>
        </w:rPr>
        <w:t>fter projection, all of points lie on the 1D space,</w:t>
      </w:r>
      <m:oMath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rPr>
          <w:rFonts w:ascii="UD Digi Kyokasho NP-R" w:hint="eastAsia"/>
        </w:rPr>
        <w:t>,</w:t>
      </w:r>
      <w:r w:rsidR="00DB1322">
        <w:rPr>
          <w:rFonts w:ascii="UD Digi Kyokasho NP-R"/>
        </w:rPr>
        <w:t xml:space="preserve"> hence</w:t>
      </w:r>
      <w:r>
        <w:rPr>
          <w:rFonts w:ascii="UD Digi Kyokasho NP-R"/>
        </w:rPr>
        <w:t xml:space="preserve"> we successfully reduce feature dimension from 2</w:t>
      </w:r>
      <w:r>
        <w:rPr>
          <w:rFonts w:ascii="UD Digi Kyokasho NP-R" w:hint="eastAsia"/>
        </w:rPr>
        <w:t>D</w:t>
      </w:r>
      <w:r w:rsidR="00135AF4">
        <w:rPr>
          <w:rFonts w:ascii="UD Digi Kyokasho NP-R"/>
        </w:rPr>
        <w:t xml:space="preserve">, </w:t>
      </w:r>
      <w:r w:rsidR="00DB1322">
        <w:rPr>
          <w:rFonts w:ascii="UD Digi Kyokasho NP-R"/>
        </w:rPr>
        <w:t xml:space="preserve">spanned by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and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="00135AF4">
        <w:rPr>
          <w:rFonts w:ascii="UD Digi Kyokasho NP-R"/>
        </w:rPr>
        <w:t xml:space="preserve">, </w:t>
      </w:r>
      <w:r>
        <w:rPr>
          <w:rFonts w:ascii="UD Digi Kyokasho NP-R"/>
        </w:rPr>
        <w:t>to 1D</w:t>
      </w:r>
      <w:r w:rsidR="00135AF4">
        <w:rPr>
          <w:rFonts w:ascii="UD Digi Kyokasho NP-R"/>
        </w:rPr>
        <w:t xml:space="preserve">, spanned by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135AF4">
        <w:rPr>
          <w:rFonts w:ascii="UD Digi Kyokasho NP-R"/>
        </w:rPr>
        <w:t>.</w:t>
      </w:r>
      <w:r w:rsidR="00DB1322">
        <w:rPr>
          <w:rFonts w:ascii="UD Digi Kyokasho NP-R"/>
        </w:rPr>
        <w:t>(fig. 12)</w:t>
      </w:r>
    </w:p>
    <w:p w14:paraId="78D87725" w14:textId="4954917C" w:rsidR="00DB1322" w:rsidRDefault="00DB1322" w:rsidP="00DB1322">
      <w:pPr>
        <w:pStyle w:val="a7"/>
        <w:ind w:leftChars="0" w:left="360"/>
        <w:rPr>
          <w:rFonts w:ascii="UD Digi Kyokasho NP-R"/>
        </w:rPr>
      </w:pPr>
      <w:r>
        <w:rPr>
          <w:noProof/>
        </w:rPr>
        <w:drawing>
          <wp:inline distT="0" distB="0" distL="0" distR="0" wp14:anchorId="50578303" wp14:editId="2F510340">
            <wp:extent cx="6479540" cy="3158490"/>
            <wp:effectExtent l="0" t="0" r="0" b="381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2E2B" w14:textId="1F6A8E4D" w:rsidR="00DB1322" w:rsidRDefault="00DB1322" w:rsidP="00DB1322">
      <w:pPr>
        <w:pStyle w:val="a7"/>
        <w:ind w:leftChars="0" w:left="360"/>
        <w:jc w:val="center"/>
        <w:rPr>
          <w:rFonts w:ascii="UD Digi Kyokasho NP-R"/>
        </w:rPr>
      </w:pPr>
      <w:r>
        <w:rPr>
          <w:rFonts w:ascii="UD Digi Kyokasho NP-R" w:hint="eastAsia"/>
        </w:rPr>
        <w:t>(</w:t>
      </w:r>
      <w:r>
        <w:rPr>
          <w:rFonts w:ascii="UD Digi Kyokasho NP-R"/>
        </w:rPr>
        <w:t>fig. 12</w:t>
      </w:r>
      <w:r w:rsidR="0094257B">
        <w:rPr>
          <w:rFonts w:ascii="UD Digi Kyokasho NP-R"/>
        </w:rPr>
        <w:t xml:space="preserve"> Projection is a way to </w:t>
      </w:r>
      <w:r w:rsidR="0094257B" w:rsidRPr="0094257B">
        <w:rPr>
          <w:rFonts w:ascii="UD Digi Kyokasho NP-R"/>
          <w:color w:val="FF0000"/>
        </w:rPr>
        <w:t>linearly reduce dimension</w:t>
      </w:r>
      <w:r>
        <w:rPr>
          <w:rFonts w:ascii="UD Digi Kyokasho NP-R"/>
        </w:rPr>
        <w:t>)</w:t>
      </w:r>
    </w:p>
    <w:p w14:paraId="55E1E4AE" w14:textId="2A79812D" w:rsidR="0094257B" w:rsidRDefault="008E5244" w:rsidP="008E5244">
      <w:pPr>
        <w:pStyle w:val="a7"/>
        <w:ind w:leftChars="0" w:left="360"/>
        <w:rPr>
          <w:rFonts w:ascii="UD Digi Kyokasho NP-R"/>
        </w:rPr>
      </w:pPr>
      <w:r>
        <w:rPr>
          <w:rFonts w:ascii="UD Digi Kyokasho NP-R" w:hint="eastAsia"/>
        </w:rPr>
        <w:t>T</w:t>
      </w:r>
      <w:r>
        <w:rPr>
          <w:rFonts w:ascii="UD Digi Kyokasho NP-R"/>
        </w:rPr>
        <w:t xml:space="preserve">he purpose of PCA is to find one or more than one </w:t>
      </w:r>
      <w:r w:rsidR="00365341">
        <w:rPr>
          <w:rFonts w:ascii="UD Digi Kyokasho NP-R"/>
        </w:rPr>
        <w:t>K</w:t>
      </w:r>
      <w:r>
        <w:rPr>
          <w:rFonts w:ascii="UD Digi Kyokasho NP-R"/>
        </w:rPr>
        <w:t>-by-1</w:t>
      </w:r>
      <w:r w:rsidR="00C467D1">
        <w:rPr>
          <w:rFonts w:ascii="UD Digi Kyokasho NP-R"/>
        </w:rPr>
        <w:t>(K&lt;N)</w:t>
      </w:r>
      <w:r>
        <w:rPr>
          <w:rFonts w:ascii="UD Digi Kyokasho NP-R"/>
        </w:rPr>
        <w:t xml:space="preserve"> vectors representing </w:t>
      </w:r>
      <w:r w:rsidR="00365341">
        <w:rPr>
          <w:rFonts w:ascii="UD Digi Kyokasho NP-R"/>
        </w:rPr>
        <w:t>original N-dimensional data</w:t>
      </w:r>
      <w:r>
        <w:rPr>
          <w:rFonts w:ascii="UD Digi Kyokasho NP-R"/>
        </w:rPr>
        <w:t>.</w:t>
      </w:r>
      <w:r w:rsidR="00365341">
        <w:rPr>
          <w:rFonts w:ascii="UD Digi Kyokasho NP-R"/>
        </w:rPr>
        <w:t xml:space="preserve"> An ideal representation can be defined:</w:t>
      </w:r>
    </w:p>
    <w:p w14:paraId="168D5D3B" w14:textId="61A17EC7" w:rsidR="00365341" w:rsidRDefault="00365341" w:rsidP="00365341">
      <w:pPr>
        <w:pStyle w:val="a7"/>
        <w:numPr>
          <w:ilvl w:val="0"/>
          <w:numId w:val="8"/>
        </w:numPr>
        <w:ind w:leftChars="0"/>
        <w:rPr>
          <w:rFonts w:ascii="UD Digi Kyokasho NP-R"/>
        </w:rPr>
      </w:pPr>
      <w:r>
        <w:rPr>
          <w:rFonts w:ascii="UD Digi Kyokasho NP-R"/>
        </w:rPr>
        <w:t>Maximum variance: new data transformed after reducing dimension has the largest variance.</w:t>
      </w:r>
      <w:r w:rsidR="00C37D5F">
        <w:rPr>
          <w:rFonts w:ascii="UD Digi Kyokasho NP-R"/>
        </w:rPr>
        <w:t xml:space="preserve"> The reason is that entangled data usually makes model training harder and difficult to </w:t>
      </w:r>
      <w:r w:rsidR="00600E5F">
        <w:rPr>
          <w:rFonts w:ascii="UD Digi Kyokasho NP-R"/>
        </w:rPr>
        <w:t>be c</w:t>
      </w:r>
      <w:r w:rsidR="00C37D5F">
        <w:rPr>
          <w:rFonts w:ascii="UD Digi Kyokasho NP-R"/>
        </w:rPr>
        <w:t>lassif</w:t>
      </w:r>
      <w:r w:rsidR="00600E5F">
        <w:rPr>
          <w:rFonts w:ascii="UD Digi Kyokasho NP-R"/>
        </w:rPr>
        <w:t>ied</w:t>
      </w:r>
      <w:r w:rsidR="00C37D5F">
        <w:rPr>
          <w:rFonts w:ascii="UD Digi Kyokasho NP-R"/>
        </w:rPr>
        <w:t>.</w:t>
      </w:r>
    </w:p>
    <w:p w14:paraId="42F446FE" w14:textId="682D10FF" w:rsidR="00365341" w:rsidRDefault="00365341" w:rsidP="00365341">
      <w:pPr>
        <w:pStyle w:val="a7"/>
        <w:numPr>
          <w:ilvl w:val="0"/>
          <w:numId w:val="8"/>
        </w:numPr>
        <w:ind w:leftChars="0"/>
        <w:rPr>
          <w:rFonts w:ascii="UD Digi Kyokasho NP-R"/>
        </w:rPr>
      </w:pPr>
      <w:r>
        <w:rPr>
          <w:rFonts w:ascii="UD Digi Kyokasho NP-R" w:hint="eastAsia"/>
        </w:rPr>
        <w:t>M</w:t>
      </w:r>
      <w:r>
        <w:rPr>
          <w:rFonts w:ascii="UD Digi Kyokasho NP-R"/>
        </w:rPr>
        <w:t xml:space="preserve">inimum error: new data reconstructing original </w:t>
      </w:r>
      <w:r>
        <w:rPr>
          <w:rFonts w:ascii="UD Digi Kyokasho NP-R"/>
        </w:rPr>
        <w:t>N-dimensional data</w:t>
      </w:r>
      <w:r>
        <w:rPr>
          <w:rFonts w:ascii="UD Digi Kyokasho NP-R"/>
        </w:rPr>
        <w:t xml:space="preserve"> has the minimum reconstructed error</w:t>
      </w:r>
      <w:r w:rsidR="00B613C0">
        <w:rPr>
          <w:rFonts w:ascii="UD Digi Kyokasho NP-R"/>
        </w:rPr>
        <w:t>s</w:t>
      </w:r>
      <w:r>
        <w:rPr>
          <w:rFonts w:ascii="UD Digi Kyokasho NP-R"/>
        </w:rPr>
        <w:t xml:space="preserve">. </w:t>
      </w:r>
      <w:r w:rsidR="00492AED">
        <w:rPr>
          <w:rFonts w:ascii="UD Digi Kyokasho NP-R"/>
        </w:rPr>
        <w:t>Furthermore, the error is defined the sum of the distance between each projection point and original point in this case.</w:t>
      </w:r>
    </w:p>
    <w:p w14:paraId="1E1EF4AF" w14:textId="1B94EC65" w:rsidR="00B613C0" w:rsidRDefault="00B613C0" w:rsidP="00B613C0">
      <w:pPr>
        <w:ind w:left="360"/>
        <w:rPr>
          <w:rFonts w:ascii="UD Digi Kyokasho NP-R"/>
        </w:rPr>
      </w:pPr>
      <w:r>
        <w:rPr>
          <w:rFonts w:ascii="UD Digi Kyokasho NP-R" w:hint="eastAsia"/>
        </w:rPr>
        <w:t>I</w:t>
      </w:r>
      <w:r>
        <w:rPr>
          <w:rFonts w:ascii="UD Digi Kyokasho NP-R"/>
        </w:rPr>
        <w:t xml:space="preserve">n this case,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0.97 0.25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ascii="UD Digi Kyokasho NP-R"/>
        </w:rPr>
        <w:t>. T</w:t>
      </w:r>
      <w:r w:rsidR="00C517FC">
        <w:rPr>
          <w:rFonts w:ascii="UD Digi Kyokasho NP-R"/>
        </w:rPr>
        <w:t>he two components</w:t>
      </w:r>
      <w:r>
        <w:rPr>
          <w:rFonts w:ascii="UD Digi Kyokasho NP-R"/>
        </w:rPr>
        <w:t xml:space="preserve"> impl</w:t>
      </w:r>
      <w:r w:rsidR="00C517FC">
        <w:rPr>
          <w:rFonts w:ascii="UD Digi Kyokasho NP-R"/>
        </w:rPr>
        <w:t xml:space="preserve">y useful information: </w:t>
      </w:r>
    </w:p>
    <w:p w14:paraId="29340D11" w14:textId="4F679D76" w:rsidR="00B613C0" w:rsidRDefault="00B613C0" w:rsidP="00B613C0">
      <w:pPr>
        <w:pStyle w:val="a7"/>
        <w:numPr>
          <w:ilvl w:val="0"/>
          <w:numId w:val="9"/>
        </w:numPr>
        <w:ind w:leftChars="0"/>
        <w:rPr>
          <w:rFonts w:ascii="UD Digi Kyokasho NP-R"/>
        </w:rPr>
      </w:pPr>
      <w:r>
        <w:rPr>
          <w:rFonts w:ascii="UD Digi Kyokasho NP-R"/>
        </w:rPr>
        <w:t xml:space="preserve">The gradient of original </w:t>
      </w:r>
      <w:r w:rsidR="00C517FC">
        <w:rPr>
          <w:rFonts w:ascii="UD Digi Kyokasho NP-R"/>
        </w:rPr>
        <w:t xml:space="preserve">two </w:t>
      </w:r>
      <w:r>
        <w:rPr>
          <w:rFonts w:ascii="UD Digi Kyokasho NP-R"/>
        </w:rPr>
        <w:t xml:space="preserve">features is </w:t>
      </w:r>
      <w:r w:rsidR="00C517FC">
        <w:rPr>
          <w:rFonts w:ascii="UD Digi Kyokasho NP-R"/>
        </w:rPr>
        <w:t>the same direction and positively correlated.</w:t>
      </w:r>
    </w:p>
    <w:p w14:paraId="5A87B221" w14:textId="011AC967" w:rsidR="00C517FC" w:rsidRDefault="00C517FC" w:rsidP="00B613C0">
      <w:pPr>
        <w:pStyle w:val="a7"/>
        <w:numPr>
          <w:ilvl w:val="0"/>
          <w:numId w:val="9"/>
        </w:numPr>
        <w:ind w:leftChars="0"/>
        <w:rPr>
          <w:rFonts w:ascii="UD Digi Kyokasho NP-R"/>
        </w:rPr>
      </w:pPr>
      <w:r>
        <w:rPr>
          <w:rFonts w:ascii="UD Digi Kyokasho NP-R"/>
        </w:rPr>
        <w:t>The spread of x-direction is wider than that of y-direction in original data.</w:t>
      </w:r>
    </w:p>
    <w:p w14:paraId="6C8E207B" w14:textId="77777777" w:rsidR="00C517FC" w:rsidRPr="00B613C0" w:rsidRDefault="00C517FC" w:rsidP="00C517FC">
      <w:pPr>
        <w:pStyle w:val="a7"/>
        <w:ind w:leftChars="0" w:left="720"/>
        <w:rPr>
          <w:rFonts w:ascii="UD Digi Kyokasho NP-R" w:hint="eastAsia"/>
        </w:rPr>
      </w:pPr>
    </w:p>
    <w:p w14:paraId="638E0A1A" w14:textId="2F62CC3F" w:rsidR="00365341" w:rsidRDefault="006A2C89" w:rsidP="00365341">
      <w:pPr>
        <w:ind w:left="360"/>
        <w:rPr>
          <w:rFonts w:ascii="UD Digi Kyokasho NP-R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rPr>
          <w:rFonts w:ascii="UD Digi Kyokasho NP-R" w:hint="eastAsia"/>
        </w:rPr>
        <w:t xml:space="preserve"> </w:t>
      </w:r>
      <w:r>
        <w:rPr>
          <w:rFonts w:ascii="UD Digi Kyokasho NP-R"/>
        </w:rPr>
        <w:t xml:space="preserve">just suffices the two above definitions, so we may conclude the representative vectors will point into the direction of the larger spread of data. </w:t>
      </w:r>
      <w:r w:rsidR="00B613C0">
        <w:rPr>
          <w:rFonts w:ascii="UD Digi Kyokasho NP-R"/>
        </w:rPr>
        <w:t xml:space="preserve">Accordingly, we can use PCA to preserve most information because </w:t>
      </w:r>
      <w:r w:rsidR="00B613C0">
        <w:rPr>
          <w:rFonts w:ascii="UD Digi Kyokasho NP-R"/>
        </w:rPr>
        <w:t>representative vectors</w:t>
      </w:r>
      <w:r w:rsidR="00B613C0">
        <w:rPr>
          <w:rFonts w:ascii="UD Digi Kyokasho NP-R"/>
        </w:rPr>
        <w:t xml:space="preserve"> have minimum reconstructed errors</w:t>
      </w:r>
      <w:r w:rsidR="00BD665C">
        <w:rPr>
          <w:rFonts w:ascii="UD Digi Kyokasho NP-R"/>
        </w:rPr>
        <w:t xml:space="preserve"> and that </w:t>
      </w:r>
      <w:r w:rsidR="00C517FC">
        <w:rPr>
          <w:rFonts w:ascii="UD Digi Kyokasho NP-R"/>
        </w:rPr>
        <w:t>contain</w:t>
      </w:r>
      <w:r w:rsidR="00BD665C">
        <w:rPr>
          <w:rFonts w:ascii="UD Digi Kyokasho NP-R"/>
        </w:rPr>
        <w:t>s</w:t>
      </w:r>
      <w:r w:rsidR="00C517FC">
        <w:rPr>
          <w:rFonts w:ascii="UD Digi Kyokasho NP-R"/>
        </w:rPr>
        <w:t xml:space="preserve"> </w:t>
      </w:r>
      <w:r w:rsidR="00BD665C">
        <w:rPr>
          <w:rFonts w:ascii="UD Digi Kyokasho NP-R"/>
        </w:rPr>
        <w:t xml:space="preserve">both </w:t>
      </w:r>
      <w:r w:rsidR="00C517FC">
        <w:rPr>
          <w:rFonts w:ascii="UD Digi Kyokasho NP-R"/>
        </w:rPr>
        <w:t>the spread</w:t>
      </w:r>
      <w:r w:rsidR="00BD665C">
        <w:rPr>
          <w:rFonts w:ascii="UD Digi Kyokasho NP-R"/>
        </w:rPr>
        <w:t xml:space="preserve"> and orientation</w:t>
      </w:r>
      <w:r w:rsidR="00C517FC">
        <w:rPr>
          <w:rFonts w:ascii="UD Digi Kyokasho NP-R"/>
        </w:rPr>
        <w:t>.</w:t>
      </w:r>
    </w:p>
    <w:p w14:paraId="7C42574A" w14:textId="77777777" w:rsidR="00C467D1" w:rsidRDefault="00C467D1" w:rsidP="00365341">
      <w:pPr>
        <w:ind w:left="360"/>
        <w:rPr>
          <w:rFonts w:ascii="UD Digi Kyokasho NP-R"/>
        </w:rPr>
      </w:pPr>
    </w:p>
    <w:p w14:paraId="21272082" w14:textId="49C4830D" w:rsidR="00C467D1" w:rsidRPr="00C467D1" w:rsidRDefault="00C467D1" w:rsidP="00C467D1">
      <w:pPr>
        <w:pStyle w:val="a7"/>
        <w:numPr>
          <w:ilvl w:val="0"/>
          <w:numId w:val="11"/>
        </w:numPr>
        <w:ind w:leftChars="0"/>
        <w:rPr>
          <w:rFonts w:ascii="UD Digi Kyokasho NP-R"/>
          <w:b/>
          <w:bCs/>
          <w:szCs w:val="24"/>
        </w:rPr>
      </w:pPr>
      <w:r w:rsidRPr="00C467D1">
        <w:rPr>
          <w:rFonts w:ascii="UD Digi Kyokasho NP-R"/>
          <w:b/>
          <w:bCs/>
          <w:szCs w:val="24"/>
        </w:rPr>
        <w:t>Covariance matrix</w:t>
      </w:r>
    </w:p>
    <w:p w14:paraId="7552E9D1" w14:textId="21F77281" w:rsidR="00C467D1" w:rsidRDefault="006C2A42" w:rsidP="00C467D1">
      <w:pPr>
        <w:pStyle w:val="a7"/>
        <w:ind w:leftChars="0" w:left="720"/>
        <w:rPr>
          <w:rFonts w:ascii="UD Digi Kyokasho NP-R"/>
          <w:iCs/>
        </w:rPr>
      </w:pPr>
      <w:r>
        <w:rPr>
          <w:rFonts w:ascii="UD Digi Kyokasho NP-R" w:hint="eastAsia"/>
        </w:rPr>
        <w:t>A</w:t>
      </w:r>
      <w:r>
        <w:rPr>
          <w:rFonts w:ascii="UD Digi Kyokasho NP-R"/>
        </w:rPr>
        <w:t xml:space="preserve"> 2-by-2 covariance matrix is defined: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</w:rPr>
                    <m:t>V</m:t>
                  </m:r>
                  <m:r>
                    <w:rPr>
                      <w:rFonts w:ascii="Cambria Math" w:hAnsi="Cambria Math"/>
                    </w:rPr>
                    <m:t>ar(x)</m:t>
                  </m:r>
                </m:e>
                <m:e>
                  <m:r>
                    <w:rPr>
                      <w:rFonts w:ascii="Cambria Math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x,y</m:t>
                      </m:r>
                    </m:e>
                  </m:d>
                </m:e>
              </m:mr>
              <m:mr>
                <m:e>
                  <m:r>
                    <w:rPr>
                      <w:rFonts w:ascii="Cambria Math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y,x</m:t>
                      </m:r>
                    </m:e>
                  </m:d>
                </m:e>
                <m:e>
                  <m:r>
                    <w:rPr>
                      <w:rFonts w:ascii="Cambria Math" w:hAnsi="Cambria Math" w:hint="eastAsia"/>
                    </w:rPr>
                    <m:t>V</m:t>
                  </m:r>
                  <m:r>
                    <w:rPr>
                      <w:rFonts w:ascii="Cambria Math" w:hAnsi="Cambria Math"/>
                    </w:rPr>
                    <m:t>ar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mr>
            </m:m>
          </m:e>
        </m:d>
      </m:oMath>
      <w:r w:rsidR="00492AED">
        <w:rPr>
          <w:rFonts w:ascii="UD Digi Kyokasho NP-R" w:hint="eastAsia"/>
          <w:iCs/>
        </w:rPr>
        <w:t>.</w:t>
      </w:r>
      <w:r w:rsidR="00492AED">
        <w:rPr>
          <w:rFonts w:ascii="UD Digi Kyokasho NP-R"/>
          <w:iCs/>
        </w:rPr>
        <w:t xml:space="preserve"> Since </w:t>
      </w:r>
      <m:oMath>
        <m: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="00492AED">
        <w:rPr>
          <w:rFonts w:ascii="UD Digi Kyokasho NP-R"/>
          <w:iCs/>
        </w:rPr>
        <w:t xml:space="preserve"> is equal to </w:t>
      </w:r>
      <m:oMath>
        <m: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x</m:t>
            </m:r>
          </m:e>
        </m:d>
      </m:oMath>
      <w:r w:rsidR="00492AED">
        <w:rPr>
          <w:rFonts w:ascii="UD Digi Kyokasho NP-R"/>
          <w:iCs/>
        </w:rPr>
        <w:t>, hence covariance matrix is a symmetric matrix. Let</w:t>
      </w:r>
      <w:r w:rsidR="00492AED">
        <w:rPr>
          <w:rFonts w:ascii="UD Digi Kyokasho NP-R"/>
          <w:iCs/>
        </w:rPr>
        <w:t>’</w:t>
      </w:r>
      <w:r w:rsidR="00492AED">
        <w:rPr>
          <w:rFonts w:ascii="UD Digi Kyokasho NP-R"/>
          <w:iCs/>
        </w:rPr>
        <w:t xml:space="preserve">s see some </w:t>
      </w:r>
      <w:proofErr w:type="gramStart"/>
      <w:r w:rsidR="00492AED">
        <w:rPr>
          <w:rFonts w:ascii="UD Digi Kyokasho NP-R"/>
          <w:iCs/>
        </w:rPr>
        <w:t>examples</w:t>
      </w:r>
      <w:r w:rsidR="00E55EF0">
        <w:rPr>
          <w:rFonts w:ascii="UD Digi Kyokasho NP-R"/>
          <w:iCs/>
        </w:rPr>
        <w:t>(</w:t>
      </w:r>
      <w:proofErr w:type="gramEnd"/>
      <w:r w:rsidR="00E55EF0">
        <w:rPr>
          <w:rFonts w:ascii="UD Digi Kyokasho NP-R"/>
          <w:iCs/>
        </w:rPr>
        <w:t>fig. 13)</w:t>
      </w:r>
      <w:r w:rsidR="00492AED">
        <w:rPr>
          <w:rFonts w:ascii="UD Digi Kyokasho NP-R"/>
          <w:iCs/>
        </w:rPr>
        <w:t>:</w:t>
      </w:r>
    </w:p>
    <w:p w14:paraId="43198784" w14:textId="5D3169FF" w:rsidR="006C2A42" w:rsidRDefault="006C2A42" w:rsidP="00E55EF0">
      <w:pPr>
        <w:jc w:val="center"/>
        <w:rPr>
          <w:rFonts w:ascii="UD Digi Kyokasho NP-R"/>
        </w:rPr>
      </w:pPr>
      <w:r>
        <w:rPr>
          <w:noProof/>
        </w:rPr>
        <w:lastRenderedPageBreak/>
        <w:drawing>
          <wp:inline distT="0" distB="0" distL="0" distR="0" wp14:anchorId="761BE4AE" wp14:editId="1A9EA8C1">
            <wp:extent cx="5363067" cy="2846567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4516" cy="285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EF0">
        <w:rPr>
          <w:rFonts w:ascii="UD Digi Kyokasho NP-R"/>
          <w:iCs/>
        </w:rPr>
        <w:t>(fig. 13)</w:t>
      </w:r>
    </w:p>
    <w:p w14:paraId="658D5396" w14:textId="0AC011A0" w:rsidR="00492AED" w:rsidRPr="00492AED" w:rsidRDefault="00492AED" w:rsidP="00492AED">
      <w:pPr>
        <w:jc w:val="both"/>
        <w:rPr>
          <w:rFonts w:ascii="UD Digi Kyokasho NP-R" w:hint="eastAsia"/>
        </w:rPr>
      </w:pPr>
      <w:r>
        <w:rPr>
          <w:rFonts w:ascii="UD Digi Kyokasho NP-R"/>
        </w:rPr>
        <w:t xml:space="preserve">When the two features are positively correlated, the covariance on the </w:t>
      </w:r>
      <w:proofErr w:type="gramStart"/>
      <w:r>
        <w:rPr>
          <w:rFonts w:ascii="UD Digi Kyokasho NP-R"/>
        </w:rPr>
        <w:t>off-diagonal</w:t>
      </w:r>
      <w:proofErr w:type="gramEnd"/>
      <w:r>
        <w:rPr>
          <w:rFonts w:ascii="UD Digi Kyokasho NP-R"/>
        </w:rPr>
        <w:t xml:space="preserve"> is greater than zero, otherwise, it has a negative value or even 0.</w:t>
      </w:r>
      <w:r w:rsidR="007F6D6D">
        <w:rPr>
          <w:rFonts w:ascii="UD Digi Kyokasho NP-R"/>
        </w:rPr>
        <w:t xml:space="preserve"> As your observation, the covariance matrix defines both the spread (variance of each feature direction) and the orientation (covariance between different features) of our data. Furthermore, eigenvectors and eigenvalues for </w:t>
      </w:r>
      <w:r w:rsidR="00C37D5F">
        <w:rPr>
          <w:rFonts w:ascii="UD Digi Kyokasho NP-R"/>
        </w:rPr>
        <w:t>a</w:t>
      </w:r>
      <w:r w:rsidR="007F6D6D">
        <w:rPr>
          <w:rFonts w:ascii="UD Digi Kyokasho NP-R"/>
        </w:rPr>
        <w:t xml:space="preserve"> covariance matrix are, respectively, the orientation and spread. (reference 4 deeply discusses the relationship.) As a result, we can calculate the eigenvectors </w:t>
      </w:r>
      <w:r w:rsidR="00C37D5F">
        <w:rPr>
          <w:rFonts w:ascii="UD Digi Kyokasho NP-R"/>
        </w:rPr>
        <w:t>for</w:t>
      </w:r>
      <w:r w:rsidR="007F6D6D">
        <w:rPr>
          <w:rFonts w:ascii="UD Digi Kyokasho NP-R"/>
        </w:rPr>
        <w:t xml:space="preserve"> covariance matrices to find the principal components of data and then reduce the feature dimension.</w:t>
      </w:r>
    </w:p>
    <w:p w14:paraId="143DACBD" w14:textId="6902111C" w:rsidR="000F6F1B" w:rsidRPr="000F6F1B" w:rsidRDefault="001E05EE" w:rsidP="00C467D1">
      <w:pPr>
        <w:pStyle w:val="a7"/>
        <w:numPr>
          <w:ilvl w:val="0"/>
          <w:numId w:val="4"/>
        </w:numPr>
        <w:ind w:leftChars="0"/>
        <w:rPr>
          <w:rFonts w:ascii="UD Digi Kyokasho NP-R"/>
          <w:b/>
          <w:bCs/>
          <w:sz w:val="28"/>
          <w:szCs w:val="28"/>
        </w:rPr>
      </w:pPr>
      <w:r w:rsidRPr="000F6F1B">
        <w:rPr>
          <w:rFonts w:ascii="UD Digi Kyokasho NP-R"/>
          <w:b/>
          <w:bCs/>
          <w:sz w:val="28"/>
          <w:szCs w:val="28"/>
        </w:rPr>
        <w:t>Singular value decomposition</w:t>
      </w:r>
      <w:r w:rsidR="00C37D5F">
        <w:rPr>
          <w:rFonts w:ascii="UD Digi Kyokasho NP-R"/>
          <w:b/>
          <w:bCs/>
          <w:sz w:val="28"/>
          <w:szCs w:val="28"/>
        </w:rPr>
        <w:t xml:space="preserve"> [7][8]</w:t>
      </w:r>
    </w:p>
    <w:p w14:paraId="0817164A" w14:textId="78BEC74E" w:rsidR="00E55EF0" w:rsidRDefault="000F6F1B" w:rsidP="00E55EF0">
      <w:pPr>
        <w:pStyle w:val="a7"/>
        <w:ind w:leftChars="0" w:left="360"/>
        <w:jc w:val="center"/>
        <w:rPr>
          <w:rFonts w:ascii="UD Digi Kyokasho NP-R"/>
          <w:iCs/>
        </w:rPr>
      </w:pPr>
      <m:oMath>
        <m:r>
          <w:rPr>
            <w:rFonts w:ascii="Cambria Math" w:hAnsi="Cambria Math"/>
          </w:rPr>
          <m:t>A ϵ 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 w:hint="eastAsia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, then A=U</m:t>
        </m:r>
        <m:r>
          <m:rPr>
            <m:sty m:val="p"/>
          </m:rP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 xml:space="preserve">(let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&gt;…&gt;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UD Digi Kyokasho NP-R" w:hint="eastAsia"/>
          <w:iCs/>
        </w:rPr>
        <w:t>.</w:t>
      </w:r>
    </w:p>
    <w:p w14:paraId="2E8112C4" w14:textId="77777777" w:rsidR="00E55EF0" w:rsidRDefault="000F6F1B" w:rsidP="000F6F1B">
      <w:pPr>
        <w:pStyle w:val="a7"/>
        <w:ind w:leftChars="0" w:left="360"/>
        <w:rPr>
          <w:rFonts w:ascii="UD Digi Kyokasho NP-R"/>
          <w:iCs/>
        </w:rPr>
      </w:pPr>
      <w:r>
        <w:rPr>
          <w:rFonts w:ascii="UD Digi Kyokasho NP-R"/>
          <w:iCs/>
        </w:rPr>
        <w:t xml:space="preserve">This formularization of SVD says that a m-by-n array of entangled data can be broken down into r components. Since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UD Digi Kyokasho NP-R" w:hint="eastAsia"/>
          <w:iCs/>
        </w:rPr>
        <w:t xml:space="preserve"> </w:t>
      </w:r>
      <w:r>
        <w:rPr>
          <w:rFonts w:ascii="UD Digi Kyokasho NP-R"/>
          <w:iCs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UD Digi Kyokasho NP-R" w:hint="eastAsia"/>
          <w:iCs/>
        </w:rPr>
        <w:t xml:space="preserve"> </w:t>
      </w:r>
      <w:r>
        <w:rPr>
          <w:rFonts w:ascii="UD Digi Kyokasho NP-R"/>
          <w:iCs/>
        </w:rPr>
        <w:t xml:space="preserve">are unit vectors, we can even ignore </w:t>
      </w:r>
      <w:r w:rsidR="00C467D1">
        <w:rPr>
          <w:rFonts w:ascii="UD Digi Kyokasho NP-R"/>
          <w:iCs/>
        </w:rPr>
        <w:t xml:space="preserve">these small </w:t>
      </w:r>
      <w:r>
        <w:rPr>
          <w:rFonts w:ascii="UD Digi Kyokasho NP-R"/>
          <w:iCs/>
        </w:rPr>
        <w:t>terms</w:t>
      </w:r>
      <w:r w:rsidR="00C467D1">
        <w:rPr>
          <w:rFonts w:ascii="UD Digi Kyokasho NP-R"/>
          <w:iCs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="00C467D1">
        <w:rPr>
          <w:rFonts w:ascii="UD Digi Kyokasho NP-R" w:hint="eastAsia"/>
          <w:iCs/>
        </w:rPr>
        <w:t xml:space="preserve"> </w:t>
      </w:r>
      <w:r w:rsidR="00C467D1">
        <w:rPr>
          <w:rFonts w:ascii="UD Digi Kyokasho NP-R"/>
          <w:iCs/>
        </w:rPr>
        <w:t xml:space="preserve">if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C467D1">
        <w:rPr>
          <w:rFonts w:ascii="UD Digi Kyokasho NP-R"/>
          <w:iCs/>
        </w:rPr>
        <w:t xml:space="preserve">is small). </w:t>
      </w:r>
      <w:r>
        <w:rPr>
          <w:rFonts w:ascii="UD Digi Kyokasho NP-R"/>
          <w:iCs/>
        </w:rPr>
        <w:t xml:space="preserve">The principal component is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UD Digi Kyokasho NP-R" w:hint="eastAsia"/>
          <w:iCs/>
        </w:rPr>
        <w:t>,</w:t>
      </w:r>
      <w:r>
        <w:rPr>
          <w:rFonts w:ascii="UD Digi Kyokasho NP-R"/>
          <w:iCs/>
        </w:rPr>
        <w:t xml:space="preserve"> the second component is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UD Digi Kyokasho NP-R"/>
          <w:iCs/>
        </w:rPr>
        <w:t>, and so on.</w:t>
      </w:r>
      <w:r w:rsidR="00C467D1">
        <w:rPr>
          <w:rFonts w:ascii="UD Digi Kyokasho NP-R"/>
          <w:iCs/>
        </w:rPr>
        <w:t xml:space="preserve"> As a result, the same as PCA, we can preserve most information of original data, the larger </w:t>
      </w:r>
      <m:oMath>
        <m:r>
          <w:rPr>
            <w:rFonts w:ascii="Cambria Math" w:hAnsi="Cambria Math"/>
          </w:rPr>
          <m:t>σ</m:t>
        </m:r>
      </m:oMath>
      <w:r w:rsidR="00C467D1">
        <w:rPr>
          <w:rFonts w:ascii="UD Digi Kyokasho NP-R" w:hint="eastAsia"/>
          <w:iCs/>
        </w:rPr>
        <w:t xml:space="preserve"> </w:t>
      </w:r>
      <w:r w:rsidR="00C467D1">
        <w:rPr>
          <w:rFonts w:ascii="UD Digi Kyokasho NP-R"/>
          <w:iCs/>
        </w:rPr>
        <w:t xml:space="preserve">terms, and </w:t>
      </w:r>
      <w:r w:rsidR="00600E5F">
        <w:rPr>
          <w:rFonts w:ascii="UD Digi Kyokasho NP-R"/>
          <w:iCs/>
        </w:rPr>
        <w:t>remove other trivial ones</w:t>
      </w:r>
      <w:r w:rsidR="00C467D1">
        <w:rPr>
          <w:rFonts w:ascii="UD Digi Kyokasho NP-R"/>
          <w:iCs/>
        </w:rPr>
        <w:t>.</w:t>
      </w:r>
    </w:p>
    <w:p w14:paraId="56F1333C" w14:textId="77777777" w:rsidR="00E55EF0" w:rsidRDefault="00E55EF0" w:rsidP="00E55EF0">
      <w:pPr>
        <w:pStyle w:val="a7"/>
        <w:ind w:leftChars="0" w:left="360"/>
        <w:jc w:val="center"/>
        <w:rPr>
          <w:rFonts w:ascii="UD Digi Kyokasho NP-R"/>
          <w:iCs/>
        </w:rPr>
      </w:pPr>
      <w:r>
        <w:rPr>
          <w:rFonts w:ascii="UD Digi Kyokasho NP-R" w:hint="eastAsia"/>
          <w:iCs/>
          <w:noProof/>
        </w:rPr>
        <w:drawing>
          <wp:inline distT="0" distB="0" distL="0" distR="0" wp14:anchorId="14EBC62D" wp14:editId="08211452">
            <wp:extent cx="2506622" cy="2337684"/>
            <wp:effectExtent l="0" t="0" r="8255" b="571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371" cy="234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B348" w14:textId="3646A2CB" w:rsidR="00E55EF0" w:rsidRDefault="00E55EF0" w:rsidP="00E55EF0">
      <w:pPr>
        <w:pStyle w:val="a7"/>
        <w:ind w:leftChars="0" w:left="360"/>
        <w:jc w:val="center"/>
        <w:rPr>
          <w:rFonts w:ascii="UD Digi Kyokasho NP-R"/>
          <w:iCs/>
        </w:rPr>
      </w:pPr>
      <w:r>
        <w:rPr>
          <w:rFonts w:ascii="UD Digi Kyokasho NP-R" w:hint="eastAsia"/>
          <w:iCs/>
        </w:rPr>
        <w:t>(</w:t>
      </w:r>
      <w:r>
        <w:rPr>
          <w:rFonts w:ascii="UD Digi Kyokasho NP-R"/>
          <w:iCs/>
        </w:rPr>
        <w:t xml:space="preserve">fig. 14, </w:t>
      </w:r>
      <w:r>
        <w:rPr>
          <w:rFonts w:ascii="UD Digi Kyokasho NP-R"/>
          <w:iCs/>
        </w:rPr>
        <w:t xml:space="preserve">For example, if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≫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&gt;…</m:t>
        </m:r>
      </m:oMath>
      <w:r>
        <w:rPr>
          <w:rFonts w:ascii="UD Digi Kyokasho NP-R" w:hint="eastAsia"/>
          <w:iCs/>
        </w:rPr>
        <w:t>,</w:t>
      </w:r>
      <w:r>
        <w:rPr>
          <w:rFonts w:ascii="UD Digi Kyokasho NP-R"/>
          <w:iCs/>
        </w:rPr>
        <w:t xml:space="preserve"> we can use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>
        <w:rPr>
          <w:rFonts w:ascii="UD Digi Kyokasho NP-R" w:hint="eastAsia"/>
          <w:iCs/>
        </w:rPr>
        <w:t xml:space="preserve"> </w:t>
      </w:r>
      <w:r>
        <w:rPr>
          <w:rFonts w:ascii="UD Digi Kyokasho NP-R"/>
          <w:iCs/>
        </w:rPr>
        <w:t>to represent A</w:t>
      </w:r>
      <w:r>
        <w:rPr>
          <w:rFonts w:ascii="UD Digi Kyokasho NP-R"/>
          <w:iCs/>
        </w:rPr>
        <w:t>)</w:t>
      </w:r>
    </w:p>
    <w:p w14:paraId="62AC3CEA" w14:textId="77777777" w:rsidR="00E55EF0" w:rsidRPr="00E55EF0" w:rsidRDefault="00E55EF0" w:rsidP="00E55EF0">
      <w:pPr>
        <w:pStyle w:val="a7"/>
        <w:ind w:leftChars="0" w:left="360"/>
        <w:jc w:val="center"/>
        <w:rPr>
          <w:rFonts w:ascii="UD Digi Kyokasho NP-R" w:hint="eastAsia"/>
          <w:iCs/>
        </w:rPr>
      </w:pPr>
    </w:p>
    <w:p w14:paraId="45A726D3" w14:textId="6507A358" w:rsidR="00600E5F" w:rsidRDefault="00600E5F" w:rsidP="00600E5F">
      <w:pPr>
        <w:pStyle w:val="a7"/>
        <w:ind w:leftChars="0" w:left="360"/>
        <w:rPr>
          <w:rFonts w:ascii="UD Digi Kyokasho NP-R"/>
          <w:iCs/>
        </w:rPr>
      </w:pPr>
      <w:r>
        <w:rPr>
          <w:rFonts w:ascii="UD Digi Kyokasho NP-R" w:hint="eastAsia"/>
          <w:iCs/>
        </w:rPr>
        <w:t>R</w:t>
      </w:r>
      <w:r>
        <w:rPr>
          <w:rFonts w:ascii="UD Digi Kyokasho NP-R"/>
          <w:iCs/>
        </w:rPr>
        <w:t xml:space="preserve">ecall a covariance matrix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rPr>
          <w:rFonts w:ascii="UD Digi Kyokasho NP-R"/>
          <w:iCs/>
        </w:rPr>
        <w:t xml:space="preserve">is symmetric, according to spectral theorem, </w:t>
      </w:r>
      <w:r w:rsidR="00E55EF0">
        <w:rPr>
          <w:rFonts w:ascii="UD Digi Kyokasho NP-R"/>
          <w:iCs/>
        </w:rPr>
        <w:t xml:space="preserve">that </w:t>
      </w:r>
      <w:r>
        <w:rPr>
          <w:rFonts w:ascii="UD Digi Kyokasho NP-R"/>
          <w:iCs/>
        </w:rPr>
        <w:t xml:space="preserve">a symmetric matrix can be decomposed: </w:t>
      </w:r>
    </w:p>
    <w:p w14:paraId="5DA1F53C" w14:textId="76C062E6" w:rsidR="00600E5F" w:rsidRPr="00600E5F" w:rsidRDefault="00600E5F" w:rsidP="00600E5F">
      <w:pPr>
        <w:pStyle w:val="a7"/>
        <w:ind w:leftChars="0" w:left="360"/>
        <w:rPr>
          <w:rFonts w:ascii="UD Digi Kyokasho NP-R"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         A=Q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                  </m:t>
          </m:r>
          <m:r>
            <w:rPr>
              <w:rFonts w:ascii="Cambria Math" w:hAnsi="Cambria Math"/>
            </w:rPr>
            <m:t xml:space="preserve">where Q is a orthogonal matrix and 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 xml:space="preserve"> is a diagonal matirx</m:t>
          </m:r>
        </m:oMath>
      </m:oMathPara>
    </w:p>
    <w:p w14:paraId="6A8E3976" w14:textId="7D9AD846" w:rsidR="000F6F1B" w:rsidRDefault="00E55EF0" w:rsidP="000F6F1B">
      <w:pPr>
        <w:pStyle w:val="a7"/>
        <w:ind w:leftChars="0" w:left="360"/>
        <w:rPr>
          <w:rFonts w:ascii="UD Digi Kyokasho NP-R"/>
          <w:iCs/>
        </w:rPr>
      </w:pPr>
      <w:proofErr w:type="gramStart"/>
      <w:r>
        <w:rPr>
          <w:rFonts w:ascii="UD Digi Kyokasho NP-R"/>
        </w:rPr>
        <w:t>Let</w:t>
      </w:r>
      <w:r>
        <w:rPr>
          <w:rFonts w:ascii="UD Digi Kyokasho NP-R"/>
        </w:rPr>
        <w:t>’</w:t>
      </w:r>
      <w:r>
        <w:rPr>
          <w:rFonts w:ascii="UD Digi Kyokasho NP-R"/>
        </w:rPr>
        <w:t>s</w:t>
      </w:r>
      <w:proofErr w:type="gramEnd"/>
      <w:r>
        <w:rPr>
          <w:rFonts w:ascii="UD Digi Kyokasho NP-R"/>
        </w:rPr>
        <w:t xml:space="preserve"> combine the two concepts, </w:t>
      </w:r>
      <m:oMath>
        <m:r>
          <w:rPr>
            <w:rFonts w:ascii="Cambria Math" w:hAnsi="Cambria Math"/>
          </w:rPr>
          <m:t>A=Q</m:t>
        </m:r>
        <m:r>
          <m:rPr>
            <m:sty m:val="p"/>
          </m:rPr>
          <w:rPr>
            <w:rFonts w:ascii="Cambria Math" w:hAnsi="Cambria Math"/>
          </w:rPr>
          <m:t>Λ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ascii="UD Digi Kyokasho NP-R" w:hint="eastAsia"/>
          <w:iCs/>
        </w:rPr>
        <w:t>,</w:t>
      </w:r>
      <w:r>
        <w:rPr>
          <w:rFonts w:ascii="UD Digi Kyokasho NP-R"/>
          <w:iCs/>
        </w:rPr>
        <w:t xml:space="preserve"> then we obtain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 xml:space="preserve">=U=V </m:t>
        </m:r>
      </m:oMath>
      <w:r>
        <w:rPr>
          <w:rFonts w:ascii="UD Digi Kyokasho NP-R" w:hint="eastAsia"/>
          <w:iCs/>
        </w:rPr>
        <w:t>a</w:t>
      </w:r>
      <w:r>
        <w:rPr>
          <w:rFonts w:ascii="UD Digi Kyokasho NP-R"/>
          <w:iCs/>
        </w:rPr>
        <w:t xml:space="preserve">nd </w:t>
      </w:r>
    </w:p>
    <w:p w14:paraId="3867FD33" w14:textId="4A2518C9" w:rsidR="00E55EF0" w:rsidRPr="00E55EF0" w:rsidRDefault="00E55EF0" w:rsidP="000F6F1B">
      <w:pPr>
        <w:pStyle w:val="a7"/>
        <w:ind w:leftChars="0" w:left="360"/>
        <w:rPr>
          <w:rFonts w:ascii="UD Digi Kyokasho NP-R"/>
        </w:rPr>
      </w:pPr>
      <m:oMath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=Σ</m:t>
        </m:r>
      </m:oMath>
      <w:r>
        <w:rPr>
          <w:rFonts w:ascii="UD Digi Kyokasho NP-R"/>
          <w:iCs/>
        </w:rPr>
        <w:t xml:space="preserve">. As a </w:t>
      </w:r>
      <w:r w:rsidR="00F31A48">
        <w:rPr>
          <w:rFonts w:ascii="UD Digi Kyokasho NP-R"/>
          <w:iCs/>
        </w:rPr>
        <w:t>result</w:t>
      </w:r>
      <w:r>
        <w:rPr>
          <w:rFonts w:ascii="UD Digi Kyokasho NP-R"/>
          <w:iCs/>
        </w:rPr>
        <w:t xml:space="preserve">, both of SVD and PCA as dimension-reduced methods, they </w:t>
      </w:r>
      <w:r w:rsidR="00F31A48">
        <w:rPr>
          <w:rFonts w:ascii="UD Digi Kyokasho NP-R"/>
          <w:iCs/>
        </w:rPr>
        <w:t xml:space="preserve">perform the same thing, </w:t>
      </w:r>
      <w:proofErr w:type="gramStart"/>
      <w:r w:rsidR="00F31A48">
        <w:rPr>
          <w:rFonts w:ascii="UD Digi Kyokasho NP-R"/>
          <w:iCs/>
        </w:rPr>
        <w:t>projection</w:t>
      </w:r>
      <w:proofErr w:type="gramEnd"/>
      <w:r w:rsidR="00F31A48">
        <w:rPr>
          <w:rFonts w:ascii="UD Digi Kyokasho NP-R"/>
          <w:iCs/>
        </w:rPr>
        <w:t xml:space="preserve"> and scale. (reference 8 discuss in detail what SVD do</w:t>
      </w:r>
      <w:r w:rsidR="00C35003">
        <w:rPr>
          <w:rFonts w:ascii="UD Digi Kyokasho NP-R"/>
          <w:iCs/>
        </w:rPr>
        <w:t>.</w:t>
      </w:r>
      <w:r w:rsidR="00F31A48">
        <w:rPr>
          <w:rFonts w:ascii="UD Digi Kyokasho NP-R"/>
          <w:iCs/>
        </w:rPr>
        <w:t xml:space="preserve">) </w:t>
      </w:r>
    </w:p>
    <w:p w14:paraId="3910A269" w14:textId="719AB0BC" w:rsidR="001E05EE" w:rsidRDefault="001E05EE" w:rsidP="00C467D1">
      <w:pPr>
        <w:pStyle w:val="a7"/>
        <w:numPr>
          <w:ilvl w:val="0"/>
          <w:numId w:val="11"/>
        </w:numPr>
        <w:ind w:leftChars="0"/>
        <w:rPr>
          <w:rFonts w:ascii="UD Digi Kyokasho NP-R"/>
        </w:rPr>
      </w:pPr>
      <w:r>
        <w:rPr>
          <w:rFonts w:ascii="UD Digi Kyokasho NP-R" w:hint="eastAsia"/>
        </w:rPr>
        <w:t>A</w:t>
      </w:r>
      <w:r>
        <w:rPr>
          <w:rFonts w:ascii="UD Digi Kyokasho NP-R"/>
        </w:rPr>
        <w:t>pplications</w:t>
      </w:r>
    </w:p>
    <w:p w14:paraId="567B09EA" w14:textId="387CCC2C" w:rsidR="001E05EE" w:rsidRDefault="001E05EE" w:rsidP="00C467D1">
      <w:pPr>
        <w:pStyle w:val="a7"/>
        <w:numPr>
          <w:ilvl w:val="0"/>
          <w:numId w:val="11"/>
        </w:numPr>
        <w:ind w:leftChars="0"/>
        <w:rPr>
          <w:rFonts w:ascii="UD Digi Kyokasho NP-R"/>
        </w:rPr>
      </w:pPr>
      <w:r>
        <w:rPr>
          <w:rFonts w:ascii="UD Digi Kyokasho NP-R" w:hint="eastAsia"/>
        </w:rPr>
        <w:t>R</w:t>
      </w:r>
      <w:r>
        <w:rPr>
          <w:rFonts w:ascii="UD Digi Kyokasho NP-R"/>
        </w:rPr>
        <w:t>eference</w:t>
      </w:r>
    </w:p>
    <w:p w14:paraId="1B274B1B" w14:textId="5ABFB60F" w:rsidR="00E6409D" w:rsidRDefault="00E6409D" w:rsidP="001E05EE">
      <w:pPr>
        <w:pStyle w:val="a7"/>
        <w:numPr>
          <w:ilvl w:val="0"/>
          <w:numId w:val="5"/>
        </w:numPr>
        <w:ind w:leftChars="0"/>
        <w:rPr>
          <w:rFonts w:ascii="UD Digi Kyokasho NP-R"/>
        </w:rPr>
      </w:pPr>
      <w:r>
        <w:rPr>
          <w:rFonts w:ascii="UD Digi Kyokasho NP-R"/>
        </w:rPr>
        <w:t>Original author:</w:t>
      </w:r>
    </w:p>
    <w:p w14:paraId="26B18E6D" w14:textId="1D4F6605" w:rsidR="001E05EE" w:rsidRDefault="00E6409D" w:rsidP="00E6409D">
      <w:pPr>
        <w:pStyle w:val="a7"/>
        <w:ind w:leftChars="0" w:left="720"/>
        <w:rPr>
          <w:rFonts w:ascii="UD Digi Kyokasho NP-R"/>
        </w:rPr>
      </w:pPr>
      <w:hyperlink r:id="rId21" w:history="1">
        <w:r w:rsidRPr="00CB1321">
          <w:rPr>
            <w:rStyle w:val="a8"/>
            <w:rFonts w:ascii="UD Digi Kyokasho NP-R"/>
          </w:rPr>
          <w:t>https://www.visiondummy.com/2014/04/curse-dimensionality-affect-classification/</w:t>
        </w:r>
      </w:hyperlink>
    </w:p>
    <w:p w14:paraId="151E007F" w14:textId="0059E2E6" w:rsidR="00E6409D" w:rsidRDefault="00E6409D" w:rsidP="00E6409D">
      <w:pPr>
        <w:pStyle w:val="a7"/>
        <w:ind w:leftChars="0" w:left="720"/>
        <w:rPr>
          <w:rFonts w:ascii="UD Digi Kyokasho NP-R"/>
        </w:rPr>
      </w:pPr>
      <w:r>
        <w:rPr>
          <w:rFonts w:ascii="UD Digi Kyokasho NP-R"/>
        </w:rPr>
        <w:t>Chinese version:</w:t>
      </w:r>
    </w:p>
    <w:p w14:paraId="177E0218" w14:textId="00058E4E" w:rsidR="00E6409D" w:rsidRDefault="00E6409D" w:rsidP="00E6409D">
      <w:pPr>
        <w:pStyle w:val="a7"/>
        <w:ind w:leftChars="0" w:left="720"/>
        <w:rPr>
          <w:rFonts w:ascii="UD Digi Kyokasho NP-R"/>
        </w:rPr>
      </w:pPr>
      <w:hyperlink r:id="rId22" w:history="1">
        <w:r w:rsidRPr="00CB1321">
          <w:rPr>
            <w:rStyle w:val="a8"/>
            <w:rFonts w:ascii="UD Digi Kyokasho NP-R"/>
          </w:rPr>
          <w:t>https://zhuanlan.zhihu.com/p/26945814</w:t>
        </w:r>
      </w:hyperlink>
    </w:p>
    <w:p w14:paraId="5E75504F" w14:textId="77777777" w:rsidR="00E6409D" w:rsidRPr="00E6409D" w:rsidRDefault="00E6409D" w:rsidP="00E6409D">
      <w:pPr>
        <w:pStyle w:val="a7"/>
        <w:ind w:leftChars="0" w:left="720"/>
        <w:rPr>
          <w:rFonts w:ascii="UD Digi Kyokasho NP-R" w:hint="eastAsia"/>
        </w:rPr>
      </w:pPr>
    </w:p>
    <w:p w14:paraId="52EE9DB6" w14:textId="6D18D3E5" w:rsidR="001E05EE" w:rsidRDefault="003F4454" w:rsidP="001E05EE">
      <w:pPr>
        <w:pStyle w:val="a7"/>
        <w:numPr>
          <w:ilvl w:val="0"/>
          <w:numId w:val="5"/>
        </w:numPr>
        <w:ind w:leftChars="0"/>
        <w:rPr>
          <w:rFonts w:ascii="UD Digi Kyokasho NP-R"/>
        </w:rPr>
      </w:pPr>
      <w:r w:rsidRPr="003F4454">
        <w:rPr>
          <w:rFonts w:ascii="UD Digi Kyokasho NP-R"/>
        </w:rPr>
        <w:t xml:space="preserve">A survey on unsupervised outlier detection in high-dimensional numerical data, Arthur </w:t>
      </w:r>
      <w:proofErr w:type="spellStart"/>
      <w:proofErr w:type="gramStart"/>
      <w:r w:rsidRPr="003F4454">
        <w:rPr>
          <w:rFonts w:ascii="UD Digi Kyokasho NP-R"/>
        </w:rPr>
        <w:t>Zimek</w:t>
      </w:r>
      <w:proofErr w:type="spellEnd"/>
      <w:r w:rsidRPr="003F4454">
        <w:rPr>
          <w:rFonts w:ascii="UD Digi Kyokasho NP-R"/>
        </w:rPr>
        <w:t xml:space="preserve"> ,</w:t>
      </w:r>
      <w:proofErr w:type="gramEnd"/>
      <w:r w:rsidRPr="003F4454">
        <w:rPr>
          <w:rFonts w:ascii="UD Digi Kyokasho NP-R"/>
        </w:rPr>
        <w:t xml:space="preserve"> Erich Schubert and Hans-Peter </w:t>
      </w:r>
      <w:proofErr w:type="spellStart"/>
      <w:r w:rsidRPr="003F4454">
        <w:rPr>
          <w:rFonts w:ascii="UD Digi Kyokasho NP-R"/>
        </w:rPr>
        <w:t>Kriegel</w:t>
      </w:r>
      <w:proofErr w:type="spellEnd"/>
      <w:r w:rsidRPr="003F4454">
        <w:rPr>
          <w:rFonts w:ascii="UD Digi Kyokasho NP-R"/>
        </w:rPr>
        <w:t>, 2012;</w:t>
      </w:r>
    </w:p>
    <w:p w14:paraId="6C85D8C6" w14:textId="48DE57C6" w:rsidR="00C80B24" w:rsidRDefault="00C80B24" w:rsidP="001E05EE">
      <w:pPr>
        <w:pStyle w:val="a7"/>
        <w:numPr>
          <w:ilvl w:val="0"/>
          <w:numId w:val="5"/>
        </w:numPr>
        <w:ind w:leftChars="0"/>
        <w:rPr>
          <w:rFonts w:ascii="UD Digi Kyokasho NP-R"/>
        </w:rPr>
      </w:pPr>
      <w:r w:rsidRPr="00C80B24">
        <w:rPr>
          <w:rFonts w:ascii="UD Digi Kyokasho NP-R"/>
        </w:rPr>
        <w:t>Spatial ordering and encoding for geographic data mining and visualization</w:t>
      </w:r>
      <w:r>
        <w:rPr>
          <w:rFonts w:ascii="UD Digi Kyokasho NP-R"/>
        </w:rPr>
        <w:t xml:space="preserve">, </w:t>
      </w:r>
      <w:proofErr w:type="spellStart"/>
      <w:r>
        <w:rPr>
          <w:rFonts w:ascii="UD Digi Kyokasho NP-R"/>
        </w:rPr>
        <w:t>Diansheng</w:t>
      </w:r>
      <w:proofErr w:type="spellEnd"/>
      <w:r>
        <w:rPr>
          <w:rFonts w:ascii="UD Digi Kyokasho NP-R"/>
        </w:rPr>
        <w:t xml:space="preserve"> Guo, Mark </w:t>
      </w:r>
      <w:proofErr w:type="spellStart"/>
      <w:r>
        <w:rPr>
          <w:rFonts w:ascii="UD Digi Kyokasho NP-R"/>
        </w:rPr>
        <w:t>Gahegan</w:t>
      </w:r>
      <w:proofErr w:type="spellEnd"/>
      <w:r>
        <w:rPr>
          <w:rFonts w:ascii="UD Digi Kyokasho NP-R"/>
        </w:rPr>
        <w:t xml:space="preserve">, 2006, </w:t>
      </w:r>
      <w:proofErr w:type="gramStart"/>
      <w:r>
        <w:rPr>
          <w:rFonts w:ascii="UD Digi Kyokasho NP-R"/>
        </w:rPr>
        <w:t>page10</w:t>
      </w:r>
      <w:r w:rsidR="00084980">
        <w:rPr>
          <w:rFonts w:ascii="UD Digi Kyokasho NP-R"/>
        </w:rPr>
        <w:t>;</w:t>
      </w:r>
      <w:proofErr w:type="gramEnd"/>
    </w:p>
    <w:p w14:paraId="6BBB4462" w14:textId="0AEBC368" w:rsidR="00084980" w:rsidRDefault="00084980" w:rsidP="001E05EE">
      <w:pPr>
        <w:pStyle w:val="a7"/>
        <w:numPr>
          <w:ilvl w:val="0"/>
          <w:numId w:val="5"/>
        </w:numPr>
        <w:ind w:leftChars="0"/>
        <w:rPr>
          <w:rFonts w:ascii="UD Digi Kyokasho NP-R"/>
        </w:rPr>
      </w:pPr>
      <w:r>
        <w:rPr>
          <w:rFonts w:ascii="UD Digi Kyokasho NP-R" w:hint="eastAsia"/>
        </w:rPr>
        <w:t>P</w:t>
      </w:r>
      <w:r>
        <w:rPr>
          <w:rFonts w:ascii="UD Digi Kyokasho NP-R"/>
        </w:rPr>
        <w:t xml:space="preserve">CA: Eigenvectors and Eigenvalues, Valentina Alto, </w:t>
      </w:r>
      <w:proofErr w:type="gramStart"/>
      <w:r>
        <w:rPr>
          <w:rFonts w:ascii="UD Digi Kyokasho NP-R"/>
        </w:rPr>
        <w:t>2019;</w:t>
      </w:r>
      <w:proofErr w:type="gramEnd"/>
    </w:p>
    <w:p w14:paraId="30B6632E" w14:textId="65357FB5" w:rsidR="00084980" w:rsidRDefault="00084980" w:rsidP="00084980">
      <w:pPr>
        <w:pStyle w:val="a7"/>
        <w:ind w:leftChars="0" w:left="720"/>
        <w:rPr>
          <w:rFonts w:ascii="UD Digi Kyokasho NP-R"/>
        </w:rPr>
      </w:pPr>
      <w:hyperlink r:id="rId23" w:history="1">
        <w:r w:rsidRPr="00245AC8">
          <w:rPr>
            <w:rStyle w:val="a8"/>
            <w:rFonts w:ascii="UD Digi Kyokasho NP-R"/>
          </w:rPr>
          <w:t>https://towardsdatascience.com/pca-eigenvectors-and-eigenvalues-1f968bc6777a</w:t>
        </w:r>
      </w:hyperlink>
    </w:p>
    <w:p w14:paraId="50712595" w14:textId="3A7A553B" w:rsidR="00084980" w:rsidRPr="00084980" w:rsidRDefault="00084980" w:rsidP="00084980">
      <w:pPr>
        <w:pStyle w:val="a7"/>
        <w:numPr>
          <w:ilvl w:val="0"/>
          <w:numId w:val="5"/>
        </w:numPr>
        <w:ind w:leftChars="0"/>
        <w:rPr>
          <w:rFonts w:ascii="UD Digi Kyokasho NP-R" w:eastAsia="UD Digi Kyokasho NP-R" w:hint="eastAsia"/>
        </w:rPr>
      </w:pPr>
      <w:r w:rsidRPr="00084980">
        <w:rPr>
          <w:rFonts w:ascii="UD Digi Kyokasho NP-R" w:eastAsia="UD Digi Kyokasho NP-R" w:hint="eastAsia"/>
        </w:rPr>
        <w:t>世界上最生動的PCA:直觀理解並應用主成分分析,LeeMeng,2020;</w:t>
      </w:r>
    </w:p>
    <w:p w14:paraId="3E49B691" w14:textId="104A25A3" w:rsidR="00084980" w:rsidRDefault="00084980" w:rsidP="00084980">
      <w:pPr>
        <w:pStyle w:val="a7"/>
        <w:ind w:leftChars="0" w:left="720"/>
        <w:rPr>
          <w:rFonts w:ascii="UD Digi Kyokasho NP-R"/>
        </w:rPr>
      </w:pPr>
      <w:hyperlink r:id="rId24" w:history="1">
        <w:r w:rsidRPr="00245AC8">
          <w:rPr>
            <w:rStyle w:val="a8"/>
            <w:rFonts w:ascii="UD Digi Kyokasho NP-R"/>
          </w:rPr>
          <w:t>https://leemeng.tw/essence-of-principal-component-analysis.html</w:t>
        </w:r>
      </w:hyperlink>
    </w:p>
    <w:p w14:paraId="796DD97C" w14:textId="1ACA4D0D" w:rsidR="00084980" w:rsidRPr="00084980" w:rsidRDefault="00084980" w:rsidP="00084980">
      <w:pPr>
        <w:pStyle w:val="a7"/>
        <w:numPr>
          <w:ilvl w:val="0"/>
          <w:numId w:val="5"/>
        </w:numPr>
        <w:ind w:leftChars="0"/>
        <w:rPr>
          <w:rFonts w:ascii="UD Digi Kyokasho NP-R" w:eastAsia="UD Digi Kyokasho NP-R" w:hint="eastAsia"/>
        </w:rPr>
      </w:pPr>
      <w:r w:rsidRPr="00084980">
        <w:rPr>
          <w:rFonts w:ascii="UD Digi Kyokasho NP-R" w:eastAsia="UD Digi Kyokasho NP-R" w:hint="eastAsia"/>
        </w:rPr>
        <w:t>機器/統計學習:主成分分析(Principal Component Analysis, PCA)</w:t>
      </w:r>
      <w:r w:rsidR="00A11F4D">
        <w:rPr>
          <w:rFonts w:ascii="UD Digi Kyokasho NP-R" w:eastAsia="UD Digi Kyokasho NP-R"/>
        </w:rPr>
        <w:t>, Tommy Huang, 2018;</w:t>
      </w:r>
    </w:p>
    <w:p w14:paraId="6E78BD60" w14:textId="0ABFEED4" w:rsidR="00C467D1" w:rsidRDefault="00084980" w:rsidP="00C467D1">
      <w:pPr>
        <w:pStyle w:val="a7"/>
        <w:ind w:leftChars="0" w:left="720"/>
        <w:rPr>
          <w:rFonts w:ascii="UD Digi Kyokasho NP-R"/>
        </w:rPr>
      </w:pPr>
      <w:hyperlink r:id="rId25" w:history="1">
        <w:r w:rsidRPr="00245AC8">
          <w:rPr>
            <w:rStyle w:val="a8"/>
            <w:rFonts w:ascii="UD Digi Kyokasho NP-R"/>
          </w:rPr>
          <w:t>https://chih-sheng-huang821.medium.com/%E6%A9%9F%E5%99%A8-%E7%B5%B1%E8%A8%88%E5%AD%B8%E7%BF%92-%E4%B8%BB%E6%88%90%E5%88%86%E5%88%86%E6%9E%90-principle-component-analysis-pca-58229cd26e71</w:t>
        </w:r>
      </w:hyperlink>
    </w:p>
    <w:p w14:paraId="7C38951D" w14:textId="3156DA04" w:rsidR="00C467D1" w:rsidRDefault="00C467D1" w:rsidP="00C467D1">
      <w:pPr>
        <w:pStyle w:val="a7"/>
        <w:numPr>
          <w:ilvl w:val="0"/>
          <w:numId w:val="5"/>
        </w:numPr>
        <w:ind w:leftChars="0"/>
        <w:rPr>
          <w:rFonts w:ascii="UD Digi Kyokasho NP-R"/>
        </w:rPr>
      </w:pPr>
      <w:r w:rsidRPr="00C467D1">
        <w:rPr>
          <w:rFonts w:ascii="UD Digi Kyokasho NP-R"/>
        </w:rPr>
        <w:t xml:space="preserve">Machine Learning </w:t>
      </w:r>
      <w:r w:rsidRPr="00C467D1">
        <w:rPr>
          <w:rFonts w:ascii="UD Digi Kyokasho NP-R"/>
        </w:rPr>
        <w:t>—</w:t>
      </w:r>
      <w:r w:rsidRPr="00C467D1">
        <w:rPr>
          <w:rFonts w:ascii="UD Digi Kyokasho NP-R"/>
        </w:rPr>
        <w:t xml:space="preserve"> Singular Value Decomposition (SVD) &amp; Principal Component Analysis (PCA</w:t>
      </w:r>
      <w:proofErr w:type="gramStart"/>
      <w:r w:rsidRPr="00C467D1">
        <w:rPr>
          <w:rFonts w:ascii="UD Digi Kyokasho NP-R"/>
        </w:rPr>
        <w:t>)</w:t>
      </w:r>
      <w:r w:rsidRPr="00C467D1">
        <w:rPr>
          <w:rFonts w:ascii="UD Digi Kyokasho NP-R"/>
        </w:rPr>
        <w:t xml:space="preserve"> </w:t>
      </w:r>
      <w:r>
        <w:rPr>
          <w:rFonts w:ascii="UD Digi Kyokasho NP-R"/>
        </w:rPr>
        <w:t>,</w:t>
      </w:r>
      <w:proofErr w:type="gramEnd"/>
      <w:r>
        <w:rPr>
          <w:rFonts w:ascii="UD Digi Kyokasho NP-R"/>
        </w:rPr>
        <w:t xml:space="preserve"> Jonathan Hui, 2019;</w:t>
      </w:r>
    </w:p>
    <w:p w14:paraId="0D7343F9" w14:textId="75C49C26" w:rsidR="00C467D1" w:rsidRDefault="00C467D1" w:rsidP="00C467D1">
      <w:pPr>
        <w:pStyle w:val="a7"/>
        <w:ind w:leftChars="0" w:left="720"/>
        <w:rPr>
          <w:rFonts w:ascii="UD Digi Kyokasho NP-R"/>
        </w:rPr>
      </w:pPr>
      <w:hyperlink r:id="rId26" w:history="1">
        <w:r w:rsidRPr="00245AC8">
          <w:rPr>
            <w:rStyle w:val="a8"/>
            <w:rFonts w:ascii="UD Digi Kyokasho NP-R"/>
          </w:rPr>
          <w:t>https://jonathan-hui.medium.com/machine-learning-singular-value-decomposition-svd-principal-component-analysis-pca-1d45e885e491</w:t>
        </w:r>
      </w:hyperlink>
    </w:p>
    <w:p w14:paraId="79BDFE64" w14:textId="6387F817" w:rsidR="00C467D1" w:rsidRDefault="00C37D5F" w:rsidP="00C37D5F">
      <w:pPr>
        <w:pStyle w:val="a7"/>
        <w:numPr>
          <w:ilvl w:val="0"/>
          <w:numId w:val="5"/>
        </w:numPr>
        <w:ind w:leftChars="0"/>
        <w:rPr>
          <w:rFonts w:ascii="UD Digi Kyokasho NP-R"/>
        </w:rPr>
      </w:pPr>
      <w:r w:rsidRPr="00C37D5F">
        <w:rPr>
          <w:rFonts w:ascii="UD Digi Kyokasho NP-R"/>
        </w:rPr>
        <w:t>You Don</w:t>
      </w:r>
      <w:r w:rsidRPr="00C37D5F">
        <w:rPr>
          <w:rFonts w:ascii="UD Digi Kyokasho NP-R"/>
        </w:rPr>
        <w:t>’</w:t>
      </w:r>
      <w:r w:rsidRPr="00C37D5F">
        <w:rPr>
          <w:rFonts w:ascii="UD Digi Kyokasho NP-R"/>
        </w:rPr>
        <w:t>t Know SVD (Singular Value Decomposition)</w:t>
      </w:r>
      <w:r>
        <w:rPr>
          <w:rFonts w:ascii="UD Digi Kyokasho NP-R"/>
        </w:rPr>
        <w:t>, Hussein Abdullatif,</w:t>
      </w:r>
      <w:proofErr w:type="gramStart"/>
      <w:r>
        <w:rPr>
          <w:rFonts w:ascii="UD Digi Kyokasho NP-R"/>
        </w:rPr>
        <w:t>2019;</w:t>
      </w:r>
      <w:proofErr w:type="gramEnd"/>
    </w:p>
    <w:p w14:paraId="4A4463BE" w14:textId="40361A89" w:rsidR="00C37D5F" w:rsidRDefault="00C37D5F" w:rsidP="00C37D5F">
      <w:pPr>
        <w:ind w:left="240" w:firstLine="480"/>
        <w:rPr>
          <w:rFonts w:ascii="UD Digi Kyokasho NP-R"/>
        </w:rPr>
      </w:pPr>
      <w:hyperlink r:id="rId27" w:history="1">
        <w:r w:rsidRPr="00245AC8">
          <w:rPr>
            <w:rStyle w:val="a8"/>
            <w:rFonts w:ascii="UD Digi Kyokasho NP-R"/>
          </w:rPr>
          <w:t>https://towardsdatascience.com/svd-8c2f72e264f</w:t>
        </w:r>
      </w:hyperlink>
    </w:p>
    <w:p w14:paraId="37416EDD" w14:textId="77777777" w:rsidR="00C37D5F" w:rsidRPr="00C37D5F" w:rsidRDefault="00C37D5F" w:rsidP="00C37D5F">
      <w:pPr>
        <w:rPr>
          <w:rFonts w:ascii="UD Digi Kyokasho NP-R" w:hint="eastAsia"/>
        </w:rPr>
      </w:pPr>
    </w:p>
    <w:p w14:paraId="449FEB9B" w14:textId="44FB0D34" w:rsidR="001E05EE" w:rsidRDefault="001E05EE" w:rsidP="00C37D5F">
      <w:pPr>
        <w:rPr>
          <w:rFonts w:ascii="UD Digi Kyokasho NP-R" w:hint="eastAsia"/>
        </w:rPr>
      </w:pPr>
    </w:p>
    <w:p w14:paraId="6E366991" w14:textId="77777777" w:rsidR="001E05EE" w:rsidRDefault="001E05EE" w:rsidP="001E05EE">
      <w:pPr>
        <w:rPr>
          <w:rFonts w:ascii="UD Digi Kyokasho NP-R" w:hint="eastAsia"/>
        </w:rPr>
      </w:pPr>
    </w:p>
    <w:p w14:paraId="17629F6E" w14:textId="3D8B016C" w:rsidR="001E05EE" w:rsidRDefault="001E05EE" w:rsidP="001E05EE">
      <w:pPr>
        <w:rPr>
          <w:rFonts w:ascii="UD Digi Kyokasho NP-R"/>
        </w:rPr>
      </w:pPr>
    </w:p>
    <w:p w14:paraId="18C26A7F" w14:textId="757C50F1" w:rsidR="001E05EE" w:rsidRDefault="001E05EE" w:rsidP="001E05EE">
      <w:pPr>
        <w:rPr>
          <w:rFonts w:ascii="UD Digi Kyokasho NP-R"/>
        </w:rPr>
      </w:pPr>
    </w:p>
    <w:p w14:paraId="3D3A2057" w14:textId="79F78DEE" w:rsidR="001E05EE" w:rsidRDefault="001E05EE" w:rsidP="001E05EE">
      <w:pPr>
        <w:rPr>
          <w:rFonts w:ascii="UD Digi Kyokasho NP-R"/>
        </w:rPr>
      </w:pPr>
    </w:p>
    <w:p w14:paraId="290CEBFB" w14:textId="6FC5D439" w:rsidR="001E05EE" w:rsidRDefault="001E05EE" w:rsidP="001E05EE">
      <w:pPr>
        <w:rPr>
          <w:rFonts w:ascii="UD Digi Kyokasho NP-R"/>
        </w:rPr>
      </w:pPr>
    </w:p>
    <w:p w14:paraId="136B78F5" w14:textId="1D0C185C" w:rsidR="001E05EE" w:rsidRDefault="001E05EE" w:rsidP="001E05EE">
      <w:pPr>
        <w:rPr>
          <w:rFonts w:ascii="UD Digi Kyokasho NP-R"/>
        </w:rPr>
      </w:pPr>
    </w:p>
    <w:p w14:paraId="740F5497" w14:textId="0B2D1686" w:rsidR="001E05EE" w:rsidRDefault="001E05EE" w:rsidP="001E05EE">
      <w:pPr>
        <w:rPr>
          <w:rFonts w:ascii="UD Digi Kyokasho NP-R"/>
        </w:rPr>
      </w:pPr>
    </w:p>
    <w:p w14:paraId="5BC5DB49" w14:textId="77777777" w:rsidR="001E05EE" w:rsidRPr="001E05EE" w:rsidRDefault="001E05EE" w:rsidP="001E05EE">
      <w:pPr>
        <w:rPr>
          <w:rFonts w:ascii="UD Digi Kyokasho NP-R" w:hint="eastAsia"/>
        </w:rPr>
      </w:pPr>
    </w:p>
    <w:sectPr w:rsidR="001E05EE" w:rsidRPr="001E05EE" w:rsidSect="001E05EE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2EC46" w14:textId="77777777" w:rsidR="00BB37E4" w:rsidRDefault="00BB37E4" w:rsidP="001E05EE">
      <w:r>
        <w:separator/>
      </w:r>
    </w:p>
  </w:endnote>
  <w:endnote w:type="continuationSeparator" w:id="0">
    <w:p w14:paraId="0C33BBE2" w14:textId="77777777" w:rsidR="00BB37E4" w:rsidRDefault="00BB37E4" w:rsidP="001E0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D Digi Kyokasho NP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9780F" w14:textId="77777777" w:rsidR="00BB37E4" w:rsidRDefault="00BB37E4" w:rsidP="001E05EE">
      <w:r>
        <w:separator/>
      </w:r>
    </w:p>
  </w:footnote>
  <w:footnote w:type="continuationSeparator" w:id="0">
    <w:p w14:paraId="23205C02" w14:textId="77777777" w:rsidR="00BB37E4" w:rsidRDefault="00BB37E4" w:rsidP="001E05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95F58"/>
    <w:multiLevelType w:val="hybridMultilevel"/>
    <w:tmpl w:val="57C803C8"/>
    <w:lvl w:ilvl="0" w:tplc="9992DF2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CA12678"/>
    <w:multiLevelType w:val="hybridMultilevel"/>
    <w:tmpl w:val="F8BCD3E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CEE265E"/>
    <w:multiLevelType w:val="hybridMultilevel"/>
    <w:tmpl w:val="5122FBDA"/>
    <w:lvl w:ilvl="0" w:tplc="5E126A9E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CEC539F"/>
    <w:multiLevelType w:val="multilevel"/>
    <w:tmpl w:val="CDC0EC12"/>
    <w:lvl w:ilvl="0">
      <w:start w:val="1"/>
      <w:numFmt w:val="upperLetter"/>
      <w:lvlText w:val="%1."/>
      <w:lvlJc w:val="left"/>
      <w:pPr>
        <w:ind w:left="360" w:hanging="360"/>
      </w:pPr>
      <w:rPr>
        <w:rFonts w:ascii="UD Digi Kyokasho NP-R" w:eastAsiaTheme="minorEastAsia" w:hAnsiTheme="minorHAnsi" w:cstheme="minorBidi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8912265"/>
    <w:multiLevelType w:val="hybridMultilevel"/>
    <w:tmpl w:val="4F7CB5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E6E253F"/>
    <w:multiLevelType w:val="hybridMultilevel"/>
    <w:tmpl w:val="D2407C40"/>
    <w:lvl w:ilvl="0" w:tplc="76BA1E6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4F7E61A9"/>
    <w:multiLevelType w:val="hybridMultilevel"/>
    <w:tmpl w:val="82DE1B5C"/>
    <w:lvl w:ilvl="0" w:tplc="1E6A1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640E3F77"/>
    <w:multiLevelType w:val="hybridMultilevel"/>
    <w:tmpl w:val="76866B74"/>
    <w:lvl w:ilvl="0" w:tplc="63983854">
      <w:start w:val="1"/>
      <w:numFmt w:val="upperLetter"/>
      <w:lvlText w:val="%1."/>
      <w:lvlJc w:val="left"/>
      <w:pPr>
        <w:ind w:left="360" w:hanging="360"/>
      </w:pPr>
      <w:rPr>
        <w:rFonts w:ascii="UD Digi Kyokasho NP-R" w:eastAsia="新細明體" w:hAnsiTheme="minorHAnsi" w:cstheme="minorBidi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CE976D5"/>
    <w:multiLevelType w:val="hybridMultilevel"/>
    <w:tmpl w:val="A97465A0"/>
    <w:lvl w:ilvl="0" w:tplc="862EFAC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704C5301"/>
    <w:multiLevelType w:val="hybridMultilevel"/>
    <w:tmpl w:val="0352AA20"/>
    <w:lvl w:ilvl="0" w:tplc="627CA0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763B11E7"/>
    <w:multiLevelType w:val="hybridMultilevel"/>
    <w:tmpl w:val="BC3A8DE8"/>
    <w:lvl w:ilvl="0" w:tplc="BEC05D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7"/>
  </w:num>
  <w:num w:numId="5">
    <w:abstractNumId w:val="6"/>
  </w:num>
  <w:num w:numId="6">
    <w:abstractNumId w:val="3"/>
  </w:num>
  <w:num w:numId="7">
    <w:abstractNumId w:val="0"/>
  </w:num>
  <w:num w:numId="8">
    <w:abstractNumId w:val="10"/>
  </w:num>
  <w:num w:numId="9">
    <w:abstractNumId w:val="9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EE"/>
    <w:rsid w:val="00084980"/>
    <w:rsid w:val="000F6F1B"/>
    <w:rsid w:val="00135AF4"/>
    <w:rsid w:val="001710C6"/>
    <w:rsid w:val="001E05EE"/>
    <w:rsid w:val="00365341"/>
    <w:rsid w:val="003C7921"/>
    <w:rsid w:val="003F4454"/>
    <w:rsid w:val="003F5B22"/>
    <w:rsid w:val="004005BF"/>
    <w:rsid w:val="00492AED"/>
    <w:rsid w:val="004B1C7E"/>
    <w:rsid w:val="004C5267"/>
    <w:rsid w:val="005E6046"/>
    <w:rsid w:val="00600E5F"/>
    <w:rsid w:val="006A2C89"/>
    <w:rsid w:val="006B2A30"/>
    <w:rsid w:val="006C2A42"/>
    <w:rsid w:val="007F6D6D"/>
    <w:rsid w:val="0081452A"/>
    <w:rsid w:val="008E5244"/>
    <w:rsid w:val="0094257B"/>
    <w:rsid w:val="009E6384"/>
    <w:rsid w:val="00A01D6A"/>
    <w:rsid w:val="00A11F4D"/>
    <w:rsid w:val="00B613C0"/>
    <w:rsid w:val="00BB37E4"/>
    <w:rsid w:val="00BD665C"/>
    <w:rsid w:val="00C26ACD"/>
    <w:rsid w:val="00C35003"/>
    <w:rsid w:val="00C37D5F"/>
    <w:rsid w:val="00C467D1"/>
    <w:rsid w:val="00C517FC"/>
    <w:rsid w:val="00C80B24"/>
    <w:rsid w:val="00DB1322"/>
    <w:rsid w:val="00E55EF0"/>
    <w:rsid w:val="00E6409D"/>
    <w:rsid w:val="00EB1311"/>
    <w:rsid w:val="00F31A48"/>
    <w:rsid w:val="00FC167C"/>
    <w:rsid w:val="00FD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80A6"/>
  <w15:chartTrackingRefBased/>
  <w15:docId w15:val="{160A9E1E-5C55-490C-A140-3CF2811B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05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E05E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E05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E05EE"/>
    <w:rPr>
      <w:sz w:val="20"/>
      <w:szCs w:val="20"/>
    </w:rPr>
  </w:style>
  <w:style w:type="paragraph" w:styleId="a7">
    <w:name w:val="List Paragraph"/>
    <w:basedOn w:val="a"/>
    <w:uiPriority w:val="34"/>
    <w:qFormat/>
    <w:rsid w:val="001E05EE"/>
    <w:pPr>
      <w:ind w:leftChars="200" w:left="480"/>
    </w:pPr>
  </w:style>
  <w:style w:type="character" w:styleId="a8">
    <w:name w:val="Hyperlink"/>
    <w:basedOn w:val="a0"/>
    <w:uiPriority w:val="99"/>
    <w:unhideWhenUsed/>
    <w:rsid w:val="001E05E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E05EE"/>
    <w:rPr>
      <w:color w:val="605E5C"/>
      <w:shd w:val="clear" w:color="auto" w:fill="E1DFDD"/>
    </w:rPr>
  </w:style>
  <w:style w:type="character" w:styleId="aa">
    <w:name w:val="Placeholder Text"/>
    <w:basedOn w:val="a0"/>
    <w:uiPriority w:val="99"/>
    <w:semiHidden/>
    <w:rsid w:val="00E640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jonathan-hui.medium.com/machine-learning-singular-value-decomposition-svd-principal-component-analysis-pca-1d45e885e49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visiondummy.com/2014/04/curse-dimensionality-affect-classification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chih-sheng-huang821.medium.com/%E6%A9%9F%E5%99%A8-%E7%B5%B1%E8%A8%88%E5%AD%B8%E7%BF%92-%E4%B8%BB%E6%88%90%E5%88%86%E5%88%86%E6%9E%90-principle-component-analysis-pca-58229cd26e71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leemeng.tw/essence-of-principal-component-analysis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towardsdatascience.com/pca-eigenvectors-and-eigenvalues-1f968bc6777a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zhuanlan.zhihu.com/p/26945814" TargetMode="External"/><Relationship Id="rId27" Type="http://schemas.openxmlformats.org/officeDocument/2006/relationships/hyperlink" Target="https://towardsdatascience.com/svd-8c2f72e264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9</Pages>
  <Words>1495</Words>
  <Characters>8523</Characters>
  <Application>Microsoft Office Word</Application>
  <DocSecurity>0</DocSecurity>
  <Lines>71</Lines>
  <Paragraphs>19</Paragraphs>
  <ScaleCrop>false</ScaleCrop>
  <Company/>
  <LinksUpToDate>false</LinksUpToDate>
  <CharactersWithSpaces>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苯異丙胺</dc:creator>
  <cp:keywords/>
  <dc:description/>
  <cp:lastModifiedBy>苯異丙胺</cp:lastModifiedBy>
  <cp:revision>4</cp:revision>
  <dcterms:created xsi:type="dcterms:W3CDTF">2021-05-13T10:31:00Z</dcterms:created>
  <dcterms:modified xsi:type="dcterms:W3CDTF">2021-05-14T08:04:00Z</dcterms:modified>
</cp:coreProperties>
</file>