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8.svgz" ContentType="image/svg+xml;base64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1: Data, AI &amp; You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Course</w:t>
        </w:r>
      </w:hyperlink>
    </w:p>
    <w:p>
      <w:pPr>
        <w:pStyle w:val="BodyText"/>
      </w:pPr>
      <w:r>
        <w:t xml:space="preserve">Week 1 of 8</w:t>
      </w:r>
    </w:p>
    <w:p>
      <w:pPr>
        <w:pStyle w:val="BodyText"/>
      </w:pPr>
      <w:r>
        <w:t xml:space="preserve">~45 min in-class</w:t>
      </w:r>
    </w:p>
    <w:p>
      <w:pPr>
        <w:pStyle w:val="BodyText"/>
      </w:pPr>
    </w:p>
    <w:p>
      <w:pPr>
        <w:pStyle w:val="BlockText"/>
      </w:pPr>
      <w:r>
        <w:t xml:space="preserve">"Small businesses that win are not the ones with the most technology, but the ones who ask better questions of their data."</w:t>
      </w:r>
    </w:p>
    <w:p>
      <w:pPr>
        <w:pStyle w:val="FirstParagraph"/>
      </w:pPr>
      <w:r>
        <w:t xml:space="preserve">— Strategic Takeaway</w:t>
      </w:r>
    </w:p>
    <w:p>
      <w:pPr>
        <w:pStyle w:val="BodyText"/>
      </w:pPr>
    </w:p>
    <w:bookmarkStart w:id="21" w:name="data-ai-you"/>
    <w:p>
      <w:pPr>
        <w:pStyle w:val="Heading1"/>
      </w:pPr>
      <w:r>
        <w:t xml:space="preserve">Data, AI &amp; You</w:t>
      </w:r>
    </w:p>
    <w:p>
      <w:pPr>
        <w:pStyle w:val="FirstParagraph"/>
      </w:pPr>
      <w:r>
        <w:t xml:space="preserve">Data as the New Gold &amp; AI as the Data Specialist</w:t>
      </w:r>
    </w:p>
    <w:bookmarkEnd w:id="21"/>
    <w:bookmarkStart w:id="22" w:name="this-weeks-mission"/>
    <w:p>
      <w:pPr>
        <w:pStyle w:val="Heading3"/>
      </w:pPr>
      <w:r>
        <w:t xml:space="preserve">This Week's Mission</w:t>
      </w:r>
    </w:p>
    <w:p>
      <w:pPr>
        <w:pStyle w:val="FirstParagraph"/>
      </w:pPr>
      <w:r>
        <w:t xml:space="preserve">Discover how behavioral data drives business intelligence. Experience how AI interprets patterns to transform strategy and profitability.</w:t>
      </w:r>
    </w:p>
    <w:bookmarkEnd w:id="22"/>
    <w:bookmarkStart w:id="27" w:name="core-concepts"/>
    <w:p>
      <w:pPr>
        <w:pStyle w:val="Heading2"/>
      </w:pPr>
      <w:r>
        <w:t xml:space="preserve"> </w:t>
      </w:r>
      <w:r>
        <w:t xml:space="preserve">Core Concepts</w:t>
      </w:r>
    </w:p>
    <w:bookmarkStart w:id="23" w:name="behavioral-data-in-business"/>
    <w:p>
      <w:pPr>
        <w:pStyle w:val="Heading3"/>
      </w:pPr>
      <w:r>
        <w:t xml:space="preserve">Behavioral Data in Business</w:t>
      </w:r>
    </w:p>
    <w:p>
      <w:pPr>
        <w:pStyle w:val="FirstParagraph"/>
      </w:pPr>
      <w:r>
        <w:t xml:space="preserve">Understanding how people think, act, and interact provides powerful insights for leadership, team building, and customer relationships.</w:t>
      </w:r>
    </w:p>
    <w:bookmarkEnd w:id="23"/>
    <w:bookmarkStart w:id="24" w:name="the-ocean-framework"/>
    <w:p>
      <w:pPr>
        <w:pStyle w:val="Heading3"/>
      </w:pPr>
      <w:r>
        <w:t xml:space="preserve">The OCEAN Framework</w:t>
      </w:r>
    </w:p>
    <w:p>
      <w:pPr>
        <w:pStyle w:val="FirstParagraph"/>
      </w:pPr>
      <w:r>
        <w:t xml:space="preserve">The Big 5 personality traits:</w:t>
      </w:r>
      <w:r>
        <w:t xml:space="preserve"> </w:t>
      </w:r>
      <w:r>
        <w:rPr>
          <w:bCs/>
          <w:b/>
        </w:rPr>
        <w:t xml:space="preserve">O</w:t>
      </w:r>
      <w:r>
        <w:t xml:space="preserve">penness,</w:t>
      </w:r>
      <w:r>
        <w:t xml:space="preserve"> </w:t>
      </w:r>
      <w:r>
        <w:rPr>
          <w:bCs/>
          <w:b/>
        </w:rPr>
        <w:t xml:space="preserve">C</w:t>
      </w:r>
      <w:r>
        <w:t xml:space="preserve">onscientiousness,</w:t>
      </w:r>
      <w:r>
        <w:t xml:space="preserve"> </w:t>
      </w:r>
      <w:r>
        <w:rPr>
          <w:bCs/>
          <w:b/>
        </w:rPr>
        <w:t xml:space="preserve">E</w:t>
      </w:r>
      <w:r>
        <w:t xml:space="preserve">xtraversion,</w:t>
      </w:r>
      <w:r>
        <w:t xml:space="preserve"> </w:t>
      </w:r>
      <w:r>
        <w:rPr>
          <w:bCs/>
          <w:b/>
        </w:rPr>
        <w:t xml:space="preserve">A</w:t>
      </w:r>
      <w:r>
        <w:t xml:space="preserve">greeableness,</w:t>
      </w:r>
      <w:r>
        <w:t xml:space="preserve"> </w:t>
      </w:r>
      <w:r>
        <w:rPr>
          <w:bCs/>
          <w:b/>
        </w:rPr>
        <w:t xml:space="preserve">N</w:t>
      </w:r>
      <w:r>
        <w:t xml:space="preserve">euroticism. These shape how we work and lead.</w:t>
      </w:r>
    </w:p>
    <w:bookmarkEnd w:id="24"/>
    <w:bookmarkStart w:id="25" w:name="ai-as-your-data-partner"/>
    <w:p>
      <w:pPr>
        <w:pStyle w:val="Heading3"/>
      </w:pPr>
      <w:r>
        <w:t xml:space="preserve">AI as Your Data Partner</w:t>
      </w:r>
    </w:p>
    <w:p>
      <w:pPr>
        <w:pStyle w:val="FirstParagraph"/>
      </w:pPr>
      <w:r>
        <w:t xml:space="preserve">AI doesn't replace human judgment—it amplifies it by finding patterns in data that would take humans months to discover.</w:t>
      </w:r>
    </w:p>
    <w:bookmarkEnd w:id="25"/>
    <w:bookmarkStart w:id="26" w:name="iot-ai-synergy"/>
    <w:p>
      <w:pPr>
        <w:pStyle w:val="Heading3"/>
      </w:pPr>
      <w:r>
        <w:t xml:space="preserve">IoT + AI Synergy</w:t>
      </w:r>
    </w:p>
    <w:p>
      <w:pPr>
        <w:pStyle w:val="FirstParagraph"/>
      </w:pPr>
      <w:r>
        <w:t xml:space="preserve">IoT devices collect real-time data while AI analyzes and interprets it, creating intelligent systems that respond to the world.</w:t>
      </w:r>
    </w:p>
    <w:bookmarkEnd w:id="26"/>
    <w:bookmarkEnd w:id="27"/>
    <w:bookmarkStart w:id="32" w:name="in-class-activities"/>
    <w:p>
      <w:pPr>
        <w:pStyle w:val="Heading2"/>
      </w:pPr>
      <w:r>
        <w:t xml:space="preserve"> </w:t>
      </w:r>
      <w:r>
        <w:t xml:space="preserve">In-Class Activities</w:t>
      </w:r>
    </w:p>
    <w:p>
      <w:pPr>
        <w:pStyle w:val="FirstParagraph"/>
      </w:pPr>
      <w:r>
        <w:t xml:space="preserve">Progress: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1" w:name="progress-text"/>
      <w:r>
        <w:t xml:space="preserve">0%</w:t>
      </w:r>
      <w:bookmarkEnd w:id="31"/>
    </w:p>
    <w:bookmarkEnd w:id="32"/>
    <w:p>
      <w:pPr>
        <w:pStyle w:val="BodyText"/>
      </w:pPr>
    </w:p>
    <w:p>
      <w:pPr>
        <w:pStyle w:val="BodyText"/>
      </w:pPr>
      <w:r>
        <w:t xml:space="preserve">Step 1</w:t>
      </w:r>
      <w:r>
        <w:t xml:space="preserve"> </w:t>
      </w:r>
      <w:r>
        <w:t xml:space="preserve">~10 min</w:t>
      </w:r>
    </w:p>
    <w:bookmarkStart w:id="33" w:name="access-senseiiwyze"/>
    <w:p>
      <w:pPr>
        <w:pStyle w:val="Heading3"/>
      </w:pPr>
      <w:r>
        <w:t xml:space="preserve">Access SenseiiWyze</w:t>
      </w:r>
    </w:p>
    <w:p>
      <w:pPr>
        <w:pStyle w:val="FirstParagraph"/>
      </w:pPr>
      <w:r>
        <w:t xml:space="preserve">Log in to the SenseiiWyze platform and navigate to the assessment section. Prepare for your data exploration journey.</w:t>
      </w:r>
    </w:p>
    <w:bookmarkEnd w:id="33"/>
    <w:p>
      <w:pPr>
        <w:pStyle w:val="BodyText"/>
      </w:pPr>
    </w:p>
    <w:p>
      <w:pPr>
        <w:pStyle w:val="BodyText"/>
      </w:pPr>
      <w:r>
        <w:t xml:space="preserve">Step 2</w:t>
      </w:r>
      <w:r>
        <w:t xml:space="preserve"> </w:t>
      </w:r>
      <w:r>
        <w:t xml:space="preserve">~20 min</w:t>
      </w:r>
    </w:p>
    <w:bookmarkStart w:id="34" w:name="complete-big-5-ocean-assessment"/>
    <w:p>
      <w:pPr>
        <w:pStyle w:val="Heading3"/>
      </w:pPr>
      <w:r>
        <w:t xml:space="preserve">Complete Big 5 (OCEAN) Assessment</w:t>
      </w:r>
    </w:p>
    <w:p>
      <w:pPr>
        <w:pStyle w:val="FirstParagraph"/>
      </w:pPr>
      <w:r>
        <w:t xml:space="preserve">Take the personality assessment to generate your behavioral data profile.</w:t>
      </w:r>
    </w:p>
    <w:p>
      <w:pPr>
        <w:pStyle w:val="BodyText"/>
      </w:pPr>
      <w:r>
        <w:t xml:space="preserve">OCEAN Framework: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</w:t>
      </w:r>
      <w:r>
        <w:t xml:space="preserve">penness: Creativity, curiosity, willingness to try new things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</w:t>
      </w:r>
      <w:r>
        <w:t xml:space="preserve">onscientiousness: Organization, reliability, follow-through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</w:t>
      </w:r>
      <w:r>
        <w:t xml:space="preserve">xtraversion: Social energy, assertiveness, communication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</w:t>
      </w:r>
      <w:r>
        <w:t xml:space="preserve">greeableness: Cooperation, trust, helpfulness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</w:t>
      </w:r>
      <w:r>
        <w:t xml:space="preserve">euroticism: Emotional sensitivity, stress response</w:t>
      </w:r>
    </w:p>
    <w:bookmarkEnd w:id="34"/>
    <w:p>
      <w:pPr>
        <w:pStyle w:val="FirstParagraph"/>
      </w:pPr>
    </w:p>
    <w:p>
      <w:pPr>
        <w:pStyle w:val="BodyText"/>
      </w:pPr>
      <w:r>
        <w:t xml:space="preserve">Step 3</w:t>
      </w:r>
      <w:r>
        <w:t xml:space="preserve"> </w:t>
      </w:r>
      <w:r>
        <w:t xml:space="preserve">~15 min</w:t>
      </w:r>
    </w:p>
    <w:bookmarkStart w:id="35" w:name="review-results-privately"/>
    <w:p>
      <w:pPr>
        <w:pStyle w:val="Heading3"/>
      </w:pPr>
      <w:r>
        <w:t xml:space="preserve">Review Results Privately</w:t>
      </w:r>
    </w:p>
    <w:p>
      <w:pPr>
        <w:pStyle w:val="FirstParagraph"/>
      </w:pPr>
      <w:r>
        <w:t xml:space="preserve">Analyze your results within the app. Identify your dominant traits and consider how these affect your business decisions.</w:t>
      </w:r>
    </w:p>
    <w:bookmarkEnd w:id="35"/>
    <w:bookmarkStart w:id="38" w:name="video-resource"/>
    <w:p>
      <w:pPr>
        <w:pStyle w:val="Heading2"/>
      </w:pPr>
      <w:r>
        <w:t xml:space="preserve"> </w:t>
      </w:r>
      <w:r>
        <w:t xml:space="preserve">Video Resource</w:t>
      </w:r>
    </w:p>
    <w:bookmarkStart w:id="36" w:name="player"/>
    <w:bookmarkEnd w:id="36"/>
    <w:bookmarkStart w:id="37" w:name="an-error-occurred."/>
    <w:p>
      <w:pPr>
        <w:pStyle w:val="Heading1"/>
      </w:pPr>
      <w:r>
        <w:t xml:space="preserve">An error occurred.</w:t>
      </w:r>
    </w:p>
    <w:p>
      <w:pPr>
        <w:pStyle w:val="FirstParagraph"/>
      </w:pPr>
      <w:r>
        <w:t xml:space="preserve">Unable to execute JavaScript.</w:t>
      </w:r>
    </w:p>
    <w:bookmarkEnd w:id="37"/>
    <w:p>
      <w:pPr>
        <w:pStyle w:val="BodyText"/>
      </w:pPr>
      <w:r>
        <w:t xml:space="preserve">Introduction to Data-Driven Business Strategy</w:t>
      </w:r>
    </w:p>
    <w:bookmarkEnd w:id="38"/>
    <w:bookmarkStart w:id="39" w:name="learning-outcomes"/>
    <w:p>
      <w:pPr>
        <w:pStyle w:val="Heading3"/>
      </w:pPr>
      <w:r>
        <w:t xml:space="preserve"> </w:t>
      </w:r>
      <w:r>
        <w:t xml:space="preserve">Learning Outcomes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Recognize behavioral data as a core input to business intelligence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Understand how AI interprets human data patterns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See practical applications in leadership &amp; operations</w:t>
      </w:r>
    </w:p>
    <w:p>
      <w:pPr>
        <w:numPr>
          <w:ilvl w:val="0"/>
          <w:numId w:val="1002"/>
        </w:numPr>
        <w:pStyle w:val="Compact"/>
      </w:pPr>
      <w:r>
        <w:t xml:space="preserve"> </w:t>
      </w:r>
      <w:r>
        <w:t xml:space="preserve">Build confidence with AI-powered decision tools</w:t>
      </w:r>
    </w:p>
    <w:bookmarkEnd w:id="39"/>
    <w:bookmarkStart w:id="42" w:name="week-1-materials"/>
    <w:p>
      <w:pPr>
        <w:pStyle w:val="Heading3"/>
      </w:pPr>
      <w:r>
        <w:t xml:space="preserve"> </w:t>
      </w:r>
      <w:r>
        <w:t xml:space="preserve">Week 1 Materials</w:t>
      </w:r>
    </w:p>
    <w:p>
      <w:pPr>
        <w:pStyle w:val="FirstParagraph"/>
      </w:pPr>
      <w:hyperlink r:id="rId4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Homework Assignment</w:t>
        </w:r>
      </w:hyperlink>
      <w:r>
        <w:t xml:space="preserve"> </w:t>
      </w:r>
      <w:hyperlink r:id="rId4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Week 1 Quiz</w:t>
        </w:r>
      </w:hyperlink>
    </w:p>
    <w:bookmarkEnd w:id="42"/>
    <w:bookmarkStart w:id="43" w:name="before-next-week"/>
    <w:p>
      <w:pPr>
        <w:pStyle w:val="Heading3"/>
      </w:pPr>
      <w:r>
        <w:t xml:space="preserve"> </w:t>
      </w:r>
      <w:r>
        <w:t xml:space="preserve">Before Next Week</w:t>
      </w:r>
    </w:p>
    <w:p>
      <w:pPr>
        <w:numPr>
          <w:ilvl w:val="0"/>
          <w:numId w:val="1003"/>
        </w:numPr>
        <w:pStyle w:val="Compact"/>
      </w:pPr>
      <w:r>
        <w:t xml:space="preserve">→</w:t>
      </w:r>
      <w:r>
        <w:t xml:space="preserve"> </w:t>
      </w:r>
      <w:r>
        <w:t xml:space="preserve">Complete the homework assignment</w:t>
      </w:r>
    </w:p>
    <w:p>
      <w:pPr>
        <w:numPr>
          <w:ilvl w:val="0"/>
          <w:numId w:val="1003"/>
        </w:numPr>
        <w:pStyle w:val="Compact"/>
      </w:pPr>
      <w:r>
        <w:t xml:space="preserve">→</w:t>
      </w:r>
      <w:r>
        <w:t xml:space="preserve"> </w:t>
      </w:r>
      <w:r>
        <w:t xml:space="preserve">Take the Week 1 Quiz</w:t>
      </w:r>
    </w:p>
    <w:p>
      <w:pPr>
        <w:numPr>
          <w:ilvl w:val="0"/>
          <w:numId w:val="1003"/>
        </w:numPr>
        <w:pStyle w:val="Compact"/>
      </w:pPr>
      <w:r>
        <w:t xml:space="preserve">→</w:t>
      </w:r>
      <w:r>
        <w:t xml:space="preserve"> </w:t>
      </w:r>
      <w:r>
        <w:t xml:space="preserve">Review your OCEAN results</w:t>
      </w:r>
    </w:p>
    <w:bookmarkEnd w:id="43"/>
    <w:p>
      <w:pPr>
        <w:pStyle w:val="FirstParagraph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svgz"/><Relationship Id="rId40" Type="http://schemas.openxmlformats.org/officeDocument/2006/relationships/hyperlink" Target="homework1.html" TargetMode="External"/><Relationship Id="rId20" Type="http://schemas.openxmlformats.org/officeDocument/2006/relationships/hyperlink" Target="index.html" TargetMode="External"/><Relationship Id="rId41" Type="http://schemas.openxmlformats.org/officeDocument/2006/relationships/hyperlink" Target="quiz1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omework1.html" TargetMode="External"/><Relationship Id="rId20" Type="http://schemas.openxmlformats.org/officeDocument/2006/relationships/hyperlink" Target="index.html" TargetMode="External"/><Relationship Id="rId41" Type="http://schemas.openxmlformats.org/officeDocument/2006/relationships/hyperlink" Target="quiz1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Data, AI &amp; You</dc:title>
  <dc:creator/>
  <dc:language>en</dc:language>
  <cp:keywords/>
  <dcterms:created xsi:type="dcterms:W3CDTF">2026-03-12T19:26:01Z</dcterms:created>
  <dcterms:modified xsi:type="dcterms:W3CDTF">2026-03-12T19:26:01Z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