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42.svgz" ContentType="image/svg+xml;base64"/>
  <Override PartName="/word/media/rId51.svgz" ContentType="image/svg+xml;base64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2: Business Vision &amp; Tech Readiness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Course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Class</w:t>
        </w:r>
      </w:hyperlink>
      <w:r>
        <w:t xml:space="preserve"> </w:t>
      </w:r>
      <w:hyperlink r:id="rId22">
        <w:r>
          <w:rPr>
            <w:rStyle w:val="Hyperlink"/>
          </w:rPr>
          <w:t xml:space="preserve">Homework</w:t>
        </w:r>
      </w:hyperlink>
      <w:r>
        <w:t xml:space="preserve"> </w:t>
      </w:r>
      <w:hyperlink r:id="rId23">
        <w:r>
          <w:rPr>
            <w:rStyle w:val="Hyperlink"/>
          </w:rPr>
          <w:t xml:space="preserve">Quiz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IoT Professional Class</w:t>
        </w:r>
      </w:hyperlink>
    </w:p>
    <w:p>
      <w:pPr>
        <w:numPr>
          <w:ilvl w:val="0"/>
          <w:numId w:val="1001"/>
        </w:numPr>
        <w:pStyle w:val="Compact"/>
      </w:pPr>
      <w:hyperlink w:anchor="Xa39a3ee5e6b4b0d3255bfef95601890afd80709">
        <w:r>
          <w:rPr>
            <w:rStyle w:val="Hyperlink"/>
          </w:rPr>
          <w:t xml:space="preserve">Week 2 — Business Vision Board</w:t>
        </w:r>
      </w:hyperlink>
    </w:p>
    <w:p>
      <w:pPr>
        <w:numPr>
          <w:ilvl w:val="0"/>
          <w:numId w:val="1001"/>
        </w:numPr>
        <w:pStyle w:val="Compact"/>
      </w:pPr>
      <w:r>
        <w:t xml:space="preserve">In Class</w:t>
      </w:r>
    </w:p>
    <w:p>
      <w:pPr>
        <w:pStyle w:val="FirstParagraph"/>
      </w:pPr>
      <w:r>
        <w:drawing>
          <wp:inline>
            <wp:extent cx="4018439" cy="4018439"/>
            <wp:effectExtent b="0" l="0" r="0" t="0"/>
            <wp:docPr descr="Automation Workz" title="" id="26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log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39" cy="40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automation-workz"/>
    <w:p>
      <w:pPr>
        <w:pStyle w:val="Heading3"/>
      </w:pPr>
      <w:r>
        <w:t xml:space="preserve">Automation Workz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In-Class Active</w:t>
      </w:r>
      <w:r>
        <w:t xml:space="preserve"> </w:t>
      </w:r>
    </w:p>
    <w:bookmarkEnd w:id="28"/>
    <w:bookmarkStart w:id="82" w:name="week-2-in-class"/>
    <w:p>
      <w:pPr>
        <w:pStyle w:val="Heading1"/>
      </w:pPr>
      <w:r>
        <w:t xml:space="preserve">Week 2 In Class</w:t>
      </w:r>
    </w:p>
    <w:bookmarkStart w:id="29" w:name="in-class-assignments"/>
    <w:p>
      <w:pPr>
        <w:pStyle w:val="Heading2"/>
      </w:pPr>
      <w:r>
        <w:t xml:space="preserve">In-Class Assignments:</w:t>
      </w:r>
    </w:p>
    <w:bookmarkEnd w:id="29"/>
    <w:bookmarkStart w:id="30" w:name="vision-board-technical-skills-assessment"/>
    <w:p>
      <w:pPr>
        <w:pStyle w:val="Heading2"/>
      </w:pPr>
      <w:r>
        <w:t xml:space="preserve">Vision Board + Technical Skills Assessment</w:t>
      </w:r>
    </w:p>
    <w:p>
      <w:pPr>
        <w:pStyle w:val="FirstParagraph"/>
      </w:pPr>
      <w:r>
        <w:t xml:space="preserve">Two Activities to Assess Your Business Today &amp; Where It Will Be in One Year</w:t>
      </w:r>
    </w:p>
    <w:p>
      <w:pPr>
        <w:pStyle w:val="BodyText"/>
      </w:pPr>
      <w:r>
        <w:rPr>
          <w:bCs/>
          <w:b/>
        </w:rPr>
        <w:t xml:space="preserve">Activity 1:</w:t>
      </w:r>
      <w:r>
        <w:t xml:space="preserve"> </w:t>
      </w:r>
      <w:r>
        <w:t xml:space="preserve">Create a Business Vision Board in SenseiiWyze to visualize your goals.</w:t>
      </w:r>
      <w:r>
        <w:br/>
      </w:r>
      <w:r>
        <w:rPr>
          <w:bCs/>
          <w:b/>
        </w:rPr>
        <w:t xml:space="preserve">Activity 2:</w:t>
      </w:r>
      <w:r>
        <w:t xml:space="preserve"> </w:t>
      </w:r>
      <w:r>
        <w:t xml:space="preserve">Complete 5 levels of Senseii Games to test your current technical skills.</w:t>
      </w:r>
    </w:p>
    <w:p>
      <w:pPr>
        <w:pStyle w:val="BodyText"/>
      </w:pPr>
      <w:hyperlink w:anchor="assignment">
        <w:r>
          <w:rPr>
            <w:rStyle w:val="Hyperlink"/>
          </w:rPr>
          <w:t xml:space="preserve">Start Assignment</w:t>
        </w:r>
        <w:r>
          <w:rPr>
            <w:rStyle w:val="Hyperlink"/>
          </w:rPr>
          <w:t xml:space="preserve"> </w:t>
        </w:r>
      </w:hyperlink>
      <w:r>
        <w:t xml:space="preserve"> </w:t>
      </w:r>
      <w:hyperlink r:id="rId22">
        <w:r>
          <w:rPr>
            <w:rStyle w:val="Hyperlink"/>
          </w:rPr>
          <w:t xml:space="preserve">Go to Homework</w:t>
        </w:r>
        <w:r>
          <w:rPr>
            <w:rStyle w:val="Hyperlink"/>
          </w:rPr>
          <w:t xml:space="preserve"> </w:t>
        </w:r>
      </w:hyperlink>
    </w:p>
    <w:bookmarkEnd w:id="30"/>
    <w:bookmarkStart w:id="34" w:name="strategic-takeaway"/>
    <w:p>
      <w:pPr>
        <w:pStyle w:val="Heading3"/>
      </w:pPr>
      <w:r>
        <w:t xml:space="preserve">Strategic Takeaway</w:t>
      </w:r>
    </w:p>
    <w:p>
      <w:pPr>
        <w:pStyle w:val="BlockText"/>
      </w:pPr>
      <w:r>
        <w:t xml:space="preserve">"A clear vision is the foundation of every successful business. When you can see it, you can</w:t>
      </w:r>
      <w:r>
        <w:t xml:space="preserve"> </w:t>
      </w:r>
      <w:r>
        <w:t xml:space="preserve">achieve it</w:t>
      </w:r>
      <w:r>
        <w:t xml:space="preserve">."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Strategic Insight" title="" id="32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feature-im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X83a72313eafccc83a588147cd32857fba376569"/>
    <w:p>
      <w:pPr>
        <w:pStyle w:val="Heading3"/>
      </w:pPr>
      <w:r>
        <w:t xml:space="preserve"> </w:t>
      </w:r>
      <w:r>
        <w:t xml:space="preserve"> </w:t>
      </w:r>
      <w:r>
        <w:t xml:space="preserve"> </w:t>
      </w:r>
      <w:r>
        <w:t xml:space="preserve">Why Business Vision Boards Transform Leadership &amp; Drive Revenue</w:t>
      </w:r>
    </w:p>
    <w:p>
      <w:pPr>
        <w:pStyle w:val="FirstParagraph"/>
      </w:pPr>
      <w:r>
        <w:t xml:space="preserve">A vision board isn't just inspiration—it's a strategic tool for</w:t>
      </w:r>
      <w:r>
        <w:t xml:space="preserve"> </w:t>
      </w:r>
      <w:r>
        <w:rPr>
          <w:bCs/>
          <w:b/>
        </w:rPr>
        <w:t xml:space="preserve">leadership transformation from the inside out</w:t>
      </w:r>
      <w:r>
        <w:t xml:space="preserve">. When you align personal identity with business goals, you create authentic confidence that drives growth.</w:t>
      </w:r>
    </w:p>
    <w:p>
      <w:pPr>
        <w:pStyle w:val="BodyText"/>
      </w:pPr>
      <w:r>
        <w:t xml:space="preserve">🧠</w:t>
      </w:r>
    </w:p>
    <w:bookmarkStart w:id="35" w:name="self-awareness-first"/>
    <w:p>
      <w:pPr>
        <w:pStyle w:val="Heading4"/>
      </w:pPr>
      <w:r>
        <w:t xml:space="preserve">Self-Awareness First</w:t>
      </w:r>
    </w:p>
    <w:bookmarkEnd w:id="35"/>
    <w:p>
      <w:pPr>
        <w:pStyle w:val="FirstParagraph"/>
      </w:pPr>
      <w:r>
        <w:t xml:space="preserve">Great leaders aren't just skilled—they're self-aware. Understanding your behavioral style and triggers builds resilience against stress, self-doubt, and burnout.</w:t>
      </w:r>
    </w:p>
    <w:p>
      <w:pPr>
        <w:pStyle w:val="BodyText"/>
      </w:pPr>
      <w:r>
        <w:t xml:space="preserve">💎</w:t>
      </w:r>
    </w:p>
    <w:bookmarkStart w:id="36" w:name="identity-alignment"/>
    <w:p>
      <w:pPr>
        <w:pStyle w:val="Heading4"/>
      </w:pPr>
      <w:r>
        <w:t xml:space="preserve">Identity Alignment</w:t>
      </w:r>
    </w:p>
    <w:bookmarkEnd w:id="36"/>
    <w:p>
      <w:pPr>
        <w:pStyle w:val="FirstParagraph"/>
      </w:pPr>
      <w:r>
        <w:t xml:space="preserve">Clarifying personal and professional vision reduces internal conflict. When who you are aligns with where you're going, you lead with authentic confidence.</w:t>
      </w:r>
    </w:p>
    <w:p>
      <w:pPr>
        <w:pStyle w:val="BodyText"/>
      </w:pPr>
      <w:r>
        <w:t xml:space="preserve">💰</w:t>
      </w:r>
    </w:p>
    <w:bookmarkStart w:id="37" w:name="clarity-attracts-revenue"/>
    <w:p>
      <w:pPr>
        <w:pStyle w:val="Heading4"/>
      </w:pPr>
      <w:r>
        <w:t xml:space="preserve">Clarity Attracts Revenue</w:t>
      </w:r>
    </w:p>
    <w:bookmarkEnd w:id="37"/>
    <w:p>
      <w:pPr>
        <w:pStyle w:val="FirstParagraph"/>
      </w:pPr>
      <w:r>
        <w:t xml:space="preserve">When you can clearly articulate where your business is going, you make faster decisions, close deals quicker, and attract customers who align with your vision.</w:t>
      </w:r>
    </w:p>
    <w:p>
      <w:pPr>
        <w:pStyle w:val="BodyText"/>
      </w:pPr>
      <w:r>
        <w:t xml:space="preserve">🎯</w:t>
      </w:r>
    </w:p>
    <w:bookmarkStart w:id="38" w:name="focused-action-faster-results"/>
    <w:p>
      <w:pPr>
        <w:pStyle w:val="Heading4"/>
      </w:pPr>
      <w:r>
        <w:t xml:space="preserve">Focused Action = Faster Results</w:t>
      </w:r>
    </w:p>
    <w:bookmarkEnd w:id="38"/>
    <w:p>
      <w:pPr>
        <w:pStyle w:val="FirstParagraph"/>
      </w:pPr>
      <w:r>
        <w:t xml:space="preserve">A vision board eliminates distractions. When your goals are visual and specific, every action moves you toward revenue-generating activities.</w:t>
      </w:r>
    </w:p>
    <w:p>
      <w:pPr>
        <w:pStyle w:val="BodyText"/>
      </w:pPr>
      <w:r>
        <w:t xml:space="preserve">📊</w:t>
      </w:r>
    </w:p>
    <w:bookmarkStart w:id="39" w:name="measurable-milestones"/>
    <w:p>
      <w:pPr>
        <w:pStyle w:val="Heading4"/>
      </w:pPr>
      <w:r>
        <w:t xml:space="preserve">Measurable Milestones</w:t>
      </w:r>
    </w:p>
    <w:bookmarkEnd w:id="39"/>
    <w:p>
      <w:pPr>
        <w:pStyle w:val="FirstParagraph"/>
      </w:pPr>
      <w:r>
        <w:t xml:space="preserve">By defining specific revenue targets and growth metrics, you create accountability. What gets measured gets improved—and paid.</w:t>
      </w:r>
    </w:p>
    <w:p>
      <w:pPr>
        <w:pStyle w:val="BodyText"/>
      </w:pPr>
      <w:r>
        <w:t xml:space="preserve">🤝</w:t>
      </w:r>
    </w:p>
    <w:bookmarkStart w:id="40" w:name="know-your-ideal-customer"/>
    <w:p>
      <w:pPr>
        <w:pStyle w:val="Heading4"/>
      </w:pPr>
      <w:r>
        <w:t xml:space="preserve">Know Your Ideal Customer</w:t>
      </w:r>
    </w:p>
    <w:bookmarkEnd w:id="40"/>
    <w:p>
      <w:pPr>
        <w:pStyle w:val="FirstParagraph"/>
      </w:pPr>
      <w:r>
        <w:t xml:space="preserve">Visualizing your target audience helps you craft messaging that converts. Better targeting means more sales with less effort.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Revenue Impact:</w:t>
      </w:r>
      <w:r>
        <w:t xml:space="preserve"> </w:t>
      </w:r>
      <w:r>
        <w:t xml:space="preserve">Business owners with clear, visualized goals grow 2-3x faster than those without.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Leadership Impact:</w:t>
      </w:r>
      <w:r>
        <w:t xml:space="preserve"> </w:t>
      </w:r>
      <w:r>
        <w:t xml:space="preserve">Self-aware leaders navigate conflict with confidence and build psychologically safe, high-performing teams.</w:t>
      </w:r>
    </w:p>
    <w:bookmarkEnd w:id="41"/>
    <w:bookmarkStart w:id="50" w:name="assignment"/>
    <w:bookmarkStart w:id="46" w:name="activity-1-business-vision-board"/>
    <w:p>
      <w:pPr>
        <w:pStyle w:val="Heading3"/>
      </w:pPr>
      <w:r>
        <w:t xml:space="preserve">1</w:t>
      </w:r>
      <w:r>
        <w:t xml:space="preserve"> </w:t>
      </w:r>
      <w:r>
        <w:t xml:space="preserve">Activity 1: Business Vision Board</w:t>
      </w:r>
    </w:p>
    <w:p>
      <w:pPr>
        <w:pStyle w:val="FirstParagraph"/>
      </w:pPr>
      <w:r>
        <w:t xml:space="preserve">Progress: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ata:image/svg+xml;base64,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45" w:name="progress-percent"/>
      <w:r>
        <w:t xml:space="preserve">0%</w:t>
      </w:r>
      <w:bookmarkEnd w:id="45"/>
    </w:p>
    <w:bookmarkEnd w:id="46"/>
    <w:p>
      <w:pPr>
        <w:pStyle w:val="BodyText"/>
      </w:pPr>
      <w:r>
        <w:t xml:space="preserve">~5 min</w:t>
      </w:r>
    </w:p>
    <w:bookmarkStart w:id="48" w:name="access-senseiiwyze"/>
    <w:p>
      <w:pPr>
        <w:pStyle w:val="Heading4"/>
      </w:pPr>
      <w:r>
        <w:t xml:space="preserve">Access SenseiiWyze</w:t>
      </w:r>
    </w:p>
    <w:p>
      <w:pPr>
        <w:pStyle w:val="FirstParagraph"/>
      </w:pPr>
      <w:r>
        <w:t xml:space="preserve">Log in to the SenseiiWyze platform and navigate to the Vision Board section.</w:t>
      </w:r>
    </w:p>
    <w:p>
      <w:pPr>
        <w:pStyle w:val="BodyText"/>
      </w:pPr>
      <w:hyperlink r:id="rId4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SenseiiWyze</w:t>
        </w:r>
      </w:hyperlink>
    </w:p>
    <w:bookmarkEnd w:id="48"/>
    <w:p>
      <w:pPr>
        <w:pStyle w:val="BodyText"/>
      </w:pPr>
      <w:r>
        <w:t xml:space="preserve">~25 min</w:t>
      </w:r>
    </w:p>
    <w:bookmarkStart w:id="49" w:name="create-your-business-vision-board"/>
    <w:p>
      <w:pPr>
        <w:pStyle w:val="Heading4"/>
      </w:pPr>
      <w:r>
        <w:t xml:space="preserve">Create Your Business Vision Board</w:t>
      </w:r>
    </w:p>
    <w:p>
      <w:pPr>
        <w:pStyle w:val="FirstParagraph"/>
      </w:pPr>
      <w:r>
        <w:t xml:space="preserve">Use the SenseiiWyze tools to create a visual representation of your business goals. Include these key elements:</w:t>
      </w:r>
    </w:p>
    <w:p>
      <w:pPr>
        <w:pStyle w:val="BodyText"/>
      </w:pPr>
      <w:r>
        <w:rPr>
          <w:bCs/>
          <w:b/>
        </w:rPr>
        <w:t xml:space="preserve">🧠 Personal Identity &amp; Self-Leadership</w:t>
      </w:r>
    </w:p>
    <w:p>
      <w:pPr>
        <w:pStyle w:val="BodyText"/>
      </w:pPr>
      <w:r>
        <w:t xml:space="preserve">Who you are as a leader—your strengths, triggers, and how you show up under pressure</w:t>
      </w:r>
    </w:p>
    <w:p>
      <w:pPr>
        <w:pStyle w:val="BodyText"/>
      </w:pPr>
      <w:r>
        <w:rPr>
          <w:bCs/>
          <w:b/>
        </w:rPr>
        <w:t xml:space="preserve">💎 Core Values &amp; Mission</w:t>
      </w:r>
    </w:p>
    <w:p>
      <w:pPr>
        <w:pStyle w:val="BodyText"/>
      </w:pPr>
      <w:r>
        <w:t xml:space="preserve">Images, colors, and words representing your foundational values (e.g., sustainability, innovation, integrity)</w:t>
      </w:r>
    </w:p>
    <w:p>
      <w:pPr>
        <w:pStyle w:val="BodyText"/>
      </w:pPr>
      <w:r>
        <w:rPr>
          <w:bCs/>
          <w:b/>
        </w:rPr>
        <w:t xml:space="preserve">🎯 Vision &amp; Goal Alignment</w:t>
      </w:r>
    </w:p>
    <w:p>
      <w:pPr>
        <w:pStyle w:val="BodyText"/>
      </w:pPr>
      <w:r>
        <w:t xml:space="preserve">How your personal goals align with your business direction—reducing identity conflict</w:t>
      </w:r>
    </w:p>
    <w:p>
      <w:pPr>
        <w:pStyle w:val="BodyText"/>
      </w:pPr>
      <w:r>
        <w:rPr>
          <w:bCs/>
          <w:b/>
        </w:rPr>
        <w:t xml:space="preserve">👤 Ideal Customer/Client Persona</w:t>
      </w:r>
    </w:p>
    <w:p>
      <w:pPr>
        <w:pStyle w:val="BodyText"/>
      </w:pPr>
      <w:r>
        <w:t xml:space="preserve">Who you're serving—their demographics, pain points, and needs</w:t>
      </w:r>
    </w:p>
    <w:p>
      <w:pPr>
        <w:pStyle w:val="BodyText"/>
      </w:pPr>
      <w:r>
        <w:rPr>
          <w:bCs/>
          <w:b/>
        </w:rPr>
        <w:t xml:space="preserve">🎨 Brand Identity &amp; Imagery</w:t>
      </w:r>
    </w:p>
    <w:p>
      <w:pPr>
        <w:pStyle w:val="BodyText"/>
      </w:pPr>
      <w:r>
        <w:t xml:space="preserve">The "look and feel" of your business—branding, website, workspace aesthetics</w:t>
      </w:r>
    </w:p>
    <w:p>
      <w:pPr>
        <w:pStyle w:val="BodyText"/>
      </w:pPr>
      <w:r>
        <w:rPr>
          <w:bCs/>
          <w:b/>
        </w:rPr>
        <w:t xml:space="preserve">👥 The "Dream Team"</w:t>
      </w:r>
    </w:p>
    <w:p>
      <w:pPr>
        <w:pStyle w:val="BodyText"/>
      </w:pPr>
      <w:r>
        <w:t xml:space="preserve">People needed to achieve your vision—hiring, outsourcing, team culture</w:t>
      </w:r>
    </w:p>
    <w:p>
      <w:pPr>
        <w:pStyle w:val="BodyText"/>
      </w:pPr>
      <w:r>
        <w:rPr>
          <w:bCs/>
          <w:b/>
        </w:rPr>
        <w:t xml:space="preserve">💪 Leadership Skills to Develop</w:t>
      </w:r>
    </w:p>
    <w:p>
      <w:pPr>
        <w:pStyle w:val="BodyText"/>
      </w:pPr>
      <w:r>
        <w:t xml:space="preserve">Emotional intelligence, conflict resolution, difficult conversations, team dynamics</w:t>
      </w:r>
    </w:p>
    <w:p>
      <w:pPr>
        <w:pStyle w:val="BodyText"/>
      </w:pPr>
      <w:r>
        <w:rPr>
          <w:bCs/>
          <w:b/>
        </w:rPr>
        <w:t xml:space="preserve">📊 Actionable Metrics &amp; Growth</w:t>
      </w:r>
    </w:p>
    <w:p>
      <w:pPr>
        <w:pStyle w:val="BodyText"/>
      </w:pPr>
      <w:r>
        <w:t xml:space="preserve">Key performance indicators (KPIs) and growth milestones—not just abstract dreams</w:t>
      </w:r>
    </w:p>
    <w:bookmarkEnd w:id="49"/>
    <w:bookmarkEnd w:id="50"/>
    <w:bookmarkStart w:id="63" w:name="activity2"/>
    <w:bookmarkStart w:id="55" w:name="activity-2-technical-skills-assessment"/>
    <w:p>
      <w:pPr>
        <w:pStyle w:val="Heading3"/>
      </w:pPr>
      <w:r>
        <w:t xml:space="preserve">2</w:t>
      </w:r>
      <w:r>
        <w:t xml:space="preserve"> </w:t>
      </w:r>
      <w:r>
        <w:t xml:space="preserve">Activity 2: Technical Skills Assessment</w:t>
      </w:r>
    </w:p>
    <w:p>
      <w:pPr>
        <w:pStyle w:val="FirstParagraph"/>
      </w:pPr>
      <w:r>
        <w:t xml:space="preserve">Progress: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svg+xml;base64,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54" w:name="progress-percent-2"/>
      <w:r>
        <w:t xml:space="preserve">0%</w:t>
      </w:r>
      <w:bookmarkEnd w:id="54"/>
    </w:p>
    <w:bookmarkEnd w:id="55"/>
    <w:bookmarkStart w:id="56" w:name="why-tech-readiness-assessment-matters"/>
    <w:p>
      <w:pPr>
        <w:pStyle w:val="Heading3"/>
      </w:pPr>
      <w:r>
        <w:t xml:space="preserve"> </w:t>
      </w:r>
      <w:r>
        <w:t xml:space="preserve"> </w:t>
      </w:r>
      <w:r>
        <w:t xml:space="preserve"> </w:t>
      </w:r>
      <w:r>
        <w:t xml:space="preserve">Why Tech-Readiness Assessment Matters</w:t>
      </w:r>
    </w:p>
    <w:p>
      <w:pPr>
        <w:pStyle w:val="FirstParagraph"/>
      </w:pPr>
      <w:r>
        <w:t xml:space="preserve">Senseii Coaching includes</w:t>
      </w:r>
      <w:r>
        <w:t xml:space="preserve"> </w:t>
      </w:r>
      <w:r>
        <w:rPr>
          <w:bCs/>
          <w:b/>
        </w:rPr>
        <w:t xml:space="preserve">Tech Change Readiness</w:t>
      </w:r>
      <w:r>
        <w:t xml:space="preserve"> </w:t>
      </w:r>
      <w:r>
        <w:t xml:space="preserve">as a core leadership skill. Understanding your current technical abilities helps you adapt to rapidly evolving tools and build confidence in using complex technologies.</w:t>
      </w:r>
    </w:p>
    <w:p>
      <w:pPr>
        <w:pStyle w:val="BodyText"/>
      </w:pPr>
      <w:r>
        <w:t xml:space="preserve">10X</w:t>
      </w:r>
    </w:p>
    <w:p>
      <w:pPr>
        <w:pStyle w:val="BodyText"/>
      </w:pPr>
      <w:r>
        <w:t xml:space="preserve">Training ROI with tech skill coaching</w:t>
      </w:r>
    </w:p>
    <w:p>
      <w:pPr>
        <w:pStyle w:val="BodyText"/>
      </w:pPr>
      <w:r>
        <w:t xml:space="preserve">58%</w:t>
      </w:r>
    </w:p>
    <w:p>
      <w:pPr>
        <w:pStyle w:val="BodyText"/>
      </w:pPr>
      <w:r>
        <w:t xml:space="preserve">Higher employee retention</w:t>
      </w:r>
    </w:p>
    <w:p>
      <w:pPr>
        <w:pStyle w:val="BodyText"/>
      </w:pPr>
      <w:r>
        <w:t xml:space="preserve">2.5X</w:t>
      </w:r>
    </w:p>
    <w:p>
      <w:pPr>
        <w:pStyle w:val="BodyText"/>
      </w:pPr>
      <w:r>
        <w:t xml:space="preserve">Faster promotion rate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Know Your Starting Point:</w:t>
      </w:r>
      <w:r>
        <w:t xml:space="preserve"> </w:t>
      </w:r>
      <w:r>
        <w:t xml:space="preserve">You can't improve what you don't measure. This assessment reveals your technical strengths and gaps.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Complete Picture:</w:t>
      </w:r>
      <w:r>
        <w:t xml:space="preserve"> </w:t>
      </w:r>
      <w:r>
        <w:t xml:space="preserve">Combined with your Vision Board, this data shows where you are AND where you're going.</w:t>
      </w:r>
    </w:p>
    <w:bookmarkEnd w:id="56"/>
    <w:p>
      <w:pPr>
        <w:pStyle w:val="BodyText"/>
      </w:pPr>
      <w:r>
        <w:t xml:space="preserve">~2 min</w:t>
      </w:r>
    </w:p>
    <w:bookmarkStart w:id="58" w:name="access-senseii-games"/>
    <w:p>
      <w:pPr>
        <w:pStyle w:val="Heading4"/>
      </w:pPr>
      <w:r>
        <w:t xml:space="preserve">Access Senseii Games</w:t>
      </w:r>
    </w:p>
    <w:p>
      <w:pPr>
        <w:pStyle w:val="FirstParagraph"/>
      </w:pPr>
      <w:r>
        <w:t xml:space="preserve">Log in to Senseii Games platform and navigate to the skills assessment area.</w:t>
      </w:r>
    </w:p>
    <w:p>
      <w:pPr>
        <w:pStyle w:val="BodyText"/>
      </w:pPr>
      <w:hyperlink r:id="rId5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Senseii Games</w:t>
        </w:r>
      </w:hyperlink>
    </w:p>
    <w:bookmarkEnd w:id="58"/>
    <w:p>
      <w:pPr>
        <w:pStyle w:val="BodyText"/>
      </w:pPr>
      <w:r>
        <w:t xml:space="preserve">~10 min</w:t>
      </w:r>
    </w:p>
    <w:bookmarkStart w:id="59" w:name="complete-level-1-foundation"/>
    <w:p>
      <w:pPr>
        <w:pStyle w:val="Heading4"/>
      </w:pPr>
      <w:r>
        <w:t xml:space="preserve">Complete Level 1 — Foundation</w:t>
      </w:r>
    </w:p>
    <w:p>
      <w:pPr>
        <w:pStyle w:val="FirstParagraph"/>
      </w:pPr>
      <w:r>
        <w:t xml:space="preserve">Begin with Level 1 to test your foundational tech readiness. This reveals how you adapt to new digital tools.</w:t>
      </w:r>
    </w:p>
    <w:bookmarkEnd w:id="59"/>
    <w:p>
      <w:pPr>
        <w:pStyle w:val="BodyText"/>
      </w:pPr>
      <w:r>
        <w:t xml:space="preserve">~10 min</w:t>
      </w:r>
    </w:p>
    <w:bookmarkStart w:id="60" w:name="complete-levels-2-3-application"/>
    <w:p>
      <w:pPr>
        <w:pStyle w:val="Heading4"/>
      </w:pPr>
      <w:r>
        <w:t xml:space="preserve">Complete Levels 2 &amp; 3 — Application</w:t>
      </w:r>
    </w:p>
    <w:p>
      <w:pPr>
        <w:pStyle w:val="FirstParagraph"/>
      </w:pPr>
      <w:r>
        <w:t xml:space="preserve">Progress through intermediate levels that test practical problem-solving and your ability to apply knowledge in context.</w:t>
      </w:r>
    </w:p>
    <w:bookmarkEnd w:id="60"/>
    <w:p>
      <w:pPr>
        <w:pStyle w:val="BodyText"/>
      </w:pPr>
      <w:r>
        <w:t xml:space="preserve">~10 min</w:t>
      </w:r>
    </w:p>
    <w:bookmarkStart w:id="61" w:name="complete-levels-4-5-advanced"/>
    <w:p>
      <w:pPr>
        <w:pStyle w:val="Heading4"/>
      </w:pPr>
      <w:r>
        <w:t xml:space="preserve">Complete Levels 4 &amp; 5 — Advanced</w:t>
      </w:r>
    </w:p>
    <w:p>
      <w:pPr>
        <w:pStyle w:val="FirstParagraph"/>
      </w:pPr>
      <w:r>
        <w:t xml:space="preserve">Tackle advanced levels that challenge your future-of-work mindset and readiness for complex technical environments.</w:t>
      </w:r>
    </w:p>
    <w:bookmarkEnd w:id="61"/>
    <w:p>
      <w:pPr>
        <w:pStyle w:val="BodyText"/>
      </w:pPr>
      <w:r>
        <w:t xml:space="preserve">~5 min</w:t>
      </w:r>
    </w:p>
    <w:bookmarkStart w:id="62" w:name="reflect-document-your-results"/>
    <w:p>
      <w:pPr>
        <w:pStyle w:val="Heading4"/>
      </w:pPr>
      <w:r>
        <w:t xml:space="preserve">Reflect &amp; Document Your Results</w:t>
      </w:r>
    </w:p>
    <w:p>
      <w:pPr>
        <w:pStyle w:val="FirstParagraph"/>
      </w:pPr>
      <w:r>
        <w:t xml:space="preserve">Review your score and identify your technical strengths and growth areas. This self-awareness is key to your development plan.</w:t>
      </w:r>
    </w:p>
    <w:p>
      <w:pPr>
        <w:pStyle w:val="BodyText"/>
      </w:pPr>
      <w:r>
        <w:rPr>
          <w:bCs/>
          <w:b/>
        </w:rPr>
        <w:t xml:space="preserve">📋 Reflection Questions:</w:t>
      </w:r>
    </w:p>
    <w:p>
      <w:pPr>
        <w:numPr>
          <w:ilvl w:val="0"/>
          <w:numId w:val="1002"/>
        </w:numPr>
        <w:pStyle w:val="Compact"/>
      </w:pPr>
      <w:r>
        <w:t xml:space="preserve">• What technical skills came naturally to me?</w:t>
      </w:r>
    </w:p>
    <w:p>
      <w:pPr>
        <w:numPr>
          <w:ilvl w:val="0"/>
          <w:numId w:val="1002"/>
        </w:numPr>
        <w:pStyle w:val="Compact"/>
      </w:pPr>
      <w:r>
        <w:t xml:space="preserve">• Where did I struggle or need more time?</w:t>
      </w:r>
    </w:p>
    <w:p>
      <w:pPr>
        <w:numPr>
          <w:ilvl w:val="0"/>
          <w:numId w:val="1002"/>
        </w:numPr>
        <w:pStyle w:val="Compact"/>
      </w:pPr>
      <w:r>
        <w:t xml:space="preserve">• What tech skills should I develop to reach my vision?</w:t>
      </w:r>
    </w:p>
    <w:p>
      <w:pPr>
        <w:pStyle w:val="FirstParagraph"/>
      </w:pPr>
      <w:r>
        <w:t xml:space="preserve">📊 Screenshot your final score for your business analysis.</w:t>
      </w:r>
    </w:p>
    <w:bookmarkEnd w:id="62"/>
    <w:bookmarkEnd w:id="63"/>
    <w:bookmarkStart w:id="72" w:name="your-complete-business-picture"/>
    <w:p>
      <w:pPr>
        <w:pStyle w:val="Heading2"/>
      </w:pPr>
      <w:r>
        <w:t xml:space="preserve"> </w:t>
      </w:r>
      <w:r>
        <w:t xml:space="preserve">Your Complete Business Picture</w:t>
      </w:r>
    </w:p>
    <w:p>
      <w:pPr>
        <w:pStyle w:val="FirstParagraph"/>
      </w:pPr>
      <w:r>
        <w:t xml:space="preserve">Today's two activities give you three critical data points. Together, they reveal exactly where your business stands—and what gaps to fix in the next 12 months.</w:t>
      </w:r>
    </w:p>
    <w:p>
      <w:pPr>
        <w:pStyle w:val="BodyText"/>
      </w:pPr>
      <w:r>
        <w:t xml:space="preserve">1</w:t>
      </w:r>
    </w:p>
    <w:bookmarkStart w:id="64" w:name="big-5-ocean-assessment"/>
    <w:p>
      <w:pPr>
        <w:pStyle w:val="Heading3"/>
      </w:pPr>
      <w:r>
        <w:t xml:space="preserve">Big 5 OCEAN Assessment</w:t>
      </w:r>
    </w:p>
    <w:bookmarkEnd w:id="64"/>
    <w:p>
      <w:pPr>
        <w:pStyle w:val="FirstParagraph"/>
      </w:pPr>
      <w:r>
        <w:t xml:space="preserve">Your behavioral profile from SenseiiWyze reveals:</w:t>
      </w:r>
    </w:p>
    <w:p>
      <w:pPr>
        <w:numPr>
          <w:ilvl w:val="0"/>
          <w:numId w:val="1003"/>
        </w:numPr>
        <w:pStyle w:val="Compact"/>
      </w:pPr>
      <w:r>
        <w:t xml:space="preserve">• How you lead under pressure</w:t>
      </w:r>
    </w:p>
    <w:p>
      <w:pPr>
        <w:numPr>
          <w:ilvl w:val="0"/>
          <w:numId w:val="1003"/>
        </w:numPr>
        <w:pStyle w:val="Compact"/>
      </w:pPr>
      <w:r>
        <w:t xml:space="preserve">• Your conflict style</w:t>
      </w:r>
    </w:p>
    <w:p>
      <w:pPr>
        <w:numPr>
          <w:ilvl w:val="0"/>
          <w:numId w:val="1003"/>
        </w:numPr>
        <w:pStyle w:val="Compact"/>
      </w:pPr>
      <w:r>
        <w:t xml:space="preserve">• Decision-making tendencies</w:t>
      </w:r>
    </w:p>
    <w:p>
      <w:pPr>
        <w:numPr>
          <w:ilvl w:val="0"/>
          <w:numId w:val="1003"/>
        </w:numPr>
        <w:pStyle w:val="Compact"/>
      </w:pPr>
      <w:r>
        <w:t xml:space="preserve">• Emotional resilience patterns</w:t>
      </w:r>
    </w:p>
    <w:p>
      <w:pPr>
        <w:pStyle w:val="FirstParagraph"/>
      </w:pPr>
      <w:r>
        <w:t xml:space="preserve">From SenseiiWyze</w:t>
      </w:r>
    </w:p>
    <w:p>
      <w:pPr>
        <w:pStyle w:val="BodyText"/>
      </w:pPr>
      <w:r>
        <w:t xml:space="preserve">2</w:t>
      </w:r>
    </w:p>
    <w:bookmarkStart w:id="65" w:name="business-vision-board"/>
    <w:p>
      <w:pPr>
        <w:pStyle w:val="Heading3"/>
      </w:pPr>
      <w:r>
        <w:t xml:space="preserve">Business Vision Board</w:t>
      </w:r>
    </w:p>
    <w:bookmarkEnd w:id="65"/>
    <w:p>
      <w:pPr>
        <w:pStyle w:val="FirstParagraph"/>
      </w:pPr>
      <w:r>
        <w:t xml:space="preserve">Your visual roadmap shows:</w:t>
      </w:r>
    </w:p>
    <w:p>
      <w:pPr>
        <w:numPr>
          <w:ilvl w:val="0"/>
          <w:numId w:val="1004"/>
        </w:numPr>
        <w:pStyle w:val="Compact"/>
      </w:pPr>
      <w:r>
        <w:t xml:space="preserve">• Where you want to be in 12 months</w:t>
      </w:r>
    </w:p>
    <w:p>
      <w:pPr>
        <w:numPr>
          <w:ilvl w:val="0"/>
          <w:numId w:val="1004"/>
        </w:numPr>
        <w:pStyle w:val="Compact"/>
      </w:pPr>
      <w:r>
        <w:t xml:space="preserve">• Revenue &amp; growth targets</w:t>
      </w:r>
    </w:p>
    <w:p>
      <w:pPr>
        <w:numPr>
          <w:ilvl w:val="0"/>
          <w:numId w:val="1004"/>
        </w:numPr>
        <w:pStyle w:val="Compact"/>
      </w:pPr>
      <w:r>
        <w:t xml:space="preserve">• Team &amp; brand vision</w:t>
      </w:r>
    </w:p>
    <w:p>
      <w:pPr>
        <w:numPr>
          <w:ilvl w:val="0"/>
          <w:numId w:val="1004"/>
        </w:numPr>
        <w:pStyle w:val="Compact"/>
      </w:pPr>
      <w:r>
        <w:t xml:space="preserve">• Leadership skills to develop</w:t>
      </w:r>
    </w:p>
    <w:p>
      <w:pPr>
        <w:pStyle w:val="FirstParagraph"/>
      </w:pPr>
      <w:r>
        <w:t xml:space="preserve">From SenseiiWyze</w:t>
      </w:r>
    </w:p>
    <w:p>
      <w:pPr>
        <w:pStyle w:val="BodyText"/>
      </w:pPr>
      <w:r>
        <w:t xml:space="preserve">3</w:t>
      </w:r>
    </w:p>
    <w:bookmarkStart w:id="66" w:name="tech-readiness-score"/>
    <w:p>
      <w:pPr>
        <w:pStyle w:val="Heading3"/>
      </w:pPr>
      <w:r>
        <w:t xml:space="preserve">Tech Readiness Score</w:t>
      </w:r>
    </w:p>
    <w:bookmarkEnd w:id="66"/>
    <w:p>
      <w:pPr>
        <w:pStyle w:val="FirstParagraph"/>
      </w:pPr>
      <w:r>
        <w:t xml:space="preserve">Your technical baseline reveals:</w:t>
      </w:r>
    </w:p>
    <w:p>
      <w:pPr>
        <w:numPr>
          <w:ilvl w:val="0"/>
          <w:numId w:val="1005"/>
        </w:numPr>
        <w:pStyle w:val="Compact"/>
      </w:pPr>
      <w:r>
        <w:t xml:space="preserve">• Current technical capabilities</w:t>
      </w:r>
    </w:p>
    <w:p>
      <w:pPr>
        <w:numPr>
          <w:ilvl w:val="0"/>
          <w:numId w:val="1005"/>
        </w:numPr>
        <w:pStyle w:val="Compact"/>
      </w:pPr>
      <w:r>
        <w:t xml:space="preserve">• Digital tool proficiency</w:t>
      </w:r>
    </w:p>
    <w:p>
      <w:pPr>
        <w:numPr>
          <w:ilvl w:val="0"/>
          <w:numId w:val="1005"/>
        </w:numPr>
        <w:pStyle w:val="Compact"/>
      </w:pPr>
      <w:r>
        <w:t xml:space="preserve">• Future-of-work readiness</w:t>
      </w:r>
    </w:p>
    <w:p>
      <w:pPr>
        <w:numPr>
          <w:ilvl w:val="0"/>
          <w:numId w:val="1005"/>
        </w:numPr>
        <w:pStyle w:val="Compact"/>
      </w:pPr>
      <w:r>
        <w:t xml:space="preserve">• Skills gaps to address</w:t>
      </w:r>
    </w:p>
    <w:p>
      <w:pPr>
        <w:pStyle w:val="FirstParagraph"/>
      </w:pPr>
      <w:r>
        <w:t xml:space="preserve">From Senseii Games</w:t>
      </w:r>
    </w:p>
    <w:bookmarkStart w:id="71" w:name="finding-fixing-the-gaps"/>
    <w:p>
      <w:pPr>
        <w:pStyle w:val="Heading3"/>
      </w:pPr>
      <w:r>
        <w:t xml:space="preserve"> </w:t>
      </w:r>
      <w:r>
        <w:t xml:space="preserve">Finding &amp; Fixing the Gaps</w:t>
      </w:r>
    </w:p>
    <w:p>
      <w:pPr>
        <w:pStyle w:val="FirstParagraph"/>
      </w:pPr>
      <w:r>
        <w:t xml:space="preserve">With these three data points, you can now see the gaps between</w:t>
      </w:r>
      <w:r>
        <w:t xml:space="preserve"> </w:t>
      </w:r>
      <w:r>
        <w:rPr>
          <w:bCs/>
          <w:b/>
        </w:rPr>
        <w:t xml:space="preserve">where you are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where you want to be</w:t>
      </w:r>
      <w:r>
        <w:t xml:space="preserve">:</w:t>
      </w:r>
    </w:p>
    <w:bookmarkStart w:id="67" w:name="leadership-gaps"/>
    <w:p>
      <w:pPr>
        <w:pStyle w:val="Heading4"/>
      </w:pPr>
      <w:r>
        <w:t xml:space="preserve">🔍 Leadership Gaps</w:t>
      </w:r>
    </w:p>
    <w:p>
      <w:pPr>
        <w:pStyle w:val="FirstParagraph"/>
      </w:pPr>
      <w:r>
        <w:t xml:space="preserve">If your OCEAN profile shows low emotional resilience but your vision requires building a team—there's a leadership development gap.</w:t>
      </w:r>
    </w:p>
    <w:bookmarkEnd w:id="67"/>
    <w:bookmarkStart w:id="68" w:name="tech-skill-gaps"/>
    <w:p>
      <w:pPr>
        <w:pStyle w:val="Heading4"/>
      </w:pPr>
      <w:r>
        <w:t xml:space="preserve">🔍 Tech Skill Gaps</w:t>
      </w:r>
    </w:p>
    <w:p>
      <w:pPr>
        <w:pStyle w:val="FirstParagraph"/>
      </w:pPr>
      <w:r>
        <w:t xml:space="preserve">If your vision includes AI-powered operations but your tech readiness score is low—there's a skill development gap.</w:t>
      </w:r>
    </w:p>
    <w:bookmarkEnd w:id="68"/>
    <w:bookmarkStart w:id="69" w:name="identity-gaps"/>
    <w:p>
      <w:pPr>
        <w:pStyle w:val="Heading4"/>
      </w:pPr>
      <w:r>
        <w:t xml:space="preserve">🔍 Identity Gaps</w:t>
      </w:r>
    </w:p>
    <w:p>
      <w:pPr>
        <w:pStyle w:val="FirstParagraph"/>
      </w:pPr>
      <w:r>
        <w:t xml:space="preserve">If your core values don't align with your business direction—there's an identity conflict gap that causes internal stress.</w:t>
      </w:r>
    </w:p>
    <w:bookmarkEnd w:id="69"/>
    <w:bookmarkStart w:id="70" w:name="resource-gaps"/>
    <w:p>
      <w:pPr>
        <w:pStyle w:val="Heading4"/>
      </w:pPr>
      <w:r>
        <w:t xml:space="preserve">🔍 Resource Gaps</w:t>
      </w:r>
    </w:p>
    <w:p>
      <w:pPr>
        <w:pStyle w:val="FirstParagraph"/>
      </w:pPr>
      <w:r>
        <w:t xml:space="preserve">If your vision requires a "dream team" but you lack leadership skills to manage people—there's a resource gap.</w:t>
      </w:r>
    </w:p>
    <w:bookmarkEnd w:id="70"/>
    <w:p>
      <w:pPr>
        <w:pStyle w:val="BodyText"/>
      </w:pPr>
      <w:r>
        <w:t xml:space="preserve"> </w:t>
      </w:r>
      <w:r>
        <w:rPr>
          <w:bCs/>
          <w:b/>
        </w:rPr>
        <w:t xml:space="preserve">Your 12-Month Focus:</w:t>
      </w:r>
      <w:r>
        <w:t xml:space="preserve"> </w:t>
      </w:r>
      <w:r>
        <w:t xml:space="preserve">Use these insights to create a development plan that closes the gaps between your current reality and your business vision. Small, consistent improvements compound into transformation.</w:t>
      </w:r>
    </w:p>
    <w:bookmarkEnd w:id="71"/>
    <w:bookmarkEnd w:id="72"/>
    <w:bookmarkStart w:id="76" w:name="why-vision-boards-work"/>
    <w:p>
      <w:pPr>
        <w:pStyle w:val="Heading3"/>
      </w:pPr>
      <w:r>
        <w:t xml:space="preserve"> </w:t>
      </w:r>
      <w:r>
        <w:t xml:space="preserve">Why Vision Boards Work</w:t>
      </w:r>
    </w:p>
    <w:bookmarkStart w:id="73" w:name="visual-clarity"/>
    <w:p>
      <w:pPr>
        <w:pStyle w:val="Heading4"/>
      </w:pPr>
      <w:r>
        <w:t xml:space="preserve">Visual Clarity</w:t>
      </w:r>
    </w:p>
    <w:p>
      <w:pPr>
        <w:pStyle w:val="FirstParagraph"/>
      </w:pPr>
      <w:r>
        <w:t xml:space="preserve">Seeing your goals visually helps your brain process and prioritize them more effectively than written lists alone.</w:t>
      </w:r>
    </w:p>
    <w:bookmarkEnd w:id="73"/>
    <w:bookmarkStart w:id="74" w:name="daily-motivation"/>
    <w:p>
      <w:pPr>
        <w:pStyle w:val="Heading4"/>
      </w:pPr>
      <w:r>
        <w:t xml:space="preserve">Daily Motivation</w:t>
      </w:r>
    </w:p>
    <w:p>
      <w:pPr>
        <w:pStyle w:val="FirstParagraph"/>
      </w:pPr>
      <w:r>
        <w:t xml:space="preserve">A vision board serves as a daily reminder of what you're working toward, keeping you focused and motivated.</w:t>
      </w:r>
    </w:p>
    <w:bookmarkEnd w:id="74"/>
    <w:bookmarkStart w:id="75" w:name="strategic-alignment"/>
    <w:p>
      <w:pPr>
        <w:pStyle w:val="Heading4"/>
      </w:pPr>
      <w:r>
        <w:t xml:space="preserve">Strategic Alignment</w:t>
      </w:r>
    </w:p>
    <w:p>
      <w:pPr>
        <w:pStyle w:val="FirstParagraph"/>
      </w:pPr>
      <w:r>
        <w:t xml:space="preserve">When your goals are visual, you can more easily check if your daily actions align with your long-term vision.</w:t>
      </w:r>
    </w:p>
    <w:bookmarkEnd w:id="75"/>
    <w:bookmarkEnd w:id="76"/>
    <w:bookmarkStart w:id="77" w:name="learning-outcomes"/>
    <w:p>
      <w:pPr>
        <w:pStyle w:val="Heading3"/>
      </w:pPr>
      <w:r>
        <w:t xml:space="preserve"> </w:t>
      </w:r>
      <w:r>
        <w:t xml:space="preserve">Learning Outcomes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Define clear</w:t>
      </w:r>
      <w:r>
        <w:t xml:space="preserve"> </w:t>
      </w:r>
      <w:r>
        <w:rPr>
          <w:bCs/>
          <w:b/>
        </w:rPr>
        <w:t xml:space="preserve">business goals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rPr>
          <w:bCs/>
          <w:b/>
        </w:rPr>
        <w:t xml:space="preserve">Visualize success</w:t>
      </w:r>
      <w:r>
        <w:t xml:space="preserve"> </w:t>
      </w:r>
      <w:r>
        <w:t xml:space="preserve">using digital tools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Communicate your vision to</w:t>
      </w:r>
      <w:r>
        <w:t xml:space="preserve"> </w:t>
      </w:r>
      <w:r>
        <w:rPr>
          <w:bCs/>
          <w:b/>
        </w:rPr>
        <w:t xml:space="preserve">others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rPr>
          <w:bCs/>
          <w:b/>
        </w:rPr>
        <w:t xml:space="preserve">Refine</w:t>
      </w:r>
      <w:r>
        <w:t xml:space="preserve"> </w:t>
      </w:r>
      <w:r>
        <w:t xml:space="preserve">goals based on feedback</w:t>
      </w:r>
    </w:p>
    <w:bookmarkEnd w:id="77"/>
    <w:p>
      <w:pPr>
        <w:pStyle w:val="FirstParagraph"/>
      </w:pPr>
    </w:p>
    <w:bookmarkStart w:id="78" w:name="need-assistance"/>
    <w:p>
      <w:pPr>
        <w:pStyle w:val="Heading3"/>
      </w:pPr>
      <w:r>
        <w:t xml:space="preserve">Need Assistance?</w:t>
      </w:r>
    </w:p>
    <w:bookmarkEnd w:id="78"/>
    <w:p>
      <w:pPr>
        <w:pStyle w:val="FirstParagraph"/>
      </w:pPr>
      <w:r>
        <w:t xml:space="preserve">Contact your instructor if you have questions about creating your vision board.</w:t>
      </w:r>
    </w:p>
    <w:p>
      <w:pPr>
        <w:pStyle w:val="BodyText"/>
      </w:pPr>
      <w:r>
        <w:t xml:space="preserve">Miranda Boyd</w:t>
      </w:r>
    </w:p>
    <w:p>
      <w:pPr>
        <w:pStyle w:val="BodyText"/>
      </w:pPr>
      <w:hyperlink r:id="rId7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miranda@autoworkz.org</w:t>
        </w:r>
      </w:hyperlink>
    </w:p>
    <w:bookmarkStart w:id="80" w:name="before-next-week"/>
    <w:p>
      <w:pPr>
        <w:pStyle w:val="Heading3"/>
      </w:pPr>
      <w:r>
        <w:t xml:space="preserve"> </w:t>
      </w:r>
      <w:r>
        <w:t xml:space="preserve">Before Next Week</w:t>
      </w:r>
    </w:p>
    <w:p>
      <w:pPr>
        <w:numPr>
          <w:ilvl w:val="0"/>
          <w:numId w:val="1007"/>
        </w:numPr>
        <w:pStyle w:val="Compact"/>
      </w:pPr>
      <w:r>
        <w:t xml:space="preserve">→</w:t>
      </w:r>
      <w:r>
        <w:t xml:space="preserve"> </w:t>
      </w:r>
      <w:r>
        <w:t xml:space="preserve">Complete the homework assignment</w:t>
      </w:r>
    </w:p>
    <w:p>
      <w:pPr>
        <w:numPr>
          <w:ilvl w:val="0"/>
          <w:numId w:val="1007"/>
        </w:numPr>
        <w:pStyle w:val="Compact"/>
      </w:pPr>
      <w:r>
        <w:t xml:space="preserve">→</w:t>
      </w:r>
      <w:r>
        <w:t xml:space="preserve"> </w:t>
      </w:r>
      <w:r>
        <w:t xml:space="preserve">Take the Week 2 Quiz</w:t>
      </w:r>
    </w:p>
    <w:p>
      <w:pPr>
        <w:numPr>
          <w:ilvl w:val="0"/>
          <w:numId w:val="1007"/>
        </w:numPr>
        <w:pStyle w:val="Compact"/>
      </w:pPr>
      <w:r>
        <w:t xml:space="preserve">→</w:t>
      </w:r>
      <w:r>
        <w:t xml:space="preserve"> </w:t>
      </w:r>
      <w:r>
        <w:t xml:space="preserve">Review your vision board daily</w:t>
      </w:r>
    </w:p>
    <w:bookmarkEnd w:id="80"/>
    <w:p>
      <w:pPr>
        <w:pStyle w:val="FirstParagraph"/>
      </w:pPr>
      <w:hyperlink r:id="rId8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Previous Lesson</w:t>
        </w:r>
      </w:hyperlink>
      <w:r>
        <w:t xml:space="preserve"> </w:t>
      </w:r>
      <w:hyperlink r:id="rId22">
        <w:r>
          <w:rPr>
            <w:rStyle w:val="Hyperlink"/>
          </w:rPr>
          <w:t xml:space="preserve">Go to Homework</w:t>
        </w:r>
        <w:r>
          <w:rPr>
            <w:rStyle w:val="Hyperlink"/>
          </w:rPr>
          <w:t xml:space="preserve"> </w:t>
        </w:r>
      </w:hyperlink>
    </w:p>
    <w:bookmarkEnd w:id="82"/>
    <w:p>
      <w:pPr>
        <w:pStyle w:val="BodyText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1" Type="http://schemas.openxmlformats.org/officeDocument/2006/relationships/image" Target="media/rId51.svgz"/><Relationship Id="rId42" Type="http://schemas.openxmlformats.org/officeDocument/2006/relationships/image" Target="media/rId42.svgz"/><Relationship Id="rId31" Type="http://schemas.openxmlformats.org/officeDocument/2006/relationships/image" Target="media/rId31.png"/><Relationship Id="rId25" Type="http://schemas.openxmlformats.org/officeDocument/2006/relationships/image" Target="media/rId25.png"/><Relationship Id="rId22" Type="http://schemas.openxmlformats.org/officeDocument/2006/relationships/hyperlink" Target="homework2.html" TargetMode="External"/><Relationship Id="rId24" Type="http://schemas.openxmlformats.org/officeDocument/2006/relationships/hyperlink" Target="https://learn.autoworkz.org/courses/iot-professional-class/" TargetMode="External"/><Relationship Id="rId57" Type="http://schemas.openxmlformats.org/officeDocument/2006/relationships/hyperlink" Target="https://senseiigames.com" TargetMode="External"/><Relationship Id="rId47" Type="http://schemas.openxmlformats.org/officeDocument/2006/relationships/hyperlink" Target="https://senseiiwyze.com" TargetMode="External"/><Relationship Id="rId20" Type="http://schemas.openxmlformats.org/officeDocument/2006/relationships/hyperlink" Target="index.html" TargetMode="External"/><Relationship Id="rId79" Type="http://schemas.openxmlformats.org/officeDocument/2006/relationships/hyperlink" Target="mailto:miranda@autoworkz.org" TargetMode="External"/><Relationship Id="rId23" Type="http://schemas.openxmlformats.org/officeDocument/2006/relationships/hyperlink" Target="quiz2.html" TargetMode="External"/><Relationship Id="rId81" Type="http://schemas.openxmlformats.org/officeDocument/2006/relationships/hyperlink" Target="week1.html" TargetMode="External"/><Relationship Id="rId21" Type="http://schemas.openxmlformats.org/officeDocument/2006/relationships/hyperlink" Target="week2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omework2.html" TargetMode="External"/><Relationship Id="rId24" Type="http://schemas.openxmlformats.org/officeDocument/2006/relationships/hyperlink" Target="https://learn.autoworkz.org/courses/iot-professional-class/" TargetMode="External"/><Relationship Id="rId57" Type="http://schemas.openxmlformats.org/officeDocument/2006/relationships/hyperlink" Target="https://senseiigames.com" TargetMode="External"/><Relationship Id="rId47" Type="http://schemas.openxmlformats.org/officeDocument/2006/relationships/hyperlink" Target="https://senseiiwyze.com" TargetMode="External"/><Relationship Id="rId20" Type="http://schemas.openxmlformats.org/officeDocument/2006/relationships/hyperlink" Target="index.html" TargetMode="External"/><Relationship Id="rId79" Type="http://schemas.openxmlformats.org/officeDocument/2006/relationships/hyperlink" Target="mailto:miranda@autoworkz.org" TargetMode="External"/><Relationship Id="rId23" Type="http://schemas.openxmlformats.org/officeDocument/2006/relationships/hyperlink" Target="quiz2.html" TargetMode="External"/><Relationship Id="rId81" Type="http://schemas.openxmlformats.org/officeDocument/2006/relationships/hyperlink" Target="week1.html" TargetMode="External"/><Relationship Id="rId21" Type="http://schemas.openxmlformats.org/officeDocument/2006/relationships/hyperlink" Target="week2.htm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2: Business Vision &amp; Tech Readiness</dc:title>
  <dc:creator/>
  <dc:language>en</dc:language>
  <cp:keywords/>
  <dcterms:created xsi:type="dcterms:W3CDTF">2026-03-12T19:26:01Z</dcterms:created>
  <dcterms:modified xsi:type="dcterms:W3CDTF">2026-03-12T19:26:01Z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