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B94E2" w14:textId="76B1B2A7" w:rsidR="004A0BB6" w:rsidRDefault="00446315">
      <w:r>
        <w:rPr>
          <w:rFonts w:hint="eastAsia"/>
        </w:rPr>
        <w:t>Now</w:t>
      </w:r>
      <w:r>
        <w:t xml:space="preserve"> I will </w:t>
      </w:r>
      <w:r w:rsidR="00A0140B">
        <w:rPr>
          <w:rFonts w:hint="eastAsia"/>
        </w:rPr>
        <w:t>explain</w:t>
      </w:r>
      <w:r>
        <w:t xml:space="preserve"> </w:t>
      </w:r>
      <w:r w:rsidR="003805F0">
        <w:t xml:space="preserve">more on </w:t>
      </w:r>
      <w:r>
        <w:t>why we design the model like this</w:t>
      </w:r>
      <w:r w:rsidR="003805F0">
        <w:t xml:space="preserve"> and use evaluation method to prove why ensemble works</w:t>
      </w:r>
      <w:r>
        <w:t xml:space="preserve">. </w:t>
      </w:r>
      <w:r w:rsidR="003805F0">
        <w:t xml:space="preserve">First, </w:t>
      </w:r>
      <w:r w:rsidR="00EE258A">
        <w:t xml:space="preserve">why we choose BERT and </w:t>
      </w:r>
      <w:proofErr w:type="spellStart"/>
      <w:r w:rsidR="00EE258A">
        <w:t>CrossModalGate</w:t>
      </w:r>
      <w:proofErr w:type="spellEnd"/>
      <w:r w:rsidR="00EE258A">
        <w:t>. For Bert</w:t>
      </w:r>
      <w:r w:rsidR="003805F0">
        <w:t>,</w:t>
      </w:r>
      <w:r w:rsidR="00EE258A">
        <w:t xml:space="preserve"> it’s different to the TF-IDF, TF-IDF is count based and </w:t>
      </w:r>
      <w:r w:rsidR="004A0BB6">
        <w:t xml:space="preserve">BERT will understand the words meaning. For </w:t>
      </w:r>
      <w:proofErr w:type="gramStart"/>
      <w:r w:rsidR="004A0BB6">
        <w:t>example</w:t>
      </w:r>
      <w:proofErr w:type="gramEnd"/>
      <w:r w:rsidR="004A0BB6">
        <w:t xml:space="preserve"> some people call me QT Autumn or Tin. The Bert will know all </w:t>
      </w:r>
      <w:proofErr w:type="gramStart"/>
      <w:r w:rsidR="004A0BB6">
        <w:t>the</w:t>
      </w:r>
      <w:r w:rsidR="00E80C1F">
        <w:rPr>
          <w:rFonts w:hint="eastAsia"/>
        </w:rPr>
        <w:t>se</w:t>
      </w:r>
      <w:r w:rsidR="004A0BB6">
        <w:t xml:space="preserve"> name</w:t>
      </w:r>
      <w:proofErr w:type="gramEnd"/>
      <w:r w:rsidR="004A0BB6">
        <w:t xml:space="preserve"> refer to me but the TD-IDF will struggle when it meet something have seem before. We can’t guarantee the </w:t>
      </w:r>
      <w:r w:rsidR="003805F0">
        <w:t xml:space="preserve">test </w:t>
      </w:r>
      <w:r w:rsidR="004A0BB6">
        <w:t xml:space="preserve">report will all be the same. </w:t>
      </w:r>
      <w:proofErr w:type="gramStart"/>
      <w:r w:rsidR="004A0BB6">
        <w:t>So</w:t>
      </w:r>
      <w:proofErr w:type="gramEnd"/>
      <w:r w:rsidR="004A0BB6">
        <w:t xml:space="preserve"> the </w:t>
      </w:r>
      <w:proofErr w:type="spellStart"/>
      <w:r w:rsidR="004A0BB6">
        <w:t>bert</w:t>
      </w:r>
      <w:proofErr w:type="spellEnd"/>
      <w:r w:rsidR="004A0BB6">
        <w:t xml:space="preserve"> will give a more robustness results for unknow test set even TF-IDF is better in </w:t>
      </w:r>
      <w:proofErr w:type="spellStart"/>
      <w:r w:rsidR="004A0BB6">
        <w:t>val</w:t>
      </w:r>
      <w:proofErr w:type="spellEnd"/>
      <w:r w:rsidR="004A0BB6">
        <w:t xml:space="preserve"> set. For </w:t>
      </w:r>
      <w:proofErr w:type="spellStart"/>
      <w:r w:rsidR="004A0BB6">
        <w:t>CrossModelGate</w:t>
      </w:r>
      <w:proofErr w:type="spellEnd"/>
      <w:r w:rsidR="004A0BB6">
        <w:t xml:space="preserve">, Daniel have already mentioned how it works. But why it should </w:t>
      </w:r>
      <w:proofErr w:type="gramStart"/>
      <w:r w:rsidR="004A0BB6">
        <w:t>works</w:t>
      </w:r>
      <w:proofErr w:type="gramEnd"/>
      <w:r w:rsidR="004A0BB6">
        <w:t>? Let me give u an example, we have majority class and the minority class, for majority class</w:t>
      </w:r>
      <w:r w:rsidR="003805F0">
        <w:t>,</w:t>
      </w:r>
      <w:r w:rsidR="004A0BB6">
        <w:t xml:space="preserve"> maybe the report is good enough, therefore the gate will choose</w:t>
      </w:r>
      <w:r w:rsidR="003805F0">
        <w:t xml:space="preserve"> to</w:t>
      </w:r>
      <w:r w:rsidR="004A0BB6">
        <w:t xml:space="preserve"> use report as strong signal. but for the minority</w:t>
      </w:r>
      <w:r w:rsidR="003805F0">
        <w:t xml:space="preserve">, </w:t>
      </w:r>
      <w:r w:rsidR="004A0BB6">
        <w:t>report may not enough</w:t>
      </w:r>
      <w:r w:rsidR="003805F0">
        <w:t>,</w:t>
      </w:r>
      <w:r w:rsidR="004A0BB6">
        <w:t xml:space="preserve"> then at this time machine will use gate as a filter to use more tabular data </w:t>
      </w:r>
      <w:proofErr w:type="gramStart"/>
      <w:r w:rsidR="004A0BB6">
        <w:t>help</w:t>
      </w:r>
      <w:r w:rsidR="003805F0">
        <w:t>ing  to</w:t>
      </w:r>
      <w:proofErr w:type="gramEnd"/>
      <w:r w:rsidR="004A0BB6">
        <w:t xml:space="preserve"> do classify.</w:t>
      </w:r>
    </w:p>
    <w:p w14:paraId="04E94753" w14:textId="77777777" w:rsidR="004A0BB6" w:rsidRDefault="004A0BB6"/>
    <w:p w14:paraId="3C1227E7" w14:textId="1CAF4533" w:rsidR="004A0BB6" w:rsidRDefault="004A0BB6">
      <w:r>
        <w:t>Thanks for those design</w:t>
      </w:r>
      <w:r w:rsidR="001F28D6">
        <w:t>,</w:t>
      </w:r>
      <w:r>
        <w:t xml:space="preserve"> the NN is different from gradient boosted tree. We can see the per class accuracy here, although gradient boosted tree good at majority class but in minority class the NN surpass gradient boosted tree</w:t>
      </w:r>
      <w:r w:rsidR="003805F0">
        <w:t xml:space="preserve"> a lot</w:t>
      </w:r>
      <w:r>
        <w:t xml:space="preserve">. And the final overall F1 is quite close. </w:t>
      </w:r>
      <w:proofErr w:type="gramStart"/>
      <w:r>
        <w:t>So</w:t>
      </w:r>
      <w:proofErr w:type="gramEnd"/>
      <w:r>
        <w:t xml:space="preserve"> I have no reason to give up anyone of them.</w:t>
      </w:r>
    </w:p>
    <w:p w14:paraId="4198BF97" w14:textId="77777777" w:rsidR="001F28D6" w:rsidRDefault="001F28D6"/>
    <w:p w14:paraId="039BD5E2" w14:textId="17D8B8A4" w:rsidR="001F28D6" w:rsidRDefault="001F28D6">
      <w:pPr>
        <w:rPr>
          <w:rFonts w:hint="eastAsia"/>
        </w:rPr>
      </w:pPr>
      <w:r>
        <w:t xml:space="preserve">Therefore, we introduce the ensemble. From here the prediction disagree rate we can see NN series is different from gradient boosted tree series, in the same series is quite similar. And remember we also have </w:t>
      </w:r>
      <w:proofErr w:type="spellStart"/>
      <w:proofErr w:type="gramStart"/>
      <w:r>
        <w:t>a</w:t>
      </w:r>
      <w:proofErr w:type="spellEnd"/>
      <w:proofErr w:type="gramEnd"/>
      <w:r>
        <w:t xml:space="preserve"> image model. We can see it also different from NN and gradient boosted tree. And look at the error pattern figure here, the same series model </w:t>
      </w:r>
      <w:proofErr w:type="gramStart"/>
      <w:r>
        <w:t>tend</w:t>
      </w:r>
      <w:proofErr w:type="gramEnd"/>
      <w:r>
        <w:t xml:space="preserve"> to make same mistakes. </w:t>
      </w:r>
      <w:proofErr w:type="gramStart"/>
      <w:r>
        <w:t>So</w:t>
      </w:r>
      <w:proofErr w:type="gramEnd"/>
      <w:r>
        <w:t xml:space="preserve"> we can tell that the input feature and algorithm gives different areas of expertise. So, blend them is useful. Here is the take away: we don’t blend them blindly, they are complementary of each other</w:t>
      </w:r>
      <w:r w:rsidR="003805F0">
        <w:t>, so the ensemble works</w:t>
      </w:r>
      <w:r>
        <w:t xml:space="preserve">. </w:t>
      </w:r>
      <w:r>
        <w:rPr>
          <w:rFonts w:hint="eastAsia"/>
        </w:rPr>
        <w:t xml:space="preserve"> </w:t>
      </w:r>
      <w:r w:rsidR="00692993">
        <w:t xml:space="preserve">Also </w:t>
      </w:r>
      <w:r w:rsidR="00692993">
        <w:rPr>
          <w:rFonts w:hint="eastAsia"/>
        </w:rPr>
        <w:t>look</w:t>
      </w:r>
      <w:r w:rsidR="00692993">
        <w:t xml:space="preserve"> at </w:t>
      </w:r>
      <w:r w:rsidR="00692993">
        <w:t>the gap between AUC and accuracy (AUC on right and accuracy on left) shows that the model can discriminate well but hard to classify well.</w:t>
      </w:r>
      <w:r w:rsidR="00692993">
        <w:t xml:space="preserve"> Which means </w:t>
      </w:r>
      <w:r w:rsidR="00692993">
        <w:rPr>
          <w:rFonts w:hint="eastAsia"/>
        </w:rPr>
        <w:t>the</w:t>
      </w:r>
      <w:r w:rsidR="00692993">
        <w:t xml:space="preserve"> ensemble model is smarter than we think. H</w:t>
      </w:r>
      <w:r w:rsidR="00692993">
        <w:rPr>
          <w:rFonts w:hint="eastAsia"/>
        </w:rPr>
        <w:t>owever</w:t>
      </w:r>
      <w:r w:rsidR="00692993">
        <w:t xml:space="preserve">, </w:t>
      </w:r>
      <w:r w:rsidR="00692993" w:rsidRPr="00692993">
        <w:t>due to threshold selection, sample imbalance, and class overlap, there remains a significant gap in the final classification accuracy for minority classes.</w:t>
      </w:r>
    </w:p>
    <w:sectPr w:rsidR="001F2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58A"/>
    <w:rsid w:val="001F28D6"/>
    <w:rsid w:val="003805F0"/>
    <w:rsid w:val="00446315"/>
    <w:rsid w:val="004A0BB6"/>
    <w:rsid w:val="005521AA"/>
    <w:rsid w:val="00692993"/>
    <w:rsid w:val="00A0140B"/>
    <w:rsid w:val="00E228AF"/>
    <w:rsid w:val="00E80C1F"/>
    <w:rsid w:val="00EE258A"/>
    <w:rsid w:val="00F42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D796F8"/>
  <w15:chartTrackingRefBased/>
  <w15:docId w15:val="{1F1D3790-F4E1-974D-91ED-BCDCF809D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58A"/>
    <w:rPr>
      <w:rFonts w:eastAsiaTheme="majorEastAsia" w:cstheme="majorBidi"/>
      <w:color w:val="272727" w:themeColor="text1" w:themeTint="D8"/>
    </w:rPr>
  </w:style>
  <w:style w:type="paragraph" w:styleId="Title">
    <w:name w:val="Title"/>
    <w:basedOn w:val="Normal"/>
    <w:next w:val="Normal"/>
    <w:link w:val="TitleChar"/>
    <w:uiPriority w:val="10"/>
    <w:qFormat/>
    <w:rsid w:val="00EE2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58A"/>
    <w:pPr>
      <w:spacing w:before="160"/>
      <w:jc w:val="center"/>
    </w:pPr>
    <w:rPr>
      <w:i/>
      <w:iCs/>
      <w:color w:val="404040" w:themeColor="text1" w:themeTint="BF"/>
    </w:rPr>
  </w:style>
  <w:style w:type="character" w:customStyle="1" w:styleId="QuoteChar">
    <w:name w:val="Quote Char"/>
    <w:basedOn w:val="DefaultParagraphFont"/>
    <w:link w:val="Quote"/>
    <w:uiPriority w:val="29"/>
    <w:rsid w:val="00EE258A"/>
    <w:rPr>
      <w:i/>
      <w:iCs/>
      <w:color w:val="404040" w:themeColor="text1" w:themeTint="BF"/>
    </w:rPr>
  </w:style>
  <w:style w:type="paragraph" w:styleId="ListParagraph">
    <w:name w:val="List Paragraph"/>
    <w:basedOn w:val="Normal"/>
    <w:uiPriority w:val="34"/>
    <w:qFormat/>
    <w:rsid w:val="00EE258A"/>
    <w:pPr>
      <w:ind w:left="720"/>
      <w:contextualSpacing/>
    </w:pPr>
  </w:style>
  <w:style w:type="character" w:styleId="IntenseEmphasis">
    <w:name w:val="Intense Emphasis"/>
    <w:basedOn w:val="DefaultParagraphFont"/>
    <w:uiPriority w:val="21"/>
    <w:qFormat/>
    <w:rsid w:val="00EE258A"/>
    <w:rPr>
      <w:i/>
      <w:iCs/>
      <w:color w:val="0F4761" w:themeColor="accent1" w:themeShade="BF"/>
    </w:rPr>
  </w:style>
  <w:style w:type="paragraph" w:styleId="IntenseQuote">
    <w:name w:val="Intense Quote"/>
    <w:basedOn w:val="Normal"/>
    <w:next w:val="Normal"/>
    <w:link w:val="IntenseQuoteChar"/>
    <w:uiPriority w:val="30"/>
    <w:qFormat/>
    <w:rsid w:val="00EE2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58A"/>
    <w:rPr>
      <w:i/>
      <w:iCs/>
      <w:color w:val="0F4761" w:themeColor="accent1" w:themeShade="BF"/>
    </w:rPr>
  </w:style>
  <w:style w:type="character" w:styleId="IntenseReference">
    <w:name w:val="Intense Reference"/>
    <w:basedOn w:val="DefaultParagraphFont"/>
    <w:uiPriority w:val="32"/>
    <w:qFormat/>
    <w:rsid w:val="00EE2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36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autumn04@connect.hku.hk</dc:creator>
  <cp:keywords/>
  <dc:description/>
  <cp:lastModifiedBy>autumn04@connect.hku.hk</cp:lastModifiedBy>
  <cp:revision>4</cp:revision>
  <dcterms:created xsi:type="dcterms:W3CDTF">2026-04-23T02:51:00Z</dcterms:created>
  <dcterms:modified xsi:type="dcterms:W3CDTF">2026-04-24T04:49:00Z</dcterms:modified>
</cp:coreProperties>
</file>