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ssywld39icd" w:id="0"/>
      <w:bookmarkEnd w:id="0"/>
      <w:r w:rsidDel="00000000" w:rsidR="00000000" w:rsidRPr="00000000">
        <w:rPr>
          <w:b w:val="1"/>
          <w:bCs w:val="1"/>
          <w:color w:val="000000"/>
          <w:sz w:val="26"/>
          <w:szCs w:val="26"/>
          <w:rtl w:val="0"/>
        </w:rPr>
        <w:t xml:space="preserve">Module 7 Quiz: Specialized Inspection Types &amp; Revenue Stacking</w:t>
      </w:r>
    </w:p>
    <w:p w:rsidR="00000000" w:rsidDel="00000000" w:rsidP="00000000" w:rsidRDefault="00000000" w:rsidRPr="00000000" w14:paraId="00000002">
      <w:pPr>
        <w:spacing w:after="240" w:before="240" w:lineRule="auto"/>
        <w:rPr/>
      </w:pPr>
      <w:r w:rsidDel="00000000" w:rsidR="00000000" w:rsidRPr="00000000">
        <w:rPr>
          <w:rtl w:val="0"/>
        </w:rPr>
        <w:t xml:space="preserve">Diversifying your portfolio is the fastest way to recession-proof your business and maximize your daily earnings. By stacking specialized inspection types—such as medical verification, insurance loss drafts, and disaster response—you can transition from a $150/day side hustle to a $450/day professional field services enterprise. This quiz tests your mastery of the technical protocols and scope boundaries required to successfully manage multiple high-value revenue streams.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7epmbs9rqqjt" w:id="1"/>
      <w:bookmarkEnd w:id="1"/>
      <w:r w:rsidDel="00000000" w:rsidR="00000000" w:rsidRPr="00000000">
        <w:rPr>
          <w:b w:val="1"/>
          <w:bCs w:val="1"/>
          <w:color w:val="000000"/>
          <w:sz w:val="22"/>
          <w:szCs w:val="22"/>
          <w:rtl w:val="0"/>
        </w:rPr>
        <w:t xml:space="preserve">Multiple Choice (8 Questions)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 Under the "materials vs. installed doctrine" in an Insurance Loss Draft inspection, which of the following can be counted toward the percentage of completion?</w:t>
      </w:r>
      <w:r w:rsidDel="00000000" w:rsidR="00000000" w:rsidRPr="00000000">
        <w:rPr>
          <w:rtl w:val="0"/>
        </w:rPr>
        <w:t xml:space="preserve"> A) A pallet of roofing shingles sitting in the driveway. B) New kitchen cabinets stored in the garage awaiting installation. C) Hardwood flooring that has been nailed to the subfloor. D) The contractor’s verbal confirmation that the windows have been ordered.</w:t>
      </w:r>
    </w:p>
    <w:p w:rsidR="00000000" w:rsidDel="00000000" w:rsidP="00000000" w:rsidRDefault="00000000" w:rsidRPr="00000000" w14:paraId="00000006">
      <w:pPr>
        <w:numPr>
          <w:ilvl w:val="0"/>
          <w:numId w:val="6"/>
        </w:numPr>
        <w:spacing w:after="24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To prevent insurance fraud, inspectors only credit work that is permanently attached to the structure. Materials on the job site constitute 0% completion; only installed items are counted toward the fund release.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2. What is the mandatory primary credential for any field professional seeking work in medical courier field verification?</w:t>
      </w:r>
      <w:r w:rsidDel="00000000" w:rsidR="00000000" w:rsidRPr="00000000">
        <w:rPr>
          <w:rtl w:val="0"/>
        </w:rPr>
        <w:t xml:space="preserve"> A) ShieldID (ABC#). B) HIPAA Certification. C) Home Inspector License. D) Commercial Driver’s License (CDL).</w:t>
      </w:r>
    </w:p>
    <w:p w:rsidR="00000000" w:rsidDel="00000000" w:rsidP="00000000" w:rsidRDefault="00000000" w:rsidRPr="00000000" w14:paraId="00000008">
      <w:pPr>
        <w:numPr>
          <w:ilvl w:val="0"/>
          <w:numId w:val="11"/>
        </w:numPr>
        <w:spacing w:after="24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Because medical couriers handle Protected Health Information (PHI), federal law mandates HIPAA certification to ensure the professional understands legal requirements for data safeguarding.</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3. In a Brand Compliance Mystery Shop, which documentation requirement is most likely to be requested to verify service speed?</w:t>
      </w:r>
      <w:r w:rsidDel="00000000" w:rsidR="00000000" w:rsidRPr="00000000">
        <w:rPr>
          <w:rtl w:val="0"/>
        </w:rPr>
        <w:t xml:space="preserve"> A) A subjective review of the cashier’s "vibe." B) A 24-inch digital level measurement. C) A time-stamped photo and recorded checkout duration. D) A sketch of the building’s interior layout.</w:t>
      </w:r>
    </w:p>
    <w:p w:rsidR="00000000" w:rsidDel="00000000" w:rsidP="00000000" w:rsidRDefault="00000000" w:rsidRPr="00000000" w14:paraId="0000000A">
      <w:pPr>
        <w:numPr>
          <w:ilvl w:val="0"/>
          <w:numId w:val="3"/>
        </w:numPr>
        <w:spacing w:after="24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Mystery shopping has evolved from subjective feedback to data-driven operational audits, requiring precise time measurements and photo evidence to eliminate observer bias.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4. What is the core objective of Property Preservation Services?</w:t>
      </w:r>
      <w:r w:rsidDel="00000000" w:rsidR="00000000" w:rsidRPr="00000000">
        <w:rPr>
          <w:rtl w:val="0"/>
        </w:rPr>
        <w:t xml:space="preserve"> A) To diagnose structural failures for potential buyers. B) To keep vacant assets in "conveyance condition" for investors. C) To manage active rental properties for landlords. D) To perform major structural plumbing repairs.</w:t>
      </w:r>
    </w:p>
    <w:p w:rsidR="00000000" w:rsidDel="00000000" w:rsidP="00000000" w:rsidRDefault="00000000" w:rsidRPr="00000000" w14:paraId="0000000C">
      <w:pPr>
        <w:numPr>
          <w:ilvl w:val="0"/>
          <w:numId w:val="4"/>
        </w:numPr>
        <w:spacing w:after="24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Preservation professionals maintain vacant foreclosed assets to the specific standard required by investors like HUD or the VA to ensure the property can be transferred or sold.</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5. Which software is the government standard for documenting property damage during a FEMA deployment?</w:t>
      </w:r>
      <w:r w:rsidDel="00000000" w:rsidR="00000000" w:rsidRPr="00000000">
        <w:rPr>
          <w:rtl w:val="0"/>
        </w:rPr>
        <w:t xml:space="preserve"> A) InspectorADE. B) ACE Field Software. C) ShieldHub. D) Google Maps timeline.</w:t>
      </w:r>
    </w:p>
    <w:p w:rsidR="00000000" w:rsidDel="00000000" w:rsidP="00000000" w:rsidRDefault="00000000" w:rsidRPr="00000000" w14:paraId="0000000E">
      <w:pPr>
        <w:numPr>
          <w:ilvl w:val="0"/>
          <w:numId w:val="10"/>
        </w:numPr>
        <w:spacing w:after="24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FEMA inspectors utilize standardized ACE Field Software on issued tablets to ensure consistency in residential habitability determinations across disaster zones.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6. Which background check rating is universally required by major national firms for on-site property inspections?</w:t>
      </w:r>
      <w:r w:rsidDel="00000000" w:rsidR="00000000" w:rsidRPr="00000000">
        <w:rPr>
          <w:rtl w:val="0"/>
        </w:rPr>
        <w:t xml:space="preserve"> A) IC04. B) IC01. C) BCL03. D) MBI Level 1.</w:t>
      </w:r>
    </w:p>
    <w:p w:rsidR="00000000" w:rsidDel="00000000" w:rsidP="00000000" w:rsidRDefault="00000000" w:rsidRPr="00000000" w14:paraId="00000010">
      <w:pPr>
        <w:numPr>
          <w:ilvl w:val="0"/>
          <w:numId w:val="12"/>
        </w:numPr>
        <w:spacing w:after="24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In the financial field services industry, an IC01 rating (representing a clean record) is the standard for contractors visiting bank-owned or mortgaged properties.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7. When conducting a "Cash-for-Keys" (CFK) negotiation for an REO property, what is an illegal "self-help" action?</w:t>
      </w:r>
      <w:r w:rsidDel="00000000" w:rsidR="00000000" w:rsidRPr="00000000">
        <w:rPr>
          <w:rtl w:val="0"/>
        </w:rPr>
        <w:t xml:space="preserve"> ) Proposing a voluntary move-out date in writing. B) Changing the locks while the tenant is still occupying the property. C) Verifying the occupant’s identification. D) Inspecting the property on move-out day.</w:t>
      </w:r>
    </w:p>
    <w:p w:rsidR="00000000" w:rsidDel="00000000" w:rsidP="00000000" w:rsidRDefault="00000000" w:rsidRPr="00000000" w14:paraId="00000012">
      <w:pPr>
        <w:numPr>
          <w:ilvl w:val="0"/>
          <w:numId w:val="8"/>
        </w:numPr>
        <w:spacing w:after="24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"Self-help" evictions, such as unauthorized lock changes or utility shut-offs, are illegal in most states; transitions must remain voluntary and documented by a signed contract.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8. What is the typical daily income difference between a single-stream occupancy inspector and a diversified multi-stream professional?</w:t>
      </w:r>
      <w:r w:rsidDel="00000000" w:rsidR="00000000" w:rsidRPr="00000000">
        <w:rPr>
          <w:rtl w:val="0"/>
        </w:rPr>
        <w:t xml:space="preserve"> A) $50 vs $100. B) $150 vs $400+. C) $500 vs $600. D) There is no significant difference.</w:t>
      </w:r>
    </w:p>
    <w:p w:rsidR="00000000" w:rsidDel="00000000" w:rsidP="00000000" w:rsidRDefault="00000000" w:rsidRPr="00000000" w14:paraId="00000014">
      <w:pPr>
        <w:numPr>
          <w:ilvl w:val="0"/>
          <w:numId w:val="7"/>
        </w:numPr>
        <w:spacing w:after="24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By "stacking" $15 occupancy checks with $150 insurance draws and $75 REO lockouts, a diversified inspector can more than double their daily revenue using the same core driving and documentation skills.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djfotjwv45dk" w:id="2"/>
      <w:bookmarkEnd w:id="2"/>
      <w:r w:rsidDel="00000000" w:rsidR="00000000" w:rsidRPr="00000000">
        <w:rPr>
          <w:b w:val="1"/>
          <w:bCs w:val="1"/>
          <w:color w:val="000000"/>
          <w:sz w:val="22"/>
          <w:szCs w:val="22"/>
          <w:rtl w:val="0"/>
        </w:rPr>
        <w:t xml:space="preserve">True or False (3 Questions)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9. Field inspectors are authorized to diagnose mechanical failures or recommend structural repairs if they have construction experience.</w:t>
      </w:r>
    </w:p>
    <w:p w:rsidR="00000000" w:rsidDel="00000000" w:rsidP="00000000" w:rsidRDefault="00000000" w:rsidRPr="00000000" w14:paraId="00000018">
      <w:pPr>
        <w:numPr>
          <w:ilvl w:val="0"/>
          <w:numId w:val="14"/>
        </w:numPr>
        <w:spacing w:after="0" w:afterAutospacing="0" w:before="240" w:lineRule="auto"/>
        <w:ind w:left="720" w:hanging="360"/>
      </w:pPr>
      <w:r w:rsidDel="00000000" w:rsidR="00000000" w:rsidRPr="00000000">
        <w:rPr>
          <w:b w:val="1"/>
          <w:bCs w:val="1"/>
          <w:rtl w:val="0"/>
        </w:rPr>
        <w:t xml:space="preserve">Answer: False.</w:t>
      </w:r>
    </w:p>
    <w:p w:rsidR="00000000" w:rsidDel="00000000" w:rsidP="00000000" w:rsidRDefault="00000000" w:rsidRPr="00000000" w14:paraId="00000019">
      <w:pPr>
        <w:numPr>
          <w:ilvl w:val="0"/>
          <w:numId w:val="14"/>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Regardless of background, field inspectors must observe and document facts only; they never diagnose or recommend repairs to maintain professional objectivity and legal boundaries.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10. Cold chain integrity in medical verification refers to the uninterrupted series of distributions that keep materials within a specific temperature range.</w:t>
      </w:r>
    </w:p>
    <w:p w:rsidR="00000000" w:rsidDel="00000000" w:rsidP="00000000" w:rsidRDefault="00000000" w:rsidRPr="00000000" w14:paraId="0000001B">
      <w:pPr>
        <w:numPr>
          <w:ilvl w:val="0"/>
          <w:numId w:val="13"/>
        </w:numPr>
        <w:spacing w:after="0" w:afterAutospacing="0" w:before="240" w:lineRule="auto"/>
        <w:ind w:left="720" w:hanging="360"/>
      </w:pPr>
      <w:r w:rsidDel="00000000" w:rsidR="00000000" w:rsidRPr="00000000">
        <w:rPr>
          <w:b w:val="1"/>
          <w:bCs w:val="1"/>
          <w:rtl w:val="0"/>
        </w:rPr>
        <w:t xml:space="preserve">Answer: True.</w:t>
      </w:r>
    </w:p>
    <w:p w:rsidR="00000000" w:rsidDel="00000000" w:rsidP="00000000" w:rsidRDefault="00000000" w:rsidRPr="00000000" w14:paraId="0000001C">
      <w:pPr>
        <w:numPr>
          <w:ilvl w:val="0"/>
          <w:numId w:val="13"/>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Fluctuations of even a few degrees can render biological samples or vaccines useless, requiring couriers to document rigorous temperature monitoring.</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11. A homeowner can personally endorse an insurance loss check if they intend to do the repairs themselves.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Answer: False.</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Because the mortgage company has a financial stake, the check is issued to both the owner and the lender; the lender will typically not endorse the check until an inspection verifies repairs are complete.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ihl5mxhyws5i" w:id="3"/>
      <w:bookmarkEnd w:id="3"/>
      <w:r w:rsidDel="00000000" w:rsidR="00000000" w:rsidRPr="00000000">
        <w:rPr>
          <w:b w:val="1"/>
          <w:bCs w:val="1"/>
          <w:color w:val="000000"/>
          <w:sz w:val="22"/>
          <w:szCs w:val="22"/>
          <w:rtl w:val="0"/>
        </w:rPr>
        <w:t xml:space="preserve">Scenario-Based Questions (4 Questions)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12. Scenario:</w:t>
      </w:r>
      <w:r w:rsidDel="00000000" w:rsidR="00000000" w:rsidRPr="00000000">
        <w:rPr>
          <w:rtl w:val="0"/>
        </w:rPr>
        <w:t xml:space="preserve"> You are an experienced mortgage field inspector. A national firm offers you a rapid-deployment FEMA disaster contract. You have not yet completed a Moderate Risk Background Investigation (MBI) or fingerprinting.</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bCs w:val="1"/>
          <w:rtl w:val="0"/>
        </w:rPr>
        <w:t xml:space="preserve">Correct Action:</w:t>
      </w:r>
      <w:r w:rsidDel="00000000" w:rsidR="00000000" w:rsidRPr="00000000">
        <w:rPr>
          <w:rtl w:val="0"/>
        </w:rPr>
        <w:t xml:space="preserve"> You must obtain the required MBI and complete the official FEMA inspector training course before accepting assignments.</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FEMA work requires the most rigorous federal credentialing in the industry; attempting to deploy without a favorable MBI rating is a violation of federal contractor standards.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13. Scenario:</w:t>
      </w:r>
      <w:r w:rsidDel="00000000" w:rsidR="00000000" w:rsidRPr="00000000">
        <w:rPr>
          <w:rtl w:val="0"/>
        </w:rPr>
        <w:t xml:space="preserve"> You are performing a retail mystery shop in the morning and a mortgage occupancy check in the afternoon. In your mystery shop report, you include your personal opinion about the "bad attitude" of the staff.</w:t>
      </w:r>
    </w:p>
    <w:p w:rsidR="00000000" w:rsidDel="00000000" w:rsidP="00000000" w:rsidRDefault="00000000" w:rsidRPr="00000000" w14:paraId="00000026">
      <w:pPr>
        <w:numPr>
          <w:ilvl w:val="0"/>
          <w:numId w:val="9"/>
        </w:numPr>
        <w:spacing w:after="0" w:afterAutospacing="0" w:before="240" w:lineRule="auto"/>
        <w:ind w:left="720" w:hanging="360"/>
      </w:pPr>
      <w:r w:rsidDel="00000000" w:rsidR="00000000" w:rsidRPr="00000000">
        <w:rPr>
          <w:b w:val="1"/>
          <w:bCs w:val="1"/>
          <w:rtl w:val="0"/>
        </w:rPr>
        <w:t xml:space="preserve">Correct Action:</w:t>
      </w:r>
      <w:r w:rsidDel="00000000" w:rsidR="00000000" w:rsidRPr="00000000">
        <w:rPr>
          <w:rtl w:val="0"/>
        </w:rPr>
        <w:t xml:space="preserve"> Revise your report to replace subjective opinions with objective, process-based observations (e.g., "The cashier did not greet me within 30 seconds").</w:t>
      </w:r>
    </w:p>
    <w:p w:rsidR="00000000" w:rsidDel="00000000" w:rsidP="00000000" w:rsidRDefault="00000000" w:rsidRPr="00000000" w14:paraId="00000027">
      <w:pPr>
        <w:numPr>
          <w:ilvl w:val="0"/>
          <w:numId w:val="9"/>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While mystery shopping requires a customer persona, the reporting must remain objective. Mixing subjective feelings with field documentation standards risks report rejection.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14. Scenario:</w:t>
      </w:r>
      <w:r w:rsidDel="00000000" w:rsidR="00000000" w:rsidRPr="00000000">
        <w:rPr>
          <w:rtl w:val="0"/>
        </w:rPr>
        <w:t xml:space="preserve"> A hurricane strikes your region. You are flooded with work orders for specialized disaster damage assessments. You decide to charge your standard $15 occupancy check rate for these complex, high-liability 1-hour inspections.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Correct Action:</w:t>
      </w:r>
      <w:r w:rsidDel="00000000" w:rsidR="00000000" w:rsidRPr="00000000">
        <w:rPr>
          <w:rtl w:val="0"/>
        </w:rPr>
        <w:t xml:space="preserve"> Apply premium pricing ($100-$300+) for specialized and urgent disaster-related services.</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Specialized work that requires rapid mobilization, technical knowledge (habitability determinations), and higher liability should always be priced at a premium to reflect your expert status.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15. Scenario:</w:t>
      </w:r>
      <w:r w:rsidDel="00000000" w:rsidR="00000000" w:rsidRPr="00000000">
        <w:rPr>
          <w:rtl w:val="0"/>
        </w:rPr>
        <w:t xml:space="preserve"> You are verifying a Cash-for-Keys (CFK) agreement for a bank. A person claiming to be a sub-tenant of the former homeowner demands the incentive check before they have removed their belongings from the garage.</w:t>
      </w:r>
    </w:p>
    <w:p w:rsidR="00000000" w:rsidDel="00000000" w:rsidP="00000000" w:rsidRDefault="00000000" w:rsidRPr="00000000" w14:paraId="0000002C">
      <w:pPr>
        <w:numPr>
          <w:ilvl w:val="0"/>
          <w:numId w:val="15"/>
        </w:numPr>
        <w:spacing w:after="0" w:afterAutospacing="0" w:before="240" w:lineRule="auto"/>
        <w:ind w:left="720" w:hanging="360"/>
      </w:pPr>
      <w:r w:rsidDel="00000000" w:rsidR="00000000" w:rsidRPr="00000000">
        <w:rPr>
          <w:b w:val="1"/>
          <w:bCs w:val="1"/>
          <w:rtl w:val="0"/>
        </w:rPr>
        <w:t xml:space="preserve">Correct Action:</w:t>
      </w:r>
      <w:r w:rsidDel="00000000" w:rsidR="00000000" w:rsidRPr="00000000">
        <w:rPr>
          <w:rtl w:val="0"/>
        </w:rPr>
        <w:t xml:space="preserve"> Verify the occupant’s identity against the leaseholder agreement and refuse payment until the property is 100% vacated and all belongings are removed.</w:t>
      </w:r>
    </w:p>
    <w:p w:rsidR="00000000" w:rsidDel="00000000" w:rsidP="00000000" w:rsidRDefault="00000000" w:rsidRPr="00000000" w14:paraId="0000002D">
      <w:pPr>
        <w:numPr>
          <w:ilvl w:val="0"/>
          <w:numId w:val="15"/>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Paying before the property is fully vacated is a major mistake; occupants may keep the money and stay in the unit, forcing the bank into a costly eviction anyway.</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