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4wdxbd1412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8: Advanced Operational Standards – Scaling to Elite Professional Status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move from a casual $500/week inspector to an elite professional clearing $1,500–$2,500/week, you must stop "driving routes" and start "engineering logistics". This module focuses on the operational mastery required to handle high-volume territories and complex property types with zero rejections.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pumwnv0x8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1: Logistical Engineering &amp; Route Optimization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Technique:</w:t>
      </w:r>
      <w:r w:rsidDel="00000000" w:rsidR="00000000" w:rsidRPr="00000000">
        <w:rPr>
          <w:rtl w:val="0"/>
        </w:rPr>
        <w:t xml:space="preserve"> Moving beyond chronological work orders to </w:t>
      </w:r>
      <w:r w:rsidDel="00000000" w:rsidR="00000000" w:rsidRPr="00000000">
        <w:rPr>
          <w:b w:val="1"/>
          <w:bCs w:val="1"/>
          <w:rtl w:val="0"/>
        </w:rPr>
        <w:t xml:space="preserve">Geospatial Clustering</w:t>
      </w:r>
      <w:r w:rsidDel="00000000" w:rsidR="00000000" w:rsidRPr="00000000">
        <w:rPr>
          <w:rtl w:val="0"/>
        </w:rPr>
        <w:t xml:space="preserve"> using algorithmic software like WorkWave, Mapline, or FieldCamp. These platforms analyze hundreds of addresses to create tight geographic loops, minimizing "windshield time"—your biggest non-billable expense.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Efficiency Gains:</w:t>
      </w:r>
      <w:r w:rsidDel="00000000" w:rsidR="00000000" w:rsidRPr="00000000">
        <w:rPr>
          <w:rtl w:val="0"/>
        </w:rPr>
        <w:t xml:space="preserve"> Achieve a 30% ROI through reduced fuel consumption and vehicle wear while doubling your daily stop capacity.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 Boundary:</w:t>
      </w:r>
      <w:r w:rsidDel="00000000" w:rsidR="00000000" w:rsidRPr="00000000">
        <w:rPr>
          <w:rtl w:val="0"/>
        </w:rPr>
        <w:t xml:space="preserve"> Advanced routing allows you to sequence exterior-only jobs during peak traffic and interior access jobs during midday windows to maximize the "eyes and ears" time without diagnostic creep.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Step-by-Step Workflow: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"Download Before the Field":</w:t>
      </w:r>
      <w:r w:rsidDel="00000000" w:rsidR="00000000" w:rsidRPr="00000000">
        <w:rPr>
          <w:rtl w:val="0"/>
        </w:rPr>
        <w:t xml:space="preserve"> Review all client-specific checklists on a desktop before departing to eliminate onsite delays.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Cluster:</w:t>
      </w:r>
      <w:r w:rsidDel="00000000" w:rsidR="00000000" w:rsidRPr="00000000">
        <w:rPr>
          <w:rtl w:val="0"/>
        </w:rPr>
        <w:t xml:space="preserve"> Use software to organize stops into 1–3 mile intervals.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"One-and-Done":</w:t>
      </w:r>
      <w:r w:rsidDel="00000000" w:rsidR="00000000" w:rsidRPr="00000000">
        <w:rPr>
          <w:rtl w:val="0"/>
        </w:rPr>
        <w:t xml:space="preserve"> Complete the report and upload all photos via InspectorADE or Pruvan before shifting the vehicle into drive.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 Math: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Manual Planning: 2–4 stops/hr @ $15 = $30–$60/hr.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Algorithmic Planning: 6–8+ stops/hr @ $15 = </w:t>
      </w:r>
      <w:r w:rsidDel="00000000" w:rsidR="00000000" w:rsidRPr="00000000">
        <w:rPr>
          <w:b w:val="1"/>
          <w:bCs w:val="1"/>
          <w:rtl w:val="0"/>
        </w:rPr>
        <w:t xml:space="preserve">$90–$120/hr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The Elite Day:</w:t>
      </w:r>
      <w:r w:rsidDel="00000000" w:rsidR="00000000" w:rsidRPr="00000000">
        <w:rPr>
          <w:rtl w:val="0"/>
        </w:rPr>
        <w:t xml:space="preserve"> A 50-stop day at $15/stop = </w:t>
      </w:r>
      <w:r w:rsidDel="00000000" w:rsidR="00000000" w:rsidRPr="00000000">
        <w:rPr>
          <w:b w:val="1"/>
          <w:bCs w:val="1"/>
          <w:rtl w:val="0"/>
        </w:rPr>
        <w:t xml:space="preserve">$750/day</w:t>
      </w:r>
      <w:r w:rsidDel="00000000" w:rsidR="00000000" w:rsidRPr="00000000">
        <w:rPr>
          <w:rtl w:val="0"/>
        </w:rPr>
        <w:t xml:space="preserve"> vs. a 15-stop manual day = $225/day.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wjlammmj2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2: Environmental Adaptability &amp; Seasonal Standards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Technique:</w:t>
      </w:r>
      <w:r w:rsidDel="00000000" w:rsidR="00000000" w:rsidRPr="00000000">
        <w:rPr>
          <w:rtl w:val="0"/>
        </w:rPr>
        <w:t xml:space="preserve"> Maintaining unassailable documentation regardless of the weather. Elite inspectors use specific hardware protection and advanced photography settings to ensure data integrity in sub-freezing or extreme heat conditions.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Efficiency Gains:</w:t>
      </w:r>
      <w:r w:rsidDel="00000000" w:rsidR="00000000" w:rsidRPr="00000000">
        <w:rPr>
          <w:rtl w:val="0"/>
        </w:rPr>
        <w:t xml:space="preserve"> Eliminates "callbacks" caused by fogged lenses, thermal shutdowns, or dark/grainy interior photos.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 Boundary:</w:t>
      </w:r>
      <w:r w:rsidDel="00000000" w:rsidR="00000000" w:rsidRPr="00000000">
        <w:rPr>
          <w:rtl w:val="0"/>
        </w:rPr>
        <w:t xml:space="preserve"> Observe and document seasonal compliance (e.g., antifreeze in toilets) without performing the actual maintenance or repairs.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Step-by-Step Workflow: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Winterization Verification:</w:t>
      </w:r>
      <w:r w:rsidDel="00000000" w:rsidR="00000000" w:rsidRPr="00000000">
        <w:rPr>
          <w:rtl w:val="0"/>
        </w:rPr>
        <w:t xml:space="preserve"> Document that water is off, faucets are open, antifreeze is in traps, and thermostats are set to $55^{\circ}F$–$60^{\circ}F$.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Heat Management:</w:t>
      </w:r>
      <w:r w:rsidDel="00000000" w:rsidR="00000000" w:rsidRPr="00000000">
        <w:rPr>
          <w:rtl w:val="0"/>
        </w:rPr>
        <w:t xml:space="preserve"> Use thermal-insulated bags and reflective cloths; avoid moving chilled devices into humid air to prevent internal condensation.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Low-Light Mastery:</w:t>
      </w:r>
      <w:r w:rsidDel="00000000" w:rsidR="00000000" w:rsidRPr="00000000">
        <w:rPr>
          <w:rtl w:val="0"/>
        </w:rPr>
        <w:t xml:space="preserve"> Use "fast" prime lenses ($f/1.8$) and tripods to allow slower shutter speeds without "digital noise" in homes without power.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Benchmark:</w:t>
      </w:r>
      <w:r w:rsidDel="00000000" w:rsidR="00000000" w:rsidRPr="00000000">
        <w:rPr>
          <w:rtl w:val="0"/>
        </w:rPr>
        <w:t xml:space="preserve"> Zero reports rejected due to "unclear photos" or "weather-related equipment failure."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nhdog6e20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3: Specialized Property Type Mastery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Technique:</w:t>
      </w:r>
      <w:r w:rsidDel="00000000" w:rsidR="00000000" w:rsidRPr="00000000">
        <w:rPr>
          <w:rtl w:val="0"/>
        </w:rPr>
        <w:t xml:space="preserve"> Developing expertise in complex assignments like Multi-Family, Rural, and Loss Draft (Draw) inspections. This requires mastering the </w:t>
      </w:r>
      <w:r w:rsidDel="00000000" w:rsidR="00000000" w:rsidRPr="00000000">
        <w:rPr>
          <w:b w:val="1"/>
          <w:bCs w:val="1"/>
          <w:rtl w:val="0"/>
        </w:rPr>
        <w:t xml:space="preserve">Materials vs. Installed Doctrine</w:t>
      </w:r>
      <w:r w:rsidDel="00000000" w:rsidR="00000000" w:rsidRPr="00000000">
        <w:rPr>
          <w:rtl w:val="0"/>
        </w:rPr>
        <w:t xml:space="preserve"> to ensure bank funds are released accurately.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Efficiency Gains:</w:t>
      </w:r>
      <w:r w:rsidDel="00000000" w:rsidR="00000000" w:rsidRPr="00000000">
        <w:rPr>
          <w:rtl w:val="0"/>
        </w:rPr>
        <w:t xml:space="preserve"> High-value niche specialization commands a "Rural Premium" or "Specialized Fee," increasing the revenue-per-stop.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 Boundary:</w:t>
      </w:r>
      <w:r w:rsidDel="00000000" w:rsidR="00000000" w:rsidRPr="00000000">
        <w:rPr>
          <w:rtl w:val="0"/>
        </w:rPr>
        <w:t xml:space="preserve"> Document % completion vs. Scope of Work; do NOT estimate repair costs or certify legal property boundaries.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Step-by-Step Workflow: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Multi-Family:</w:t>
      </w:r>
      <w:r w:rsidDel="00000000" w:rsidR="00000000" w:rsidRPr="00000000">
        <w:rPr>
          <w:rtl w:val="0"/>
        </w:rPr>
        <w:t xml:space="preserve"> Use a "top-down" approach (Roof -&gt; Common Areas -&gt; Unit-by-Unit PCR).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Rural:</w:t>
      </w:r>
      <w:r w:rsidDel="00000000" w:rsidR="00000000" w:rsidRPr="00000000">
        <w:rPr>
          <w:rtl w:val="0"/>
        </w:rPr>
        <w:t xml:space="preserve"> Use GIS-enabled platforms (Acres.com) to verify access easements and USPLSS orientation.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Loss Draft:</w:t>
      </w:r>
      <w:r w:rsidDel="00000000" w:rsidR="00000000" w:rsidRPr="00000000">
        <w:rPr>
          <w:rtl w:val="0"/>
        </w:rPr>
        <w:t xml:space="preserve"> Verify "Installed Completion" only. (e.g., $10k of cabinets in a garage = 0% completion for the Kitchen draw).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Benchmark:</w:t>
      </w:r>
      <w:r w:rsidDel="00000000" w:rsidR="00000000" w:rsidRPr="00000000">
        <w:rPr>
          <w:rtl w:val="0"/>
        </w:rPr>
        <w:t xml:space="preserve"> Successfully manage contractor/occupant pressure by utilizing "Objective Distance" scripts: </w:t>
      </w:r>
      <w:r w:rsidDel="00000000" w:rsidR="00000000" w:rsidRPr="00000000">
        <w:rPr>
          <w:i w:val="1"/>
          <w:iCs w:val="1"/>
          <w:rtl w:val="0"/>
        </w:rPr>
        <w:t xml:space="preserve">"I am the eyes and ears for the bank to verify status, not the authority to release funds"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noslmz27j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4: Advanced Damage Documentation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Technique:</w:t>
      </w:r>
      <w:r w:rsidDel="00000000" w:rsidR="00000000" w:rsidRPr="00000000">
        <w:rPr>
          <w:rtl w:val="0"/>
        </w:rPr>
        <w:t xml:space="preserve"> Moving from random photos to </w:t>
      </w:r>
      <w:r w:rsidDel="00000000" w:rsidR="00000000" w:rsidRPr="00000000">
        <w:rPr>
          <w:b w:val="1"/>
          <w:bCs w:val="1"/>
          <w:rtl w:val="0"/>
        </w:rPr>
        <w:t xml:space="preserve">Narrative Photography</w:t>
      </w:r>
      <w:r w:rsidDel="00000000" w:rsidR="00000000" w:rsidRPr="00000000">
        <w:rPr>
          <w:rtl w:val="0"/>
        </w:rPr>
        <w:t xml:space="preserve">. Construction of a visual narrative using the </w:t>
      </w:r>
      <w:r w:rsidDel="00000000" w:rsidR="00000000" w:rsidRPr="00000000">
        <w:rPr>
          <w:b w:val="1"/>
          <w:bCs w:val="1"/>
          <w:rtl w:val="0"/>
        </w:rPr>
        <w:t xml:space="preserve">Context + Detail</w:t>
      </w:r>
      <w:r w:rsidDel="00000000" w:rsidR="00000000" w:rsidRPr="00000000">
        <w:rPr>
          <w:rtl w:val="0"/>
        </w:rPr>
        <w:t xml:space="preserve"> framework allows coordinators 500 miles away to interpret conditions with certainty.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Efficiency Gains:</w:t>
      </w:r>
      <w:r w:rsidDel="00000000" w:rsidR="00000000" w:rsidRPr="00000000">
        <w:rPr>
          <w:rtl w:val="0"/>
        </w:rPr>
        <w:t xml:space="preserve"> Reduces time-consuming follow-up questions from quality control by providing "coordinator-ready" reports.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 Boundary:</w:t>
      </w:r>
      <w:r w:rsidDel="00000000" w:rsidR="00000000" w:rsidRPr="00000000">
        <w:rPr>
          <w:rtl w:val="0"/>
        </w:rPr>
        <w:t xml:space="preserve"> Provide high-definition, context-layered evidence that allows an engineer to diagnose the issue while you stay strictly within the observer role.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Step-by-Step Workflow (The 4-Shot Sequence):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Establishing Shot:</w:t>
      </w:r>
      <w:r w:rsidDel="00000000" w:rsidR="00000000" w:rsidRPr="00000000">
        <w:rPr>
          <w:rtl w:val="0"/>
        </w:rPr>
        <w:t xml:space="preserve"> Wide-angle view showing the defect relative to the structure/grade.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Relationship Shot:</w:t>
      </w:r>
      <w:r w:rsidDel="00000000" w:rsidR="00000000" w:rsidRPr="00000000">
        <w:rPr>
          <w:rtl w:val="0"/>
        </w:rPr>
        <w:t xml:space="preserve"> Mid-range view showing proximity to environmental factors (e.g., trees/downspouts).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Detail Shot:</w:t>
      </w:r>
      <w:r w:rsidDel="00000000" w:rsidR="00000000" w:rsidRPr="00000000">
        <w:rPr>
          <w:rtl w:val="0"/>
        </w:rPr>
        <w:t xml:space="preserve"> Close-up with a measurement tool (ruler/coin) for scale.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Comparison Shot:</w:t>
      </w:r>
      <w:r w:rsidDel="00000000" w:rsidR="00000000" w:rsidRPr="00000000">
        <w:rPr>
          <w:rtl w:val="0"/>
        </w:rPr>
        <w:t xml:space="preserve"> Photo of an unaffected area to highlight the deviation.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wer77l9fq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5: Administrative Resilience &amp; Dispute Resolution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Technique:</w:t>
      </w:r>
      <w:r w:rsidDel="00000000" w:rsidR="00000000" w:rsidRPr="00000000">
        <w:rPr>
          <w:rtl w:val="0"/>
        </w:rPr>
        <w:t xml:space="preserve"> Managing rejections and conflicts through clinical, professional protocols rather than emotional disputes. Elite inspectors build </w:t>
      </w:r>
      <w:r w:rsidDel="00000000" w:rsidR="00000000" w:rsidRPr="00000000">
        <w:rPr>
          <w:b w:val="1"/>
          <w:bCs w:val="1"/>
          <w:rtl w:val="0"/>
        </w:rPr>
        <w:t xml:space="preserve">Case File Packages</w:t>
      </w:r>
      <w:r w:rsidDel="00000000" w:rsidR="00000000" w:rsidRPr="00000000">
        <w:rPr>
          <w:rtl w:val="0"/>
        </w:rPr>
        <w:t xml:space="preserve"> to appeal erroneous rejections.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Efficiency Gains:</w:t>
      </w:r>
      <w:r w:rsidDel="00000000" w:rsidR="00000000" w:rsidRPr="00000000">
        <w:rPr>
          <w:rtl w:val="0"/>
        </w:rPr>
        <w:t xml:space="preserve"> Protects your "Preferred Vendor" status and ensures on-time payment by resolving disputes faster than the standard 30-day window.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 Boundary:</w:t>
      </w:r>
      <w:r w:rsidDel="00000000" w:rsidR="00000000" w:rsidRPr="00000000">
        <w:rPr>
          <w:rtl w:val="0"/>
        </w:rPr>
        <w:t xml:space="preserve"> Limit all rebuttals to facts and documents previously exchanged in the work order; never use subjective opinions.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Step-by-Step Workflow: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Clinical Rebuttal:</w:t>
      </w:r>
      <w:r w:rsidDel="00000000" w:rsidR="00000000" w:rsidRPr="00000000">
        <w:rPr>
          <w:rtl w:val="0"/>
        </w:rPr>
        <w:t xml:space="preserve"> Submit responses using objective scripts: </w:t>
      </w:r>
      <w:r w:rsidDel="00000000" w:rsidR="00000000" w:rsidRPr="00000000">
        <w:rPr>
          <w:i w:val="1"/>
          <w:iCs w:val="1"/>
          <w:rtl w:val="0"/>
        </w:rPr>
        <w:t xml:space="preserve">"Photo #7 shows active meter at GPS $$, fulfilling requirement X"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Management Escalation:</w:t>
      </w:r>
      <w:r w:rsidDel="00000000" w:rsidR="00000000" w:rsidRPr="00000000">
        <w:rPr>
          <w:rtl w:val="0"/>
        </w:rPr>
        <w:t xml:space="preserve"> If the portal response is unsatisfactory, escalate to a regional supervisor with the original instruction evidence.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Conflict Management:</w:t>
      </w:r>
      <w:r w:rsidDel="00000000" w:rsidR="00000000" w:rsidRPr="00000000">
        <w:rPr>
          <w:rtl w:val="0"/>
        </w:rPr>
        <w:t xml:space="preserve"> Maintain objective distance from hostile occupants using scripted professional boundaries.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ckikaq7kg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6: Sustainable Business Growth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Technique:</w:t>
      </w:r>
      <w:r w:rsidDel="00000000" w:rsidR="00000000" w:rsidRPr="00000000">
        <w:rPr>
          <w:rtl w:val="0"/>
        </w:rPr>
        <w:t xml:space="preserve"> Transitioning from an on-demand vendor to a </w:t>
      </w:r>
      <w:r w:rsidDel="00000000" w:rsidR="00000000" w:rsidRPr="00000000">
        <w:rPr>
          <w:b w:val="1"/>
          <w:bCs w:val="1"/>
          <w:rtl w:val="0"/>
        </w:rPr>
        <w:t xml:space="preserve">Strategic Partner</w:t>
      </w:r>
      <w:r w:rsidDel="00000000" w:rsidR="00000000" w:rsidRPr="00000000">
        <w:rPr>
          <w:rtl w:val="0"/>
        </w:rPr>
        <w:t xml:space="preserve">. This involves client diversification across the mortgage lifecycle and volume-based rate negotiations.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Efficiency Gains:</w:t>
      </w:r>
      <w:r w:rsidDel="00000000" w:rsidR="00000000" w:rsidRPr="00000000">
        <w:rPr>
          <w:rtl w:val="0"/>
        </w:rPr>
        <w:t xml:space="preserve"> Guaranteed "First-Right-of-Refusal" on high-volume zones reduces time spent looking for work.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 Boundary:</w:t>
      </w:r>
      <w:r w:rsidDel="00000000" w:rsidR="00000000" w:rsidRPr="00000000">
        <w:rPr>
          <w:rtl w:val="0"/>
        </w:rPr>
        <w:t xml:space="preserve"> Scale your business by mentoring others in the "Objective Observer" framework, ensuring they never use financial terms like "foreclosure" or "default" with homeowners.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Step-by-Step Workflow: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Diversify:</w:t>
      </w:r>
      <w:r w:rsidDel="00000000" w:rsidR="00000000" w:rsidRPr="00000000">
        <w:rPr>
          <w:rtl w:val="0"/>
        </w:rPr>
        <w:t xml:space="preserve"> Maintain active contracts with 3–5 clients across bankruptcy, disaster assessment, and delinquency sectors.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Negotiate:</w:t>
      </w:r>
      <w:r w:rsidDel="00000000" w:rsidR="00000000" w:rsidRPr="00000000">
        <w:rPr>
          <w:rtl w:val="0"/>
        </w:rPr>
        <w:t xml:space="preserve"> Implement </w:t>
      </w:r>
      <w:r w:rsidDel="00000000" w:rsidR="00000000" w:rsidRPr="00000000">
        <w:rPr>
          <w:b w:val="1"/>
          <w:bCs w:val="1"/>
          <w:rtl w:val="0"/>
        </w:rPr>
        <w:t xml:space="preserve">Tiered Pricing</w:t>
      </w:r>
      <w:r w:rsidDel="00000000" w:rsidR="00000000" w:rsidRPr="00000000">
        <w:rPr>
          <w:rtl w:val="0"/>
        </w:rPr>
        <w:t xml:space="preserve"> (Base Rate + Rural Premium + Rush Surcharges).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Credentialing:</w:t>
      </w:r>
      <w:r w:rsidDel="00000000" w:rsidR="00000000" w:rsidRPr="00000000">
        <w:rPr>
          <w:rtl w:val="0"/>
        </w:rPr>
        <w:t xml:space="preserve"> Maintain ABC# via Shield Hub to simplify onboarding with national firms.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Master Inspector Identity:</w:t>
      </w:r>
      <w:r w:rsidDel="00000000" w:rsidR="00000000" w:rsidRPr="00000000">
        <w:rPr>
          <w:rtl w:val="0"/>
        </w:rPr>
        <w:t xml:space="preserve"> Mastery is achieving a sub-10-minute onsite duration for a visual narrative while navigating a 50-stop day with zero rejections.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