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</w:rPr>
      </w:pPr>
      <w:r>
        <w:rPr>
          <w:rFonts w:cs="Times New Roman"/>
        </w:rPr>
        <w:drawing>
          <wp:inline distT="0" distB="0" distL="114300" distR="114300">
            <wp:extent cx="1555750" cy="1555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</w:rPr>
      </w:pPr>
    </w:p>
    <w:p>
      <w:pPr>
        <w:jc w:val="center"/>
        <w:rPr>
          <w:rFonts w:cs="Times New Roman"/>
        </w:rPr>
      </w:pPr>
    </w:p>
    <w:p>
      <w:pPr>
        <w:jc w:val="center"/>
        <w:rPr>
          <w:rFonts w:hint="eastAsia" w:ascii="黑体" w:hAnsi="黑体" w:eastAsia="黑体" w:cs="Times New Roman"/>
          <w:b/>
          <w:bCs/>
          <w:sz w:val="72"/>
          <w:szCs w:val="72"/>
          <w:lang w:val="en-US" w:eastAsia="zh-CN"/>
        </w:rPr>
      </w:pPr>
      <w:r>
        <w:rPr>
          <w:rFonts w:hint="eastAsia" w:ascii="黑体" w:hAnsi="黑体" w:eastAsia="黑体" w:cs="Times New Roman"/>
          <w:b/>
          <w:bCs/>
          <w:sz w:val="60"/>
          <w:szCs w:val="60"/>
          <w:lang w:val="en-US" w:eastAsia="zh-CN"/>
        </w:rPr>
        <w:t>用原理看《习近平谈治国理政》</w:t>
      </w:r>
    </w:p>
    <w:p>
      <w:pPr>
        <w:jc w:val="center"/>
        <w:rPr>
          <w:rFonts w:ascii="黑体" w:hAnsi="黑体" w:eastAsia="黑体" w:cs="Times New Roman"/>
          <w:b/>
          <w:bCs/>
        </w:rPr>
      </w:pPr>
    </w:p>
    <w:p>
      <w:pPr>
        <w:jc w:val="center"/>
        <w:rPr>
          <w:rFonts w:ascii="黑体" w:hAnsi="黑体" w:eastAsia="黑体" w:cs="Times New Roman"/>
          <w:b/>
          <w:bCs/>
          <w:sz w:val="52"/>
          <w:szCs w:val="52"/>
        </w:rPr>
      </w:pPr>
      <w:r>
        <w:rPr>
          <w:rFonts w:hint="eastAsia" w:ascii="黑体" w:hAnsi="黑体" w:eastAsia="黑体" w:cs="黑体"/>
          <w:b/>
          <w:bCs/>
          <w:sz w:val="52"/>
          <w:szCs w:val="52"/>
        </w:rPr>
        <w:t>读</w:t>
      </w:r>
      <w:r>
        <w:rPr>
          <w:rFonts w:ascii="黑体" w:hAnsi="黑体" w:eastAsia="黑体" w:cs="黑体"/>
          <w:b/>
          <w:bCs/>
          <w:sz w:val="52"/>
          <w:szCs w:val="52"/>
        </w:rPr>
        <w:t xml:space="preserve"> </w:t>
      </w:r>
      <w:r>
        <w:rPr>
          <w:rFonts w:hint="eastAsia" w:ascii="黑体" w:hAnsi="黑体" w:eastAsia="黑体" w:cs="黑体"/>
          <w:b/>
          <w:bCs/>
          <w:sz w:val="52"/>
          <w:szCs w:val="52"/>
        </w:rPr>
        <w:t>书</w:t>
      </w:r>
      <w:r>
        <w:rPr>
          <w:rFonts w:ascii="黑体" w:hAnsi="黑体" w:eastAsia="黑体" w:cs="黑体"/>
          <w:b/>
          <w:bCs/>
          <w:sz w:val="52"/>
          <w:szCs w:val="52"/>
        </w:rPr>
        <w:t xml:space="preserve"> </w:t>
      </w:r>
      <w:r>
        <w:rPr>
          <w:rFonts w:hint="eastAsia" w:ascii="黑体" w:hAnsi="黑体" w:eastAsia="黑体" w:cs="黑体"/>
          <w:b/>
          <w:bCs/>
          <w:sz w:val="52"/>
          <w:szCs w:val="52"/>
        </w:rPr>
        <w:t>报</w:t>
      </w:r>
      <w:r>
        <w:rPr>
          <w:rFonts w:ascii="黑体" w:hAnsi="黑体" w:eastAsia="黑体" w:cs="黑体"/>
          <w:b/>
          <w:bCs/>
          <w:sz w:val="52"/>
          <w:szCs w:val="52"/>
        </w:rPr>
        <w:t xml:space="preserve"> </w:t>
      </w:r>
      <w:r>
        <w:rPr>
          <w:rFonts w:hint="eastAsia" w:ascii="黑体" w:hAnsi="黑体" w:eastAsia="黑体" w:cs="黑体"/>
          <w:b/>
          <w:bCs/>
          <w:sz w:val="52"/>
          <w:szCs w:val="52"/>
        </w:rPr>
        <w:t>告</w:t>
      </w:r>
    </w:p>
    <w:p>
      <w:pPr>
        <w:jc w:val="center"/>
        <w:rPr>
          <w:rFonts w:ascii="黑体" w:hAnsi="黑体" w:eastAsia="黑体" w:cs="Times New Roman"/>
          <w:b/>
          <w:bCs/>
        </w:rPr>
      </w:pPr>
    </w:p>
    <w:p>
      <w:pPr>
        <w:jc w:val="center"/>
        <w:rPr>
          <w:rFonts w:ascii="宋体" w:cs="Times New Roman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w:t>（</w:t>
      </w:r>
      <w:r>
        <w:rPr>
          <w:rFonts w:ascii="宋体" w:hAnsi="宋体" w:cs="宋体"/>
          <w:b/>
          <w:bCs/>
          <w:sz w:val="36"/>
          <w:szCs w:val="36"/>
        </w:rPr>
        <w:t>20</w:t>
      </w: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25</w:t>
      </w:r>
      <w:r>
        <w:rPr>
          <w:rFonts w:ascii="宋体" w:hAnsi="宋体" w:cs="宋体"/>
          <w:b/>
          <w:bCs/>
          <w:sz w:val="36"/>
          <w:szCs w:val="36"/>
        </w:rPr>
        <w:t>—20</w:t>
      </w:r>
      <w:r>
        <w:rPr>
          <w:rFonts w:hint="eastAsia" w:ascii="宋体" w:hAnsi="宋体" w:cs="宋体"/>
          <w:b/>
          <w:bCs/>
          <w:sz w:val="36"/>
          <w:szCs w:val="36"/>
        </w:rPr>
        <w:t>2</w:t>
      </w: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6</w:t>
      </w:r>
      <w:r>
        <w:rPr>
          <w:rFonts w:hint="eastAsia" w:ascii="宋体" w:hAnsi="宋体" w:cs="宋体"/>
          <w:b/>
          <w:bCs/>
          <w:sz w:val="36"/>
          <w:szCs w:val="36"/>
        </w:rPr>
        <w:t>学年第一学期）</w:t>
      </w:r>
    </w:p>
    <w:p>
      <w:pPr>
        <w:jc w:val="center"/>
        <w:rPr>
          <w:rFonts w:ascii="黑体" w:hAnsi="黑体" w:eastAsia="黑体" w:cs="Times New Roman"/>
          <w:b/>
          <w:bCs/>
        </w:rPr>
      </w:pPr>
    </w:p>
    <w:p>
      <w:pPr>
        <w:jc w:val="center"/>
        <w:rPr>
          <w:rFonts w:ascii="黑体" w:hAnsi="黑体" w:eastAsia="黑体" w:cs="Times New Roman"/>
          <w:b/>
          <w:bCs/>
        </w:rPr>
      </w:pPr>
    </w:p>
    <w:p>
      <w:pPr>
        <w:spacing w:line="720" w:lineRule="auto"/>
        <w:ind w:firstLine="883" w:firstLineChars="200"/>
        <w:rPr>
          <w:rFonts w:ascii="宋体" w:hAnsi="宋体" w:cs="宋体"/>
          <w:b/>
          <w:bCs/>
          <w:sz w:val="44"/>
          <w:szCs w:val="44"/>
          <w:u w:val="single"/>
        </w:rPr>
      </w:pPr>
      <w:r>
        <w:rPr>
          <w:rFonts w:hint="eastAsia" w:ascii="宋体" w:hAnsi="宋体" w:cs="宋体"/>
          <w:b/>
          <w:bCs/>
          <w:sz w:val="44"/>
          <w:szCs w:val="44"/>
        </w:rPr>
        <w:t>学</w:t>
      </w:r>
      <w:r>
        <w:rPr>
          <w:rFonts w:ascii="宋体" w:hAnsi="宋体" w:cs="宋体"/>
          <w:b/>
          <w:bCs/>
          <w:sz w:val="44"/>
          <w:szCs w:val="44"/>
        </w:rPr>
        <w:t xml:space="preserve">    </w:t>
      </w:r>
      <w:r>
        <w:rPr>
          <w:rFonts w:hint="eastAsia" w:ascii="宋体" w:hAnsi="宋体" w:cs="宋体"/>
          <w:b/>
          <w:bCs/>
          <w:sz w:val="44"/>
          <w:szCs w:val="44"/>
        </w:rPr>
        <w:t>院</w:t>
      </w:r>
      <w:r>
        <w:rPr>
          <w:rFonts w:ascii="宋体" w:hAnsi="宋体" w:cs="宋体"/>
          <w:b/>
          <w:bCs/>
          <w:sz w:val="44"/>
          <w:szCs w:val="44"/>
          <w:u w:val="single"/>
        </w:rPr>
        <w:t xml:space="preserve">                     </w:t>
      </w:r>
    </w:p>
    <w:p>
      <w:pPr>
        <w:spacing w:line="720" w:lineRule="auto"/>
        <w:ind w:firstLine="883" w:firstLineChars="200"/>
        <w:rPr>
          <w:rFonts w:ascii="宋体" w:cs="Times New Roman"/>
          <w:b/>
          <w:bCs/>
          <w:sz w:val="44"/>
          <w:szCs w:val="44"/>
        </w:rPr>
      </w:pPr>
      <w:r>
        <w:rPr>
          <w:rFonts w:hint="eastAsia" w:ascii="宋体" w:hAnsi="宋体" w:cs="宋体"/>
          <w:b/>
          <w:bCs/>
          <w:sz w:val="44"/>
          <w:szCs w:val="44"/>
        </w:rPr>
        <w:t>课程名称</w:t>
      </w:r>
      <w:r>
        <w:rPr>
          <w:rFonts w:ascii="宋体" w:hAnsi="宋体" w:cs="宋体"/>
          <w:b/>
          <w:bCs/>
          <w:sz w:val="44"/>
          <w:szCs w:val="44"/>
          <w:u w:val="single"/>
        </w:rPr>
        <w:t xml:space="preserve">                     </w:t>
      </w:r>
    </w:p>
    <w:p>
      <w:pPr>
        <w:spacing w:line="720" w:lineRule="auto"/>
        <w:ind w:firstLine="883" w:firstLineChars="200"/>
        <w:rPr>
          <w:rFonts w:ascii="宋体" w:cs="Times New Roman"/>
          <w:b/>
          <w:bCs/>
          <w:sz w:val="44"/>
          <w:szCs w:val="44"/>
        </w:rPr>
      </w:pPr>
      <w:r>
        <w:rPr>
          <w:rFonts w:hint="eastAsia" w:ascii="宋体" w:hAnsi="宋体" w:cs="宋体"/>
          <w:b/>
          <w:bCs/>
          <w:sz w:val="44"/>
          <w:szCs w:val="44"/>
        </w:rPr>
        <w:t>学</w:t>
      </w:r>
      <w:r>
        <w:rPr>
          <w:rFonts w:ascii="宋体" w:hAnsi="宋体" w:cs="宋体"/>
          <w:b/>
          <w:bCs/>
          <w:sz w:val="44"/>
          <w:szCs w:val="44"/>
        </w:rPr>
        <w:t xml:space="preserve">    </w:t>
      </w:r>
      <w:r>
        <w:rPr>
          <w:rFonts w:hint="eastAsia" w:ascii="宋体" w:hAnsi="宋体" w:cs="宋体"/>
          <w:b/>
          <w:bCs/>
          <w:sz w:val="44"/>
          <w:szCs w:val="44"/>
        </w:rPr>
        <w:t>号</w:t>
      </w:r>
      <w:r>
        <w:rPr>
          <w:rFonts w:ascii="宋体" w:hAnsi="宋体" w:cs="宋体"/>
          <w:b/>
          <w:bCs/>
          <w:sz w:val="44"/>
          <w:szCs w:val="44"/>
          <w:u w:val="single"/>
        </w:rPr>
        <w:t xml:space="preserve">                     </w:t>
      </w:r>
    </w:p>
    <w:p>
      <w:pPr>
        <w:spacing w:line="720" w:lineRule="auto"/>
        <w:ind w:firstLine="883" w:firstLineChars="200"/>
        <w:rPr>
          <w:rFonts w:ascii="宋体" w:cs="Times New Roman"/>
          <w:b/>
          <w:bCs/>
          <w:sz w:val="44"/>
          <w:szCs w:val="44"/>
        </w:rPr>
      </w:pPr>
      <w:r>
        <w:rPr>
          <w:rFonts w:hint="eastAsia" w:ascii="宋体" w:hAnsi="宋体" w:cs="宋体"/>
          <w:b/>
          <w:bCs/>
          <w:sz w:val="44"/>
          <w:szCs w:val="44"/>
        </w:rPr>
        <w:t>姓</w:t>
      </w:r>
      <w:r>
        <w:rPr>
          <w:rFonts w:ascii="宋体" w:hAnsi="宋体" w:cs="宋体"/>
          <w:b/>
          <w:bCs/>
          <w:sz w:val="44"/>
          <w:szCs w:val="44"/>
        </w:rPr>
        <w:t xml:space="preserve">    </w:t>
      </w:r>
      <w:r>
        <w:rPr>
          <w:rFonts w:hint="eastAsia" w:ascii="宋体" w:hAnsi="宋体" w:cs="宋体"/>
          <w:b/>
          <w:bCs/>
          <w:sz w:val="44"/>
          <w:szCs w:val="44"/>
        </w:rPr>
        <w:t>名</w:t>
      </w:r>
      <w:r>
        <w:rPr>
          <w:rFonts w:ascii="宋体" w:hAnsi="宋体" w:cs="宋体"/>
          <w:b/>
          <w:bCs/>
          <w:sz w:val="44"/>
          <w:szCs w:val="44"/>
          <w:u w:val="single"/>
        </w:rPr>
        <w:t xml:space="preserve">                     </w:t>
      </w:r>
    </w:p>
    <w:p>
      <w:pPr>
        <w:spacing w:line="720" w:lineRule="auto"/>
        <w:ind w:firstLine="883" w:firstLineChars="200"/>
        <w:rPr>
          <w:rFonts w:ascii="宋体" w:cs="Times New Roman"/>
          <w:b/>
          <w:bCs/>
          <w:sz w:val="44"/>
          <w:szCs w:val="44"/>
        </w:rPr>
      </w:pPr>
      <w:r>
        <w:rPr>
          <w:rFonts w:hint="eastAsia" w:ascii="宋体" w:hAnsi="宋体" w:cs="宋体"/>
          <w:b/>
          <w:bCs/>
          <w:sz w:val="44"/>
          <w:szCs w:val="44"/>
        </w:rPr>
        <w:t>任课教师</w:t>
      </w:r>
      <w:r>
        <w:rPr>
          <w:rFonts w:ascii="宋体" w:hAnsi="宋体" w:cs="宋体"/>
          <w:b/>
          <w:bCs/>
          <w:sz w:val="44"/>
          <w:szCs w:val="44"/>
          <w:u w:val="single"/>
        </w:rPr>
        <w:t xml:space="preserve">                     </w:t>
      </w:r>
    </w:p>
    <w:p>
      <w:pPr>
        <w:spacing w:line="720" w:lineRule="auto"/>
        <w:ind w:firstLine="883" w:firstLineChars="200"/>
        <w:rPr>
          <w:rFonts w:ascii="宋体" w:cs="Times New Roman"/>
          <w:b/>
          <w:bCs/>
          <w:sz w:val="44"/>
          <w:szCs w:val="44"/>
        </w:rPr>
      </w:pPr>
      <w:r>
        <w:rPr>
          <w:rFonts w:hint="eastAsia" w:ascii="宋体" w:hAnsi="宋体" w:cs="宋体"/>
          <w:b/>
          <w:bCs/>
          <w:sz w:val="44"/>
          <w:szCs w:val="44"/>
        </w:rPr>
        <w:t>撰写日期</w:t>
      </w:r>
      <w:r>
        <w:rPr>
          <w:rFonts w:ascii="宋体" w:hAnsi="宋体" w:cs="宋体"/>
          <w:b/>
          <w:bCs/>
          <w:sz w:val="44"/>
          <w:szCs w:val="44"/>
          <w:u w:val="single"/>
        </w:rPr>
        <w:t xml:space="preserve">                     </w:t>
      </w:r>
    </w:p>
    <w:p>
      <w:pPr>
        <w:jc w:val="center"/>
        <w:rPr>
          <w:rFonts w:ascii="黑体" w:hAnsi="黑体" w:eastAsia="黑体" w:cs="Times New Roman"/>
          <w:b/>
          <w:bCs/>
        </w:rPr>
      </w:pPr>
    </w:p>
    <w:p>
      <w:pPr>
        <w:jc w:val="center"/>
        <w:rPr>
          <w:rFonts w:ascii="黑体" w:hAnsi="黑体" w:eastAsia="黑体" w:cs="Times New Roman"/>
          <w:b/>
          <w:bCs/>
        </w:rPr>
      </w:pPr>
    </w:p>
    <w:p>
      <w:pPr>
        <w:jc w:val="center"/>
        <w:rPr>
          <w:rFonts w:ascii="宋体" w:cs="Times New Roman"/>
          <w:b/>
          <w:bCs/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b/>
          <w:bCs/>
          <w:sz w:val="32"/>
          <w:szCs w:val="32"/>
        </w:rPr>
        <w:t>马克思主义学院</w:t>
      </w:r>
      <w:r>
        <w:rPr>
          <w:rFonts w:ascii="宋体" w:hAnsi="宋体" w:cs="宋体"/>
          <w:b/>
          <w:bCs/>
          <w:sz w:val="32"/>
          <w:szCs w:val="32"/>
        </w:rPr>
        <w:t xml:space="preserve">      </w:t>
      </w:r>
      <w:r>
        <w:rPr>
          <w:rFonts w:hint="eastAsia" w:ascii="宋体" w:hAnsi="宋体" w:cs="宋体"/>
          <w:b/>
          <w:bCs/>
          <w:sz w:val="32"/>
          <w:szCs w:val="32"/>
        </w:rPr>
        <w:t>编制</w:t>
      </w:r>
    </w:p>
    <w:p>
      <w:pPr>
        <w:spacing w:line="360" w:lineRule="auto"/>
        <w:jc w:val="center"/>
        <w:rPr>
          <w:rFonts w:ascii="黑体" w:hAnsi="黑体" w:eastAsia="黑体" w:cs="Times New Roman"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（小四号字体空一行）</w:t>
      </w:r>
    </w:p>
    <w:p>
      <w:pPr>
        <w:spacing w:line="360" w:lineRule="auto"/>
        <w:jc w:val="center"/>
        <w:rPr>
          <w:rFonts w:ascii="黑体" w:hAnsi="黑体" w:eastAsia="黑体" w:cs="黑体"/>
          <w:color w:val="FF0000"/>
          <w:sz w:val="32"/>
          <w:szCs w:val="32"/>
        </w:rPr>
      </w:pPr>
      <w:r>
        <w:rPr>
          <w:rFonts w:hint="eastAsia" w:ascii="黑体" w:hAnsi="黑体" w:eastAsia="黑体" w:cs="黑体"/>
          <w:color w:val="FF0000"/>
          <w:sz w:val="32"/>
          <w:szCs w:val="32"/>
        </w:rPr>
        <w:t>题目</w:t>
      </w:r>
      <w:r>
        <w:rPr>
          <w:rFonts w:ascii="黑体" w:hAnsi="黑体" w:eastAsia="黑体" w:cs="黑体"/>
          <w:color w:val="FF0000"/>
          <w:sz w:val="32"/>
          <w:szCs w:val="32"/>
        </w:rPr>
        <w:t>XXXXXXXXXXXXXXXXXXXXXXXXX</w:t>
      </w:r>
    </w:p>
    <w:p>
      <w:pPr>
        <w:spacing w:line="360" w:lineRule="auto"/>
        <w:jc w:val="center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（题目；自拟、黑体三号字、加粗、居中。）</w:t>
      </w:r>
    </w:p>
    <w:p>
      <w:pPr>
        <w:spacing w:line="360" w:lineRule="auto"/>
        <w:jc w:val="center"/>
        <w:rPr>
          <w:rFonts w:ascii="黑体" w:hAnsi="黑体" w:eastAsia="黑体" w:cs="Times New Roman"/>
          <w:color w:val="FF0000"/>
          <w:sz w:val="30"/>
          <w:szCs w:val="30"/>
        </w:rPr>
      </w:pPr>
      <w:r>
        <w:rPr>
          <w:rFonts w:ascii="黑体" w:hAnsi="黑体" w:eastAsia="黑体" w:cs="黑体"/>
          <w:color w:val="FF0000"/>
          <w:sz w:val="30"/>
          <w:szCs w:val="30"/>
        </w:rPr>
        <w:t>——</w:t>
      </w:r>
      <w:r>
        <w:rPr>
          <w:rFonts w:hint="eastAsia" w:ascii="黑体" w:hAnsi="黑体" w:eastAsia="黑体" w:cs="黑体"/>
          <w:color w:val="FF0000"/>
          <w:sz w:val="30"/>
          <w:szCs w:val="30"/>
          <w:lang w:eastAsia="zh-CN"/>
        </w:rPr>
        <w:t>用原理看</w:t>
      </w:r>
      <w:r>
        <w:rPr>
          <w:rFonts w:hint="eastAsia" w:ascii="黑体" w:hAnsi="黑体" w:eastAsia="黑体" w:cs="黑体"/>
          <w:color w:val="FF0000"/>
          <w:sz w:val="30"/>
          <w:szCs w:val="30"/>
        </w:rPr>
        <w:t>《</w:t>
      </w:r>
      <w:r>
        <w:rPr>
          <w:rFonts w:hint="eastAsia" w:ascii="黑体" w:hAnsi="黑体" w:eastAsia="黑体" w:cs="黑体"/>
          <w:color w:val="FF0000"/>
          <w:sz w:val="30"/>
          <w:szCs w:val="30"/>
          <w:lang w:val="en-US" w:eastAsia="zh-CN"/>
        </w:rPr>
        <w:t>习近平谈治国理政</w:t>
      </w:r>
      <w:r>
        <w:rPr>
          <w:rFonts w:hint="eastAsia" w:ascii="黑体" w:hAnsi="黑体" w:eastAsia="黑体" w:cs="黑体"/>
          <w:color w:val="FF0000"/>
          <w:sz w:val="30"/>
          <w:szCs w:val="30"/>
        </w:rPr>
        <w:t>》读书报告</w:t>
      </w:r>
    </w:p>
    <w:p>
      <w:pPr>
        <w:spacing w:line="360" w:lineRule="auto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（副标题：黑体小三号字、不加粗、破折号于题目第三个字下方开始、主副标题之间不空行。）</w:t>
      </w:r>
    </w:p>
    <w:p>
      <w:pPr>
        <w:spacing w:line="360" w:lineRule="auto"/>
        <w:jc w:val="center"/>
        <w:rPr>
          <w:rFonts w:ascii="宋体" w:cs="Times New Roman"/>
          <w:b/>
          <w:bCs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（小四号字体空一行，以下为报告主体部分，以</w:t>
      </w:r>
      <w:r>
        <w:rPr>
          <w:rFonts w:ascii="黑体" w:hAnsi="黑体" w:eastAsia="黑体" w:cs="黑体"/>
          <w:color w:val="FF0000"/>
          <w:sz w:val="24"/>
          <w:szCs w:val="24"/>
        </w:rPr>
        <w:t>2000</w:t>
      </w:r>
      <w:r>
        <w:rPr>
          <w:rFonts w:hint="eastAsia" w:ascii="黑体" w:hAnsi="黑体" w:eastAsia="黑体" w:cs="黑体"/>
          <w:color w:val="FF0000"/>
          <w:sz w:val="24"/>
          <w:szCs w:val="24"/>
        </w:rPr>
        <w:t>字左右为例。）</w:t>
      </w:r>
    </w:p>
    <w:p>
      <w:pPr>
        <w:spacing w:line="360" w:lineRule="auto"/>
        <w:ind w:firstLine="562" w:firstLineChars="200"/>
        <w:rPr>
          <w:rFonts w:ascii="宋体" w:cs="Times New Roman"/>
          <w:b/>
          <w:bCs/>
          <w:color w:val="FF0000"/>
          <w:sz w:val="28"/>
          <w:szCs w:val="28"/>
        </w:rPr>
      </w:pPr>
      <w:r>
        <w:rPr>
          <w:rFonts w:hint="eastAsia" w:ascii="宋体" w:hAnsi="宋体" w:cs="宋体"/>
          <w:b/>
          <w:bCs/>
          <w:color w:val="FF0000"/>
          <w:sz w:val="28"/>
          <w:szCs w:val="28"/>
        </w:rPr>
        <w:t>一、前言（一级标题、宋体四号字、加粗、首行缩进。）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（前言的内容部分用宋体小四号字、不加粗、首行缩进。具体要求：把握文献主旨，概括性归纳文献主要内容，包括介绍作者、写作背景、题旨大意、基本观点等。）</w:t>
      </w:r>
    </w:p>
    <w:p>
      <w:pPr>
        <w:spacing w:line="360" w:lineRule="auto"/>
        <w:ind w:firstLine="562" w:firstLineChars="200"/>
        <w:rPr>
          <w:rFonts w:ascii="宋体" w:cs="Times New Roman"/>
          <w:b/>
          <w:bCs/>
          <w:color w:val="FF0000"/>
          <w:sz w:val="28"/>
          <w:szCs w:val="28"/>
        </w:rPr>
      </w:pPr>
      <w:r>
        <w:rPr>
          <w:rFonts w:hint="eastAsia" w:ascii="宋体" w:hAnsi="宋体" w:cs="宋体"/>
          <w:b/>
          <w:bCs/>
          <w:color w:val="FF0000"/>
          <w:sz w:val="28"/>
          <w:szCs w:val="28"/>
        </w:rPr>
        <w:t>二、读书心得及评论部分（一级标题、宋体四号字、加粗、首行缩进；标题内容为自拟论题，本部分对文献进行评价与思考、表达对作者观点的看法与认识</w:t>
      </w:r>
      <w:bookmarkStart w:id="0" w:name="_GoBack"/>
      <w:bookmarkEnd w:id="0"/>
      <w:r>
        <w:rPr>
          <w:rFonts w:hint="eastAsia" w:ascii="宋体" w:hAnsi="宋体" w:cs="宋体"/>
          <w:b/>
          <w:bCs/>
          <w:color w:val="FF0000"/>
          <w:sz w:val="28"/>
          <w:szCs w:val="28"/>
        </w:rPr>
        <w:t>等，提出独到见解，要能体现自己独特的思考和体悟。注意语言流畅、层次清晰、观点与论述一致等。一般从以下几个角度展开写作。）</w:t>
      </w:r>
    </w:p>
    <w:p>
      <w:pPr>
        <w:spacing w:line="360" w:lineRule="auto"/>
        <w:ind w:firstLine="482" w:firstLineChars="200"/>
        <w:rPr>
          <w:rFonts w:ascii="宋体" w:cs="Times New Roman"/>
          <w:b/>
          <w:bCs/>
          <w:color w:val="FF0000"/>
          <w:sz w:val="24"/>
          <w:szCs w:val="24"/>
        </w:rPr>
      </w:pPr>
      <w:r>
        <w:rPr>
          <w:rFonts w:hint="eastAsia" w:ascii="宋体" w:hAnsi="宋体" w:cs="宋体"/>
          <w:b/>
          <w:bCs/>
          <w:color w:val="FF0000"/>
          <w:sz w:val="24"/>
          <w:szCs w:val="24"/>
        </w:rPr>
        <w:t>（一）选题依据（二级标题、宋体小四号字、加粗、首行缩进。）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ascii="宋体" w:hAnsi="宋体" w:cs="宋体"/>
          <w:color w:val="FF0000"/>
          <w:sz w:val="24"/>
          <w:szCs w:val="24"/>
        </w:rPr>
        <w:t>XXXXXXXXXXXX</w:t>
      </w:r>
      <w:r>
        <w:rPr>
          <w:rFonts w:hint="eastAsia" w:ascii="宋体" w:hAnsi="宋体" w:cs="宋体"/>
          <w:color w:val="FF0000"/>
          <w:sz w:val="24"/>
          <w:szCs w:val="24"/>
        </w:rPr>
        <w:t>（内容部分、宋体小四号字、不加粗、首行缩进。）</w:t>
      </w:r>
    </w:p>
    <w:p>
      <w:pPr>
        <w:spacing w:line="360" w:lineRule="auto"/>
        <w:ind w:firstLine="482" w:firstLineChars="200"/>
        <w:rPr>
          <w:rFonts w:ascii="宋体" w:cs="Times New Roman"/>
          <w:b/>
          <w:bCs/>
          <w:color w:val="FF0000"/>
          <w:sz w:val="24"/>
          <w:szCs w:val="24"/>
        </w:rPr>
      </w:pPr>
      <w:r>
        <w:rPr>
          <w:rFonts w:hint="eastAsia" w:ascii="宋体" w:hAnsi="宋体" w:cs="宋体"/>
          <w:b/>
          <w:bCs/>
          <w:color w:val="FF0000"/>
          <w:sz w:val="24"/>
          <w:szCs w:val="24"/>
        </w:rPr>
        <w:t>（二）确立观点（二级标题、宋体小四号字、加粗、首行缩进。）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ascii="宋体" w:hAnsi="宋体" w:cs="宋体"/>
          <w:color w:val="FF0000"/>
          <w:sz w:val="24"/>
          <w:szCs w:val="24"/>
        </w:rPr>
        <w:t>XXXXXXXXXXXX</w:t>
      </w:r>
      <w:r>
        <w:rPr>
          <w:rFonts w:hint="eastAsia" w:ascii="宋体" w:hAnsi="宋体" w:cs="宋体"/>
          <w:color w:val="FF0000"/>
          <w:sz w:val="24"/>
          <w:szCs w:val="24"/>
        </w:rPr>
        <w:t>（内容部分、宋体小四号字、不加粗、首行缩进。）</w:t>
      </w:r>
    </w:p>
    <w:p>
      <w:pPr>
        <w:spacing w:line="360" w:lineRule="auto"/>
        <w:ind w:firstLine="482" w:firstLineChars="200"/>
        <w:rPr>
          <w:rFonts w:ascii="宋体" w:cs="Times New Roman"/>
          <w:b/>
          <w:bCs/>
          <w:color w:val="FF0000"/>
          <w:sz w:val="24"/>
          <w:szCs w:val="24"/>
        </w:rPr>
      </w:pPr>
      <w:r>
        <w:rPr>
          <w:rFonts w:hint="eastAsia" w:ascii="宋体" w:hAnsi="宋体" w:cs="宋体"/>
          <w:b/>
          <w:bCs/>
          <w:color w:val="FF0000"/>
          <w:sz w:val="24"/>
          <w:szCs w:val="24"/>
        </w:rPr>
        <w:t>（三）阐述观点（二级标题、宋体小四号字、加粗、首行缩进。）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ascii="宋体" w:hAnsi="宋体" w:cs="宋体"/>
          <w:color w:val="FF0000"/>
          <w:sz w:val="24"/>
          <w:szCs w:val="24"/>
        </w:rPr>
        <w:t>XXXXXXXXXXXX</w:t>
      </w:r>
      <w:r>
        <w:rPr>
          <w:rFonts w:hint="eastAsia" w:ascii="宋体" w:hAnsi="宋体" w:cs="宋体"/>
          <w:color w:val="FF0000"/>
          <w:sz w:val="24"/>
          <w:szCs w:val="24"/>
        </w:rPr>
        <w:t>（内容部分、宋体小四号字、不加粗、首行缩进。）</w:t>
      </w:r>
    </w:p>
    <w:p>
      <w:pPr>
        <w:spacing w:line="360" w:lineRule="auto"/>
        <w:ind w:firstLine="562" w:firstLineChars="200"/>
        <w:rPr>
          <w:rFonts w:ascii="宋体" w:cs="Times New Roman"/>
          <w:b/>
          <w:bCs/>
          <w:color w:val="FF0000"/>
          <w:sz w:val="28"/>
          <w:szCs w:val="28"/>
        </w:rPr>
      </w:pPr>
      <w:r>
        <w:rPr>
          <w:rFonts w:hint="eastAsia" w:ascii="宋体" w:hAnsi="宋体" w:cs="宋体"/>
          <w:b/>
          <w:bCs/>
          <w:color w:val="FF0000"/>
          <w:sz w:val="28"/>
          <w:szCs w:val="28"/>
        </w:rPr>
        <w:t>三、结语（一级标题、宋体四号字、加粗、首行缩进</w:t>
      </w:r>
      <w:r>
        <w:rPr>
          <w:rFonts w:hint="eastAsia" w:ascii="宋体" w:hAnsi="宋体" w:cs="宋体"/>
          <w:b/>
          <w:bCs/>
          <w:color w:val="FF0000"/>
          <w:sz w:val="28"/>
          <w:szCs w:val="28"/>
          <w:lang w:eastAsia="zh-CN"/>
        </w:rPr>
        <w:t>）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（结语的内容部分用宋体小四号字、不加粗、首行缩进。主要内容为归纳全文、提出问题、表达期许等。）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</w:p>
    <w:p>
      <w:pPr>
        <w:spacing w:line="360" w:lineRule="auto"/>
        <w:jc w:val="center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（</w:t>
      </w:r>
      <w:r>
        <w:rPr>
          <w:rFonts w:hint="eastAsia" w:ascii="黑体" w:hAnsi="黑体" w:eastAsia="黑体" w:cs="黑体"/>
          <w:color w:val="FF0000"/>
          <w:sz w:val="24"/>
          <w:szCs w:val="24"/>
        </w:rPr>
        <w:t>小四号字体空一行</w:t>
      </w:r>
      <w:r>
        <w:rPr>
          <w:rFonts w:hint="eastAsia" w:ascii="宋体" w:hAnsi="宋体" w:cs="宋体"/>
          <w:color w:val="FF0000"/>
          <w:sz w:val="24"/>
          <w:szCs w:val="24"/>
        </w:rPr>
        <w:t>）</w:t>
      </w:r>
    </w:p>
    <w:p>
      <w:pPr>
        <w:spacing w:line="360" w:lineRule="auto"/>
        <w:jc w:val="center"/>
        <w:rPr>
          <w:rFonts w:ascii="宋体" w:cs="Times New Roman"/>
          <w:b/>
          <w:bCs/>
          <w:color w:val="FF0000"/>
          <w:sz w:val="28"/>
          <w:szCs w:val="28"/>
        </w:rPr>
      </w:pPr>
      <w:r>
        <w:rPr>
          <w:rFonts w:hint="eastAsia" w:ascii="宋体" w:hAnsi="宋体" w:cs="宋体"/>
          <w:b/>
          <w:bCs/>
          <w:color w:val="FF0000"/>
          <w:sz w:val="28"/>
          <w:szCs w:val="28"/>
        </w:rPr>
        <w:t>参考文献</w:t>
      </w:r>
    </w:p>
    <w:p>
      <w:pPr>
        <w:spacing w:line="360" w:lineRule="auto"/>
        <w:jc w:val="center"/>
        <w:rPr>
          <w:rFonts w:ascii="宋体" w:cs="Times New Roman"/>
          <w:b/>
          <w:bCs/>
          <w:color w:val="FF0000"/>
          <w:sz w:val="28"/>
          <w:szCs w:val="28"/>
        </w:rPr>
      </w:pPr>
      <w:r>
        <w:rPr>
          <w:rFonts w:hint="eastAsia" w:ascii="宋体" w:hAnsi="宋体" w:cs="宋体"/>
          <w:b/>
          <w:bCs/>
          <w:color w:val="FF0000"/>
          <w:sz w:val="28"/>
          <w:szCs w:val="28"/>
        </w:rPr>
        <w:t>（另起一页，相当于一级标题、宋体四号字、加粗、居中。）</w:t>
      </w:r>
    </w:p>
    <w:p>
      <w:pPr>
        <w:spacing w:line="360" w:lineRule="auto"/>
        <w:jc w:val="center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（</w:t>
      </w:r>
      <w:r>
        <w:rPr>
          <w:rFonts w:hint="eastAsia" w:ascii="黑体" w:hAnsi="黑体" w:eastAsia="黑体" w:cs="黑体"/>
          <w:color w:val="FF0000"/>
          <w:sz w:val="24"/>
          <w:szCs w:val="24"/>
        </w:rPr>
        <w:t>小四号字体空一行</w:t>
      </w:r>
      <w:r>
        <w:rPr>
          <w:rFonts w:hint="eastAsia" w:ascii="宋体" w:hAnsi="宋体" w:cs="宋体"/>
          <w:color w:val="FF0000"/>
          <w:sz w:val="24"/>
          <w:szCs w:val="24"/>
        </w:rPr>
        <w:t>）</w:t>
      </w:r>
    </w:p>
    <w:p>
      <w:pPr>
        <w:spacing w:line="360" w:lineRule="auto"/>
        <w:rPr>
          <w:rFonts w:ascii="宋体" w:cs="Times New Roman"/>
          <w:color w:val="FF0000"/>
          <w:sz w:val="24"/>
          <w:szCs w:val="24"/>
        </w:rPr>
      </w:pPr>
      <w:r>
        <w:rPr>
          <w:rFonts w:ascii="宋体" w:hAnsi="宋体" w:cs="宋体"/>
          <w:color w:val="FF0000"/>
          <w:sz w:val="24"/>
          <w:szCs w:val="24"/>
        </w:rPr>
        <w:t>[1]XXXXXXXXXXXXXXXXXXXX</w:t>
      </w:r>
    </w:p>
    <w:p>
      <w:pPr>
        <w:spacing w:line="360" w:lineRule="auto"/>
        <w:rPr>
          <w:rFonts w:ascii="宋体" w:cs="Times New Roman"/>
          <w:color w:val="FF0000"/>
          <w:sz w:val="24"/>
          <w:szCs w:val="24"/>
        </w:rPr>
      </w:pPr>
      <w:r>
        <w:rPr>
          <w:rFonts w:ascii="宋体" w:hAnsi="宋体" w:cs="宋体"/>
          <w:color w:val="FF0000"/>
          <w:sz w:val="24"/>
          <w:szCs w:val="24"/>
        </w:rPr>
        <w:t>[2]XXXXXXXXXXXXXXXXXXXXX</w:t>
      </w:r>
    </w:p>
    <w:p>
      <w:pPr>
        <w:spacing w:line="360" w:lineRule="auto"/>
        <w:rPr>
          <w:rFonts w:ascii="宋体" w:cs="Times New Roman"/>
          <w:color w:val="FF0000"/>
          <w:sz w:val="24"/>
          <w:szCs w:val="24"/>
        </w:rPr>
      </w:pPr>
      <w:r>
        <w:rPr>
          <w:rFonts w:ascii="宋体" w:hAnsi="宋体" w:cs="宋体"/>
          <w:color w:val="FF0000"/>
          <w:sz w:val="24"/>
          <w:szCs w:val="24"/>
        </w:rPr>
        <w:t>[3]XXXXXXXXXXXXXXXXXXXXXXXXXXX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（注意：参考文献不同于注释，序号前面不缩进，宋体小四号字，不加粗。）</w:t>
      </w:r>
    </w:p>
    <w:p>
      <w:pPr>
        <w:spacing w:line="360" w:lineRule="auto"/>
        <w:ind w:firstLine="482" w:firstLineChars="200"/>
        <w:rPr>
          <w:rFonts w:ascii="宋体" w:cs="Times New Roman"/>
          <w:b/>
          <w:bCs/>
          <w:color w:val="FF0000"/>
          <w:sz w:val="24"/>
          <w:szCs w:val="24"/>
        </w:rPr>
      </w:pPr>
    </w:p>
    <w:p>
      <w:pPr>
        <w:spacing w:line="360" w:lineRule="auto"/>
        <w:rPr>
          <w:rFonts w:ascii="宋体" w:cs="Times New Roman"/>
          <w:b/>
          <w:bCs/>
          <w:color w:val="FF0000"/>
          <w:sz w:val="24"/>
          <w:szCs w:val="24"/>
        </w:rPr>
      </w:pPr>
      <w:r>
        <w:rPr>
          <w:rFonts w:ascii="宋体" w:hAnsi="宋体" w:cs="宋体"/>
          <w:b/>
          <w:bCs/>
          <w:color w:val="FF0000"/>
          <w:sz w:val="24"/>
          <w:szCs w:val="24"/>
        </w:rPr>
        <w:t>PS</w:t>
      </w:r>
      <w:r>
        <w:rPr>
          <w:rFonts w:hint="eastAsia" w:ascii="宋体" w:hAnsi="宋体" w:cs="宋体"/>
          <w:b/>
          <w:bCs/>
          <w:color w:val="FF0000"/>
          <w:sz w:val="24"/>
          <w:szCs w:val="24"/>
        </w:rPr>
        <w:t>：</w:t>
      </w:r>
      <w:r>
        <w:rPr>
          <w:rFonts w:ascii="宋体" w:hAnsi="宋体" w:cs="宋体"/>
          <w:b/>
          <w:bCs/>
          <w:color w:val="FF0000"/>
          <w:sz w:val="24"/>
          <w:szCs w:val="24"/>
        </w:rPr>
        <w:t>1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lang w:val="en-US" w:eastAsia="zh-CN"/>
        </w:rPr>
        <w:t>.</w:t>
      </w:r>
      <w:r>
        <w:rPr>
          <w:rFonts w:hint="eastAsia" w:ascii="宋体" w:hAnsi="宋体" w:cs="宋体"/>
          <w:b/>
          <w:bCs/>
          <w:color w:val="FF0000"/>
          <w:sz w:val="24"/>
          <w:szCs w:val="24"/>
        </w:rPr>
        <w:t>参考文献著录格式</w:t>
      </w:r>
    </w:p>
    <w:p>
      <w:pPr>
        <w:spacing w:line="360" w:lineRule="auto"/>
        <w:ind w:firstLine="482" w:firstLineChars="200"/>
        <w:rPr>
          <w:rFonts w:ascii="宋体" w:cs="Times New Roman"/>
          <w:b/>
          <w:bCs/>
          <w:color w:val="FF0000"/>
          <w:sz w:val="24"/>
          <w:szCs w:val="24"/>
        </w:rPr>
      </w:pPr>
      <w:r>
        <w:rPr>
          <w:rFonts w:hint="eastAsia" w:ascii="宋体" w:hAnsi="宋体" w:cs="宋体"/>
          <w:b/>
          <w:bCs/>
          <w:color w:val="FF0000"/>
          <w:sz w:val="24"/>
          <w:szCs w:val="24"/>
        </w:rPr>
        <w:t>（</w:t>
      </w:r>
      <w:r>
        <w:rPr>
          <w:rFonts w:ascii="宋体" w:hAnsi="宋体" w:cs="宋体"/>
          <w:b/>
          <w:bCs/>
          <w:color w:val="FF0000"/>
          <w:sz w:val="24"/>
          <w:szCs w:val="24"/>
        </w:rPr>
        <w:t>1</w:t>
      </w:r>
      <w:r>
        <w:rPr>
          <w:rFonts w:hint="eastAsia" w:ascii="宋体" w:hAnsi="宋体" w:cs="宋体"/>
          <w:b/>
          <w:bCs/>
          <w:color w:val="FF0000"/>
          <w:sz w:val="24"/>
          <w:szCs w:val="24"/>
        </w:rPr>
        <w:t>）著作类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ascii="宋体" w:hAnsi="宋体" w:cs="宋体"/>
          <w:color w:val="FF0000"/>
          <w:sz w:val="24"/>
          <w:szCs w:val="24"/>
        </w:rPr>
        <w:t>a.</w:t>
      </w:r>
      <w:r>
        <w:rPr>
          <w:rFonts w:hint="eastAsia" w:ascii="宋体" w:hAnsi="宋体" w:cs="宋体"/>
          <w:color w:val="FF0000"/>
          <w:sz w:val="24"/>
          <w:szCs w:val="24"/>
        </w:rPr>
        <w:t>一般著作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格式：作者（或主编、编）：《著作名称》（版次），出版者及出版年份。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例如：玛雅：《道路自信</w:t>
      </w:r>
      <w:r>
        <w:rPr>
          <w:rFonts w:ascii="宋体" w:hAnsi="宋体" w:cs="宋体"/>
          <w:color w:val="FF0000"/>
          <w:sz w:val="24"/>
          <w:szCs w:val="24"/>
        </w:rPr>
        <w:t>/</w:t>
      </w:r>
      <w:r>
        <w:rPr>
          <w:rFonts w:hint="eastAsia" w:ascii="宋体" w:hAnsi="宋体" w:cs="宋体"/>
          <w:color w:val="FF0000"/>
          <w:sz w:val="24"/>
          <w:szCs w:val="24"/>
        </w:rPr>
        <w:t>中国为什么能》，北京联合出版公司</w:t>
      </w:r>
      <w:r>
        <w:rPr>
          <w:rFonts w:ascii="宋体" w:hAnsi="宋体" w:cs="宋体"/>
          <w:color w:val="FF0000"/>
          <w:sz w:val="24"/>
          <w:szCs w:val="24"/>
        </w:rPr>
        <w:t>2014</w:t>
      </w:r>
      <w:r>
        <w:rPr>
          <w:rFonts w:hint="eastAsia" w:ascii="宋体" w:hAnsi="宋体" w:cs="宋体"/>
          <w:color w:val="FF0000"/>
          <w:sz w:val="24"/>
          <w:szCs w:val="24"/>
        </w:rPr>
        <w:t>年版。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ascii="宋体" w:hAnsi="宋体" w:cs="宋体"/>
          <w:color w:val="FF0000"/>
          <w:sz w:val="24"/>
          <w:szCs w:val="24"/>
        </w:rPr>
        <w:t>b.</w:t>
      </w:r>
      <w:r>
        <w:rPr>
          <w:rFonts w:hint="eastAsia" w:ascii="宋体" w:hAnsi="宋体" w:cs="宋体"/>
          <w:color w:val="FF0000"/>
          <w:sz w:val="24"/>
          <w:szCs w:val="24"/>
        </w:rPr>
        <w:t>译著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格式：［国别］作者（或主编、编），译者译：《著作名称》（版次），出版者及出版年份。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例如：［英］罗素著，张作成编译：《西方哲学史》，北京出版社</w:t>
      </w:r>
      <w:r>
        <w:rPr>
          <w:rFonts w:ascii="宋体" w:hAnsi="宋体" w:cs="宋体"/>
          <w:color w:val="FF0000"/>
          <w:sz w:val="24"/>
          <w:szCs w:val="24"/>
        </w:rPr>
        <w:t>2007</w:t>
      </w:r>
      <w:r>
        <w:rPr>
          <w:rFonts w:hint="eastAsia" w:ascii="宋体" w:hAnsi="宋体" w:cs="宋体"/>
          <w:color w:val="FF0000"/>
          <w:sz w:val="24"/>
          <w:szCs w:val="24"/>
        </w:rPr>
        <w:t>年版。</w:t>
      </w:r>
    </w:p>
    <w:p>
      <w:pPr>
        <w:spacing w:line="360" w:lineRule="auto"/>
        <w:ind w:firstLine="482" w:firstLineChars="200"/>
        <w:rPr>
          <w:rFonts w:ascii="宋体" w:cs="Times New Roman"/>
          <w:b/>
          <w:bCs/>
          <w:color w:val="FF0000"/>
          <w:sz w:val="24"/>
          <w:szCs w:val="24"/>
        </w:rPr>
      </w:pPr>
    </w:p>
    <w:p>
      <w:pPr>
        <w:spacing w:line="360" w:lineRule="auto"/>
        <w:ind w:firstLine="482" w:firstLineChars="200"/>
        <w:rPr>
          <w:rFonts w:ascii="宋体" w:cs="Times New Roman"/>
          <w:b/>
          <w:bCs/>
          <w:color w:val="FF0000"/>
          <w:sz w:val="24"/>
          <w:szCs w:val="24"/>
        </w:rPr>
      </w:pPr>
      <w:r>
        <w:rPr>
          <w:rFonts w:hint="eastAsia" w:ascii="宋体" w:hAnsi="宋体" w:cs="宋体"/>
          <w:b/>
          <w:bCs/>
          <w:color w:val="FF0000"/>
          <w:sz w:val="24"/>
          <w:szCs w:val="24"/>
        </w:rPr>
        <w:t>（</w:t>
      </w:r>
      <w:r>
        <w:rPr>
          <w:rFonts w:ascii="宋体" w:hAnsi="宋体" w:cs="宋体"/>
          <w:b/>
          <w:bCs/>
          <w:color w:val="FF0000"/>
          <w:sz w:val="24"/>
          <w:szCs w:val="24"/>
        </w:rPr>
        <w:t>2</w:t>
      </w:r>
      <w:r>
        <w:rPr>
          <w:rFonts w:hint="eastAsia" w:ascii="宋体" w:hAnsi="宋体" w:cs="宋体"/>
          <w:b/>
          <w:bCs/>
          <w:color w:val="FF0000"/>
          <w:sz w:val="24"/>
          <w:szCs w:val="24"/>
        </w:rPr>
        <w:t>）期刊类</w:t>
      </w:r>
    </w:p>
    <w:p>
      <w:pPr>
        <w:spacing w:line="360" w:lineRule="auto"/>
        <w:ind w:firstLine="480" w:firstLineChars="200"/>
        <w:rPr>
          <w:rFonts w:ascii="宋体" w:cs="Times New Roman"/>
          <w:b/>
          <w:bCs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格式：作者：《文章名》，载《期刊名》年份及期卷。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例如：谭德宇：《发展社会主义民主与和谐社会构建》，载《社会主义研究》</w:t>
      </w:r>
      <w:r>
        <w:rPr>
          <w:rFonts w:ascii="宋体" w:hAnsi="宋体" w:cs="宋体"/>
          <w:color w:val="FF0000"/>
          <w:sz w:val="24"/>
          <w:szCs w:val="24"/>
        </w:rPr>
        <w:t>2007</w:t>
      </w:r>
      <w:r>
        <w:rPr>
          <w:rFonts w:hint="eastAsia" w:ascii="宋体" w:hAnsi="宋体" w:cs="宋体"/>
          <w:color w:val="FF0000"/>
          <w:sz w:val="24"/>
          <w:szCs w:val="24"/>
        </w:rPr>
        <w:t>年第</w:t>
      </w:r>
      <w:r>
        <w:rPr>
          <w:rFonts w:ascii="宋体" w:hAnsi="宋体" w:cs="宋体"/>
          <w:color w:val="FF0000"/>
          <w:sz w:val="24"/>
          <w:szCs w:val="24"/>
        </w:rPr>
        <w:t>6</w:t>
      </w:r>
      <w:r>
        <w:rPr>
          <w:rFonts w:hint="eastAsia" w:ascii="宋体" w:hAnsi="宋体" w:cs="宋体"/>
          <w:color w:val="FF0000"/>
          <w:sz w:val="24"/>
          <w:szCs w:val="24"/>
        </w:rPr>
        <w:t>期。</w:t>
      </w:r>
    </w:p>
    <w:p>
      <w:pPr>
        <w:spacing w:line="360" w:lineRule="auto"/>
        <w:ind w:firstLine="482" w:firstLineChars="200"/>
        <w:rPr>
          <w:rFonts w:ascii="宋体" w:cs="Times New Roman"/>
          <w:b/>
          <w:bCs/>
          <w:color w:val="FF0000"/>
          <w:sz w:val="24"/>
          <w:szCs w:val="24"/>
        </w:rPr>
      </w:pPr>
    </w:p>
    <w:p>
      <w:pPr>
        <w:spacing w:line="360" w:lineRule="auto"/>
        <w:ind w:firstLine="482" w:firstLineChars="200"/>
        <w:rPr>
          <w:rFonts w:ascii="宋体" w:cs="Times New Roman"/>
          <w:b/>
          <w:bCs/>
          <w:color w:val="FF0000"/>
          <w:sz w:val="24"/>
          <w:szCs w:val="24"/>
        </w:rPr>
      </w:pPr>
      <w:r>
        <w:rPr>
          <w:rFonts w:hint="eastAsia" w:ascii="宋体" w:hAnsi="宋体" w:cs="宋体"/>
          <w:b/>
          <w:bCs/>
          <w:color w:val="FF0000"/>
          <w:sz w:val="24"/>
          <w:szCs w:val="24"/>
        </w:rPr>
        <w:t>（</w:t>
      </w:r>
      <w:r>
        <w:rPr>
          <w:rFonts w:ascii="宋体" w:hAnsi="宋体" w:cs="宋体"/>
          <w:b/>
          <w:bCs/>
          <w:color w:val="FF0000"/>
          <w:sz w:val="24"/>
          <w:szCs w:val="24"/>
        </w:rPr>
        <w:t>3</w:t>
      </w:r>
      <w:r>
        <w:rPr>
          <w:rFonts w:hint="eastAsia" w:ascii="宋体" w:hAnsi="宋体" w:cs="宋体"/>
          <w:b/>
          <w:bCs/>
          <w:color w:val="FF0000"/>
          <w:sz w:val="24"/>
          <w:szCs w:val="24"/>
        </w:rPr>
        <w:t>）报纸类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格式：作者：《文章名》，载《报纸名》版期。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例如：韩喜平：《黄大年精神对构建中国特色哲学社会科学的启示（构建中国特色哲学社会科学）》，载《人民日报》</w:t>
      </w:r>
      <w:r>
        <w:rPr>
          <w:rFonts w:ascii="宋体" w:hAnsi="宋体" w:cs="宋体"/>
          <w:color w:val="FF0000"/>
          <w:sz w:val="24"/>
          <w:szCs w:val="24"/>
        </w:rPr>
        <w:t>2017</w:t>
      </w:r>
      <w:r>
        <w:rPr>
          <w:rFonts w:hint="eastAsia" w:ascii="宋体" w:hAnsi="宋体" w:cs="宋体"/>
          <w:color w:val="FF0000"/>
          <w:sz w:val="24"/>
          <w:szCs w:val="24"/>
        </w:rPr>
        <w:t>年</w:t>
      </w:r>
      <w:r>
        <w:rPr>
          <w:rFonts w:ascii="宋体" w:hAnsi="宋体" w:cs="宋体"/>
          <w:color w:val="FF0000"/>
          <w:sz w:val="24"/>
          <w:szCs w:val="24"/>
        </w:rPr>
        <w:t>10</w:t>
      </w:r>
      <w:r>
        <w:rPr>
          <w:rFonts w:hint="eastAsia" w:ascii="宋体" w:hAnsi="宋体" w:cs="宋体"/>
          <w:color w:val="FF0000"/>
          <w:sz w:val="24"/>
          <w:szCs w:val="24"/>
        </w:rPr>
        <w:t>月</w:t>
      </w:r>
      <w:r>
        <w:rPr>
          <w:rFonts w:ascii="宋体" w:hAnsi="宋体" w:cs="宋体"/>
          <w:color w:val="FF0000"/>
          <w:sz w:val="24"/>
          <w:szCs w:val="24"/>
        </w:rPr>
        <w:t>30</w:t>
      </w:r>
      <w:r>
        <w:rPr>
          <w:rFonts w:hint="eastAsia" w:ascii="宋体" w:hAnsi="宋体" w:cs="宋体"/>
          <w:color w:val="FF0000"/>
          <w:sz w:val="24"/>
          <w:szCs w:val="24"/>
        </w:rPr>
        <w:t>日第</w:t>
      </w:r>
      <w:r>
        <w:rPr>
          <w:rFonts w:ascii="宋体" w:hAnsi="宋体" w:cs="宋体"/>
          <w:color w:val="FF0000"/>
          <w:sz w:val="24"/>
          <w:szCs w:val="24"/>
        </w:rPr>
        <w:t>16</w:t>
      </w:r>
      <w:r>
        <w:rPr>
          <w:rFonts w:hint="eastAsia" w:ascii="宋体" w:hAnsi="宋体" w:cs="宋体"/>
          <w:color w:val="FF0000"/>
          <w:sz w:val="24"/>
          <w:szCs w:val="24"/>
        </w:rPr>
        <w:t>版。</w:t>
      </w:r>
    </w:p>
    <w:p>
      <w:pPr>
        <w:spacing w:line="360" w:lineRule="auto"/>
        <w:ind w:firstLine="482" w:firstLineChars="200"/>
        <w:rPr>
          <w:rFonts w:ascii="宋体" w:cs="Times New Roman"/>
          <w:b/>
          <w:bCs/>
          <w:color w:val="FF0000"/>
          <w:sz w:val="24"/>
          <w:szCs w:val="24"/>
        </w:rPr>
      </w:pPr>
    </w:p>
    <w:p>
      <w:pPr>
        <w:spacing w:line="360" w:lineRule="auto"/>
        <w:ind w:firstLine="482" w:firstLineChars="200"/>
        <w:rPr>
          <w:rFonts w:ascii="宋体" w:cs="Times New Roman"/>
          <w:b/>
          <w:bCs/>
          <w:color w:val="FF0000"/>
          <w:sz w:val="24"/>
          <w:szCs w:val="24"/>
        </w:rPr>
      </w:pPr>
      <w:r>
        <w:rPr>
          <w:rFonts w:hint="eastAsia" w:ascii="宋体" w:hAnsi="宋体" w:cs="宋体"/>
          <w:b/>
          <w:bCs/>
          <w:color w:val="FF0000"/>
          <w:sz w:val="24"/>
          <w:szCs w:val="24"/>
        </w:rPr>
        <w:t>（</w:t>
      </w:r>
      <w:r>
        <w:rPr>
          <w:rFonts w:ascii="宋体" w:hAnsi="宋体" w:cs="宋体"/>
          <w:b/>
          <w:bCs/>
          <w:color w:val="FF0000"/>
          <w:sz w:val="24"/>
          <w:szCs w:val="24"/>
        </w:rPr>
        <w:t>4</w:t>
      </w:r>
      <w:r>
        <w:rPr>
          <w:rFonts w:hint="eastAsia" w:ascii="宋体" w:hAnsi="宋体" w:cs="宋体"/>
          <w:b/>
          <w:bCs/>
          <w:color w:val="FF0000"/>
          <w:sz w:val="24"/>
          <w:szCs w:val="24"/>
        </w:rPr>
        <w:t>）网页类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格式：作者：《文章名》，载网站名称具体时间。</w:t>
      </w:r>
    </w:p>
    <w:p>
      <w:pPr>
        <w:spacing w:line="360" w:lineRule="auto"/>
        <w:ind w:firstLine="480" w:firstLineChars="200"/>
        <w:rPr>
          <w:rFonts w:ascii="宋体" w:cs="Times New Roman"/>
          <w:b/>
          <w:bCs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例如：潘小刚：《为什么说我国社会的主要矛盾已经转化为“人民日益增长的美好生活需要和不平衡不充分的发展之间的矛盾”》，载中国社会科学网</w:t>
      </w:r>
      <w:r>
        <w:rPr>
          <w:rFonts w:ascii="宋体" w:hAnsi="宋体" w:cs="宋体"/>
          <w:color w:val="FF0000"/>
          <w:sz w:val="24"/>
          <w:szCs w:val="24"/>
        </w:rPr>
        <w:t>2017</w:t>
      </w:r>
      <w:r>
        <w:rPr>
          <w:rFonts w:hint="eastAsia" w:ascii="宋体" w:hAnsi="宋体" w:cs="宋体"/>
          <w:color w:val="FF0000"/>
          <w:sz w:val="24"/>
          <w:szCs w:val="24"/>
        </w:rPr>
        <w:t>年</w:t>
      </w:r>
      <w:r>
        <w:rPr>
          <w:rFonts w:ascii="宋体" w:hAnsi="宋体" w:cs="宋体"/>
          <w:color w:val="FF0000"/>
          <w:sz w:val="24"/>
          <w:szCs w:val="24"/>
        </w:rPr>
        <w:t>11</w:t>
      </w:r>
      <w:r>
        <w:rPr>
          <w:rFonts w:hint="eastAsia" w:ascii="宋体" w:hAnsi="宋体" w:cs="宋体"/>
          <w:color w:val="FF0000"/>
          <w:sz w:val="24"/>
          <w:szCs w:val="24"/>
        </w:rPr>
        <w:t>月</w:t>
      </w:r>
      <w:r>
        <w:rPr>
          <w:rFonts w:ascii="宋体" w:hAnsi="宋体" w:cs="宋体"/>
          <w:color w:val="FF0000"/>
          <w:sz w:val="24"/>
          <w:szCs w:val="24"/>
        </w:rPr>
        <w:t>23</w:t>
      </w:r>
      <w:r>
        <w:rPr>
          <w:rFonts w:hint="eastAsia" w:ascii="宋体" w:hAnsi="宋体" w:cs="宋体"/>
          <w:color w:val="FF0000"/>
          <w:sz w:val="24"/>
          <w:szCs w:val="24"/>
        </w:rPr>
        <w:t>日。</w:t>
      </w:r>
    </w:p>
    <w:p>
      <w:pPr>
        <w:spacing w:line="360" w:lineRule="auto"/>
        <w:ind w:firstLine="482" w:firstLineChars="200"/>
        <w:rPr>
          <w:rFonts w:ascii="宋体" w:cs="Times New Roman"/>
          <w:b/>
          <w:bCs/>
          <w:color w:val="FF0000"/>
          <w:sz w:val="24"/>
          <w:szCs w:val="24"/>
        </w:rPr>
      </w:pPr>
    </w:p>
    <w:p>
      <w:pPr>
        <w:spacing w:line="360" w:lineRule="auto"/>
        <w:ind w:firstLine="482" w:firstLineChars="200"/>
        <w:rPr>
          <w:rFonts w:ascii="宋体" w:cs="Times New Roman"/>
          <w:b/>
          <w:bCs/>
          <w:color w:val="FF0000"/>
          <w:sz w:val="24"/>
          <w:szCs w:val="24"/>
        </w:rPr>
      </w:pPr>
      <w:r>
        <w:rPr>
          <w:rFonts w:hint="eastAsia" w:ascii="宋体" w:hAnsi="宋体" w:cs="宋体"/>
          <w:b/>
          <w:bCs/>
          <w:color w:val="FF0000"/>
          <w:sz w:val="24"/>
          <w:szCs w:val="24"/>
          <w:lang w:eastAsia="zh-CN"/>
        </w:rPr>
        <w:t>2.</w:t>
      </w:r>
      <w:r>
        <w:rPr>
          <w:rFonts w:hint="eastAsia" w:ascii="宋体" w:hAnsi="宋体" w:cs="宋体"/>
          <w:b/>
          <w:bCs/>
          <w:color w:val="FF0000"/>
          <w:sz w:val="24"/>
          <w:szCs w:val="24"/>
        </w:rPr>
        <w:t>注释著录要求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（</w:t>
      </w:r>
      <w:r>
        <w:rPr>
          <w:rFonts w:ascii="宋体" w:hAnsi="宋体" w:cs="宋体"/>
          <w:color w:val="FF0000"/>
          <w:sz w:val="24"/>
          <w:szCs w:val="24"/>
        </w:rPr>
        <w:t>1</w:t>
      </w:r>
      <w:r>
        <w:rPr>
          <w:rFonts w:hint="eastAsia" w:ascii="宋体" w:hAnsi="宋体" w:cs="宋体"/>
          <w:color w:val="FF0000"/>
          <w:sz w:val="24"/>
          <w:szCs w:val="24"/>
        </w:rPr>
        <w:t>）同一使用脚注，序号为①②③……单页连续，下一页重新从①开始；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（</w:t>
      </w:r>
      <w:r>
        <w:rPr>
          <w:rFonts w:ascii="宋体" w:hAnsi="宋体" w:cs="宋体"/>
          <w:color w:val="FF0000"/>
          <w:sz w:val="24"/>
          <w:szCs w:val="24"/>
        </w:rPr>
        <w:t>2</w:t>
      </w:r>
      <w:r>
        <w:rPr>
          <w:rFonts w:hint="eastAsia" w:ascii="宋体" w:hAnsi="宋体" w:cs="宋体"/>
          <w:color w:val="FF0000"/>
          <w:sz w:val="24"/>
          <w:szCs w:val="24"/>
        </w:rPr>
        <w:t>）著录格式参照参考文献格式，注意注释需要加页码或页码范围。</w:t>
      </w:r>
    </w:p>
    <w:p>
      <w:pPr>
        <w:spacing w:line="360" w:lineRule="auto"/>
        <w:ind w:firstLine="480" w:firstLineChars="20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例如：玛雅：《道路自信</w:t>
      </w:r>
      <w:r>
        <w:rPr>
          <w:rFonts w:ascii="宋体" w:hAnsi="宋体" w:cs="宋体"/>
          <w:color w:val="FF0000"/>
          <w:sz w:val="24"/>
          <w:szCs w:val="24"/>
        </w:rPr>
        <w:t>/</w:t>
      </w:r>
      <w:r>
        <w:rPr>
          <w:rFonts w:hint="eastAsia" w:ascii="宋体" w:hAnsi="宋体" w:cs="宋体"/>
          <w:color w:val="FF0000"/>
          <w:sz w:val="24"/>
          <w:szCs w:val="24"/>
        </w:rPr>
        <w:t>中国为什么能》，北京联合出版公司</w:t>
      </w:r>
      <w:r>
        <w:rPr>
          <w:rFonts w:ascii="宋体" w:hAnsi="宋体" w:cs="宋体"/>
          <w:color w:val="FF0000"/>
          <w:sz w:val="24"/>
          <w:szCs w:val="24"/>
        </w:rPr>
        <w:t>2014</w:t>
      </w:r>
      <w:r>
        <w:rPr>
          <w:rFonts w:hint="eastAsia" w:ascii="宋体" w:hAnsi="宋体" w:cs="宋体"/>
          <w:color w:val="FF0000"/>
          <w:sz w:val="24"/>
          <w:szCs w:val="24"/>
        </w:rPr>
        <w:t>年版，第</w:t>
      </w:r>
      <w:r>
        <w:rPr>
          <w:rFonts w:ascii="宋体" w:hAnsi="宋体" w:cs="宋体"/>
          <w:color w:val="FF0000"/>
          <w:sz w:val="24"/>
          <w:szCs w:val="24"/>
        </w:rPr>
        <w:t>100-102</w:t>
      </w:r>
      <w:r>
        <w:rPr>
          <w:rFonts w:hint="eastAsia" w:ascii="宋体" w:hAnsi="宋体" w:cs="宋体"/>
          <w:color w:val="FF0000"/>
          <w:sz w:val="24"/>
          <w:szCs w:val="24"/>
        </w:rPr>
        <w:t>页。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3555"/>
        <w:tab w:val="clear" w:pos="4153"/>
        <w:tab w:val="clear" w:pos="8306"/>
      </w:tabs>
      <w:rPr>
        <w:rFonts w:cs="Times New Roman"/>
      </w:rPr>
    </w:pPr>
    <w:r>
      <w:rPr>
        <w:rFonts w:cs="Times New Roma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cs="Times New Roman"/>
      </w:rPr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2"/>
      <w:tabs>
        <w:tab w:val="left" w:pos="3555"/>
        <w:tab w:val="clear" w:pos="4153"/>
        <w:tab w:val="clear" w:pos="8306"/>
      </w:tabs>
      <w:rPr>
        <w:rFonts w:cs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rFonts w:ascii="楷体" w:hAnsi="楷体" w:eastAsia="楷体" w:cs="楷体"/>
        <w:b/>
        <w:bCs/>
        <w:sz w:val="21"/>
        <w:szCs w:val="21"/>
      </w:rPr>
    </w:pPr>
    <w:r>
      <w:rPr>
        <w:rFonts w:hint="eastAsia" w:ascii="楷体" w:hAnsi="楷体" w:eastAsia="楷体" w:cs="楷体"/>
        <w:b/>
        <w:bCs/>
        <w:sz w:val="21"/>
        <w:szCs w:val="21"/>
        <w:lang w:eastAsia="zh-CN"/>
      </w:rPr>
      <w:t>用原理看《</w:t>
    </w:r>
    <w:r>
      <w:rPr>
        <w:rFonts w:hint="eastAsia" w:ascii="楷体" w:hAnsi="楷体" w:eastAsia="楷体" w:cs="楷体"/>
        <w:b/>
        <w:bCs/>
        <w:sz w:val="21"/>
        <w:szCs w:val="21"/>
        <w:lang w:val="en-US" w:eastAsia="zh-CN"/>
      </w:rPr>
      <w:t>习近平谈治国理政</w:t>
    </w:r>
    <w:r>
      <w:rPr>
        <w:rFonts w:hint="eastAsia" w:ascii="楷体" w:hAnsi="楷体" w:eastAsia="楷体" w:cs="楷体"/>
        <w:b/>
        <w:bCs/>
        <w:sz w:val="21"/>
        <w:szCs w:val="21"/>
        <w:lang w:eastAsia="zh-CN"/>
      </w:rPr>
      <w:t>》</w:t>
    </w:r>
    <w:r>
      <w:rPr>
        <w:rFonts w:ascii="楷体" w:hAnsi="楷体" w:eastAsia="楷体" w:cs="楷体"/>
        <w:b/>
        <w:bCs/>
        <w:sz w:val="21"/>
        <w:szCs w:val="21"/>
      </w:rPr>
      <w:t xml:space="preserve">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0ZmIzYmZlYTVkOTY5NDUxOGVlZWEyNzBkNGZjOTEifQ=="/>
  </w:docVars>
  <w:rsids>
    <w:rsidRoot w:val="003978D0"/>
    <w:rsid w:val="00010241"/>
    <w:rsid w:val="00076BCE"/>
    <w:rsid w:val="000D0F76"/>
    <w:rsid w:val="00162F42"/>
    <w:rsid w:val="001C0387"/>
    <w:rsid w:val="001F4C03"/>
    <w:rsid w:val="003978D0"/>
    <w:rsid w:val="00424F14"/>
    <w:rsid w:val="00566B2B"/>
    <w:rsid w:val="005B7F9C"/>
    <w:rsid w:val="00603CF9"/>
    <w:rsid w:val="006141A8"/>
    <w:rsid w:val="00666AFD"/>
    <w:rsid w:val="00774F28"/>
    <w:rsid w:val="00815E36"/>
    <w:rsid w:val="00820A54"/>
    <w:rsid w:val="009526C3"/>
    <w:rsid w:val="0095640D"/>
    <w:rsid w:val="00A26824"/>
    <w:rsid w:val="00B11819"/>
    <w:rsid w:val="00B474CF"/>
    <w:rsid w:val="00C070D9"/>
    <w:rsid w:val="00C2465D"/>
    <w:rsid w:val="00C54C24"/>
    <w:rsid w:val="00CA4FB4"/>
    <w:rsid w:val="00D31316"/>
    <w:rsid w:val="00E4685B"/>
    <w:rsid w:val="00E50A38"/>
    <w:rsid w:val="00EB51DF"/>
    <w:rsid w:val="00EF58A1"/>
    <w:rsid w:val="00FF1544"/>
    <w:rsid w:val="00FF5A41"/>
    <w:rsid w:val="0E5138B0"/>
    <w:rsid w:val="1D8A639E"/>
    <w:rsid w:val="3EC9492D"/>
    <w:rsid w:val="42135E40"/>
    <w:rsid w:val="51EA4273"/>
    <w:rsid w:val="61422538"/>
    <w:rsid w:val="61E073BF"/>
    <w:rsid w:val="6D2D1416"/>
    <w:rsid w:val="74FD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link w:val="3"/>
    <w:autoRedefine/>
    <w:qFormat/>
    <w:locked/>
    <w:uiPriority w:val="99"/>
    <w:rPr>
      <w:sz w:val="18"/>
      <w:szCs w:val="18"/>
    </w:rPr>
  </w:style>
  <w:style w:type="character" w:customStyle="1" w:styleId="7">
    <w:name w:val="页脚 字符"/>
    <w:link w:val="2"/>
    <w:autoRedefine/>
    <w:qFormat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jldx</Company>
  <Pages>4</Pages>
  <Words>1263</Words>
  <Characters>1435</Characters>
  <Lines>11</Lines>
  <Paragraphs>3</Paragraphs>
  <TotalTime>3</TotalTime>
  <ScaleCrop>false</ScaleCrop>
  <LinksUpToDate>false</LinksUpToDate>
  <CharactersWithSpaces>1582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2017-11-23T03:09:00Z</dcterms:created>
  <dc:creator>LHY</dc:creator>
  <cp:lastModifiedBy>王成</cp:lastModifiedBy>
  <dcterms:modified xsi:type="dcterms:W3CDTF">2025-08-24T08:28:08Z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520DB18973354933B978CC729050E815_13</vt:lpwstr>
  </property>
  <property fmtid="{D5CDD505-2E9C-101B-9397-08002B2CF9AE}" pid="4" name="KSOTemplateDocerSaveRecord">
    <vt:lpwstr>eyJoZGlkIjoiMzJjMGIzMmVkYTY4Yzc5NTM5NGM1ZjkxMzc3MWIyNmMiLCJ1c2VySWQiOiIzMjgwMTQ5NjkifQ==</vt:lpwstr>
  </property>
</Properties>
</file>