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DE1" w:rsidRDefault="00251DE1" w:rsidP="00251DE1">
      <w:pPr>
        <w:rPr>
          <w:rFonts w:hint="eastAsia"/>
        </w:rPr>
      </w:pPr>
      <w:r>
        <w:rPr>
          <w:rFonts w:hint="eastAsia"/>
        </w:rPr>
        <w:t>概念整理：</w:t>
      </w:r>
    </w:p>
    <w:p w:rsidR="00251DE1" w:rsidRDefault="00251DE1" w:rsidP="00251DE1">
      <w:pPr>
        <w:rPr>
          <w:rFonts w:hint="eastAsia"/>
        </w:rPr>
      </w:pPr>
      <w:r>
        <w:rPr>
          <w:rFonts w:hint="eastAsia"/>
        </w:rPr>
        <w:t>1</w:t>
      </w:r>
      <w:r>
        <w:rPr>
          <w:rFonts w:hint="eastAsia"/>
        </w:rPr>
        <w:t>、水资源：指可利用或者可能被利用的水源，这个水源应具有足够的数量和可用的质量，并能够在某一地点为了满足某种用途而可被利用。</w:t>
      </w:r>
    </w:p>
    <w:p w:rsidR="00251DE1" w:rsidRDefault="00251DE1" w:rsidP="00251DE1">
      <w:pPr>
        <w:rPr>
          <w:rFonts w:hint="eastAsia"/>
        </w:rPr>
      </w:pPr>
      <w:r>
        <w:rPr>
          <w:rFonts w:hint="eastAsia"/>
        </w:rPr>
        <w:t>2</w:t>
      </w:r>
      <w:r>
        <w:rPr>
          <w:rFonts w:hint="eastAsia"/>
        </w:rPr>
        <w:t>、水体：河流、湖泊、沼泽、水库、地下水、海洋等与水中的悬浮物、溶解物质、底泥、水生生物等构成的完整生态系统或完整的综合自然体。</w:t>
      </w:r>
    </w:p>
    <w:p w:rsidR="00251DE1" w:rsidRDefault="00251DE1" w:rsidP="00251DE1">
      <w:pPr>
        <w:rPr>
          <w:rFonts w:hint="eastAsia"/>
        </w:rPr>
      </w:pPr>
      <w:r>
        <w:rPr>
          <w:rFonts w:hint="eastAsia"/>
        </w:rPr>
        <w:t>3</w:t>
      </w:r>
      <w:r>
        <w:rPr>
          <w:rFonts w:hint="eastAsia"/>
        </w:rPr>
        <w:t>、悬浮固体：是指把水样用滤纸（孔径</w:t>
      </w:r>
      <w:r>
        <w:rPr>
          <w:rFonts w:hint="eastAsia"/>
        </w:rPr>
        <w:t>0,45</w:t>
      </w:r>
      <w:r>
        <w:rPr>
          <w:rFonts w:hint="eastAsia"/>
        </w:rPr>
        <w:t>微米）过滤后，被滤纸截留的残渣在一定温度下烘干至恒重后所残余的固体物质总量。</w:t>
      </w:r>
    </w:p>
    <w:p w:rsidR="00251DE1" w:rsidRDefault="00251DE1" w:rsidP="00251DE1">
      <w:pPr>
        <w:rPr>
          <w:rFonts w:hint="eastAsia"/>
        </w:rPr>
      </w:pPr>
      <w:r>
        <w:rPr>
          <w:rFonts w:hint="eastAsia"/>
        </w:rPr>
        <w:t>4</w:t>
      </w:r>
      <w:r>
        <w:rPr>
          <w:rFonts w:hint="eastAsia"/>
        </w:rPr>
        <w:t>、生化需氧量：表示在有氧条件下，当温度为</w:t>
      </w:r>
      <w:r>
        <w:rPr>
          <w:rFonts w:hint="eastAsia"/>
        </w:rPr>
        <w:t>20</w:t>
      </w:r>
      <w:r>
        <w:rPr>
          <w:rFonts w:hint="eastAsia"/>
        </w:rPr>
        <w:t>度时，由于微生物（主要是细菌）的活动，使可降解的有机物氧化达到稳定状态时所需的氧量。</w:t>
      </w:r>
    </w:p>
    <w:p w:rsidR="00251DE1" w:rsidRDefault="00251DE1" w:rsidP="00251DE1">
      <w:pPr>
        <w:rPr>
          <w:rFonts w:hint="eastAsia"/>
        </w:rPr>
      </w:pPr>
      <w:r>
        <w:rPr>
          <w:rFonts w:hint="eastAsia"/>
        </w:rPr>
        <w:t>5</w:t>
      </w:r>
      <w:r>
        <w:rPr>
          <w:rFonts w:hint="eastAsia"/>
        </w:rPr>
        <w:t>、化学需氧量：是指在酸性条件下，水中各种有机物与外加的强氧化剂作用将有机物氧化成二氧化碳与水所消耗的氧量，以氧量（</w:t>
      </w:r>
      <w:r>
        <w:rPr>
          <w:rFonts w:hint="eastAsia"/>
        </w:rPr>
        <w:t>mg/L)</w:t>
      </w:r>
      <w:r>
        <w:rPr>
          <w:rFonts w:hint="eastAsia"/>
        </w:rPr>
        <w:t>计。</w:t>
      </w:r>
    </w:p>
    <w:p w:rsidR="00251DE1" w:rsidRDefault="00251DE1" w:rsidP="00251DE1">
      <w:pPr>
        <w:rPr>
          <w:rFonts w:hint="eastAsia"/>
        </w:rPr>
      </w:pPr>
      <w:r>
        <w:rPr>
          <w:rFonts w:hint="eastAsia"/>
        </w:rPr>
        <w:t>6</w:t>
      </w:r>
      <w:r>
        <w:rPr>
          <w:rFonts w:hint="eastAsia"/>
        </w:rPr>
        <w:t>、水体自净：指水体受到污染后，由于物理、化学、生物等因素的作用，使污染物的浓度和毒性逐渐降低，经过一段时间，恢复到受污染以前状态的自然过程。</w:t>
      </w:r>
    </w:p>
    <w:p w:rsidR="00251DE1" w:rsidRDefault="00251DE1" w:rsidP="00251DE1">
      <w:pPr>
        <w:rPr>
          <w:rFonts w:hint="eastAsia"/>
        </w:rPr>
      </w:pPr>
      <w:r>
        <w:rPr>
          <w:rFonts w:hint="eastAsia"/>
        </w:rPr>
        <w:t>7</w:t>
      </w:r>
      <w:r>
        <w:rPr>
          <w:rFonts w:hint="eastAsia"/>
        </w:rPr>
        <w:t>、物理自净：物理自</w:t>
      </w:r>
      <w:proofErr w:type="gramStart"/>
      <w:r>
        <w:rPr>
          <w:rFonts w:hint="eastAsia"/>
        </w:rPr>
        <w:t>净是指</w:t>
      </w:r>
      <w:proofErr w:type="gramEnd"/>
      <w:r>
        <w:rPr>
          <w:rFonts w:hint="eastAsia"/>
        </w:rPr>
        <w:t>通过污染物在水体中进行混合、稀释、扩散、挥发、沉淀等作用降低浓度，使水体得到一定程度净化的过程。</w:t>
      </w:r>
    </w:p>
    <w:p w:rsidR="00251DE1" w:rsidRDefault="00251DE1" w:rsidP="00251DE1">
      <w:pPr>
        <w:rPr>
          <w:rFonts w:hint="eastAsia"/>
        </w:rPr>
      </w:pPr>
      <w:r>
        <w:rPr>
          <w:rFonts w:hint="eastAsia"/>
        </w:rPr>
        <w:t>8</w:t>
      </w:r>
      <w:r>
        <w:rPr>
          <w:rFonts w:hint="eastAsia"/>
        </w:rPr>
        <w:t>、化学自净：化学自</w:t>
      </w:r>
      <w:proofErr w:type="gramStart"/>
      <w:r>
        <w:rPr>
          <w:rFonts w:hint="eastAsia"/>
        </w:rPr>
        <w:t>净是指</w:t>
      </w:r>
      <w:proofErr w:type="gramEnd"/>
      <w:r>
        <w:rPr>
          <w:rFonts w:hint="eastAsia"/>
        </w:rPr>
        <w:t>水体中的污染物质通过氧化、还原、中和、吸附、凝聚等反应，使其浓度降低的过程。</w:t>
      </w:r>
      <w:r>
        <w:rPr>
          <w:rFonts w:hint="eastAsia"/>
        </w:rPr>
        <w:t xml:space="preserve">  </w:t>
      </w:r>
    </w:p>
    <w:p w:rsidR="00251DE1" w:rsidRDefault="00251DE1" w:rsidP="00251DE1">
      <w:pPr>
        <w:rPr>
          <w:rFonts w:hint="eastAsia"/>
        </w:rPr>
      </w:pPr>
      <w:r>
        <w:rPr>
          <w:rFonts w:hint="eastAsia"/>
        </w:rPr>
        <w:t>9</w:t>
      </w:r>
      <w:r>
        <w:rPr>
          <w:rFonts w:hint="eastAsia"/>
        </w:rPr>
        <w:t>、生物化学自净：是指进入水体的污染物，经过水生生物吸收、降解作用，使其浓度降低或转变为无害物质的过程。</w:t>
      </w:r>
      <w:r>
        <w:rPr>
          <w:rFonts w:hint="eastAsia"/>
        </w:rPr>
        <w:t xml:space="preserve">   </w:t>
      </w:r>
    </w:p>
    <w:p w:rsidR="00251DE1" w:rsidRDefault="00251DE1" w:rsidP="00251DE1">
      <w:pPr>
        <w:rPr>
          <w:rFonts w:hint="eastAsia"/>
        </w:rPr>
      </w:pPr>
      <w:r>
        <w:rPr>
          <w:rFonts w:hint="eastAsia"/>
        </w:rPr>
        <w:t>10</w:t>
      </w:r>
      <w:r>
        <w:rPr>
          <w:rFonts w:hint="eastAsia"/>
        </w:rPr>
        <w:t>、河口：是指河流进入海洋前的赶潮河段。一般以落潮时最大断面的平均流速与涨潮时最小断面的平均流速之差等于</w:t>
      </w:r>
      <w:r>
        <w:rPr>
          <w:rFonts w:hint="eastAsia"/>
        </w:rPr>
        <w:t>0,05m/s</w:t>
      </w:r>
      <w:r>
        <w:rPr>
          <w:rFonts w:hint="eastAsia"/>
        </w:rPr>
        <w:t>的断面作为河口与河流的分界。</w:t>
      </w:r>
    </w:p>
    <w:p w:rsidR="00251DE1" w:rsidRDefault="00251DE1" w:rsidP="00251DE1">
      <w:pPr>
        <w:rPr>
          <w:rFonts w:hint="eastAsia"/>
        </w:rPr>
      </w:pPr>
      <w:r>
        <w:rPr>
          <w:rFonts w:hint="eastAsia"/>
        </w:rPr>
        <w:t>11</w:t>
      </w:r>
      <w:r>
        <w:rPr>
          <w:rFonts w:hint="eastAsia"/>
        </w:rPr>
        <w:t>、水体富营养化：由于水体中氮磷等营养物质的富集，引起藻类和其他浮游生物迅速繁殖，水体溶解氧量下降，使鱼类和其他生物大量死亡，水质恶化的现象。</w:t>
      </w:r>
    </w:p>
    <w:p w:rsidR="00C00574" w:rsidRDefault="00251DE1" w:rsidP="00251DE1">
      <w:r>
        <w:rPr>
          <w:rFonts w:hint="eastAsia"/>
        </w:rPr>
        <w:t>12</w:t>
      </w:r>
      <w:r>
        <w:rPr>
          <w:rFonts w:hint="eastAsia"/>
        </w:rPr>
        <w:t>、清洁生产：包含生产全过程和产品整个生命周期全过程，即生产过程中节约原材料与能源，尽可能不用有毒原材料并在生产过程中就减少它们的数量和毒性；从原材料获取到产品最终处置过程中，尽可能将对环境的影响减少到最低。</w:t>
      </w:r>
      <w:bookmarkStart w:id="0" w:name="_GoBack"/>
      <w:bookmarkEnd w:id="0"/>
    </w:p>
    <w:sectPr w:rsidR="00C005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6EB" w:rsidRDefault="00C426EB" w:rsidP="00251DE1">
      <w:r>
        <w:separator/>
      </w:r>
    </w:p>
  </w:endnote>
  <w:endnote w:type="continuationSeparator" w:id="0">
    <w:p w:rsidR="00C426EB" w:rsidRDefault="00C426EB" w:rsidP="0025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6EB" w:rsidRDefault="00C426EB" w:rsidP="00251DE1">
      <w:r>
        <w:separator/>
      </w:r>
    </w:p>
  </w:footnote>
  <w:footnote w:type="continuationSeparator" w:id="0">
    <w:p w:rsidR="00C426EB" w:rsidRDefault="00C426EB" w:rsidP="00251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0E9"/>
    <w:rsid w:val="001D20E9"/>
    <w:rsid w:val="00251DE1"/>
    <w:rsid w:val="00C426EB"/>
    <w:rsid w:val="00F01D9C"/>
    <w:rsid w:val="00FA6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D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DE1"/>
    <w:rPr>
      <w:sz w:val="18"/>
      <w:szCs w:val="18"/>
    </w:rPr>
  </w:style>
  <w:style w:type="paragraph" w:styleId="a4">
    <w:name w:val="footer"/>
    <w:basedOn w:val="a"/>
    <w:link w:val="Char0"/>
    <w:uiPriority w:val="99"/>
    <w:unhideWhenUsed/>
    <w:rsid w:val="00251DE1"/>
    <w:pPr>
      <w:tabs>
        <w:tab w:val="center" w:pos="4153"/>
        <w:tab w:val="right" w:pos="8306"/>
      </w:tabs>
      <w:snapToGrid w:val="0"/>
      <w:jc w:val="left"/>
    </w:pPr>
    <w:rPr>
      <w:sz w:val="18"/>
      <w:szCs w:val="18"/>
    </w:rPr>
  </w:style>
  <w:style w:type="character" w:customStyle="1" w:styleId="Char0">
    <w:name w:val="页脚 Char"/>
    <w:basedOn w:val="a0"/>
    <w:link w:val="a4"/>
    <w:uiPriority w:val="99"/>
    <w:rsid w:val="00251D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D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DE1"/>
    <w:rPr>
      <w:sz w:val="18"/>
      <w:szCs w:val="18"/>
    </w:rPr>
  </w:style>
  <w:style w:type="paragraph" w:styleId="a4">
    <w:name w:val="footer"/>
    <w:basedOn w:val="a"/>
    <w:link w:val="Char0"/>
    <w:uiPriority w:val="99"/>
    <w:unhideWhenUsed/>
    <w:rsid w:val="00251DE1"/>
    <w:pPr>
      <w:tabs>
        <w:tab w:val="center" w:pos="4153"/>
        <w:tab w:val="right" w:pos="8306"/>
      </w:tabs>
      <w:snapToGrid w:val="0"/>
      <w:jc w:val="left"/>
    </w:pPr>
    <w:rPr>
      <w:sz w:val="18"/>
      <w:szCs w:val="18"/>
    </w:rPr>
  </w:style>
  <w:style w:type="character" w:customStyle="1" w:styleId="Char0">
    <w:name w:val="页脚 Char"/>
    <w:basedOn w:val="a0"/>
    <w:link w:val="a4"/>
    <w:uiPriority w:val="99"/>
    <w:rsid w:val="00251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2023-11-07T14:15:00Z</dcterms:created>
  <dcterms:modified xsi:type="dcterms:W3CDTF">2023-11-07T14:15:00Z</dcterms:modified>
</cp:coreProperties>
</file>