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42C4A"/>
          <w:sz w:val="40"/>
        </w:rPr>
        <w:t>美股选股与截面回测 —— 工作流程报告(v2)</w:t>
      </w:r>
    </w:p>
    <w:p>
      <w:r>
        <w:rPr>
          <w:rFonts w:ascii="微软雅黑" w:hAnsi="微软雅黑" w:eastAsia="微软雅黑"/>
          <w:b w:val="0"/>
          <w:i/>
        </w:rPr>
        <w:t>2026-10-05 ~ 2026-10-13 ｜ 从「价格稳定性选股脚本」到「含基本面过滤、可回测、已归因、已完成 v2 改造」的截面策略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一、目标与范围</w:t>
      </w:r>
    </w:p>
    <w:p>
      <w:r>
        <w:rPr>
          <w:rFonts w:ascii="微软雅黑" w:hAnsi="微软雅黑" w:eastAsia="微软雅黑"/>
          <w:b w:val="0"/>
          <w:i w:val="0"/>
        </w:rPr>
        <w:t>起点:一个只能在 MT5 里手动跑的「美股价格稳定性排序」脚本,输出排名 CSV,没有收益、没有回测。</w:t>
      </w:r>
    </w:p>
    <w:p>
      <w:r>
        <w:rPr>
          <w:rFonts w:ascii="微软雅黑" w:hAnsi="微软雅黑" w:eastAsia="微软雅黑"/>
          <w:b w:val="0"/>
          <w:i w:val="0"/>
        </w:rPr>
        <w:t>终点:一条闭环链路——数据管线(基本面) + 选股脚本(价格统计) + 截面回测 EA + 可复现的参数集 + 归因报告;并在拿到第一轮证据后完成 v2 改造(删评分维度、加动量+质量混合、加内置基准)。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在范围内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品种池清洗与合约解析、统计指标体系、基本面因子设计与落地、截面回测 EA、v2 排序改造、四组对照与周期敏感性回测、归因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不在范围内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实盘执行、参数寻优(只做必要对照)、滑点/冲击成本建模、多经纪商适配、行业中性化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二、总体流程(十个阶段)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目标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主要产物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S1 环境与数据可达性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确认可用数据源与交易环境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数据源可达性清单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S2 标的池清洗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把 100 个原始代码映射成可交易合约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81 个基础代码池 + 剔除清单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S3 价格稳定性选股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把原脚本跑通并产出排名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reliability_ranking.csv/.xlsx + 排序报告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S4 基本面因子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设计并落地因子表,做点时快照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fundamentals*.csv + 审计文件 + 因子设计文档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S5 截面回测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把「排名」变成「可回测的组合」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CrossSectionalRankEA.mq5(v1) + 4 组参数集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S6 第一轮四组回测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跑 2025 与 2026H2 的两两对照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 份回测报告 + 归因报告(v1)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S7 v2 改造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删评分维度并归档、加动量+质量混合排序、加 EA 内置基准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EA v2 + 9 个参数集 + 归档目录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S8 第二轮验证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排序对照、自检、周期敏感性、样本外复测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7 份回测报告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S9 多起点滚动验证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检验超额是稳定能力还是单一行情片段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 个起点 × 12 个月对照表 + 稳健性判定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S10 两个改进的对照实验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针对「下跌段落后」做市场闸门与扩池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闸门采纳 / 扩池回退的对照表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三、各阶段明细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S1 环境与数据可达性(10-05)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环境:MT5 build 6231 跑在 Wine 上,账户 Pepperstone-Demo(模拟账户),1,732 个品种。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网络受限,逐一实测:SEC EDGAR 可用(UA 必须带邮箱)、stockanalysis.com 可用;Yahoo(403/429)、Stooq(反爬)、东方财富(限流)不可用。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结论:主数据源 = SEC XBRL,股息率与价格对照 = stockanalysis,交叉验证改用「SEC 内部双算法」。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S2 标的池清洗(10-05)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输入:原脚本 100 个带交易所后缀的代码(.NYS/.NAS)。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动作:写 EnumUSStocks 枚举券商端真实品种逐个匹配;采用「代码.US → 代码.US-24 → 纯代码,谁能取到足够 K 线用谁」的解析规则。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结果:Pepperstone 不提供其中 19 个(DJT 在券商端描述为道指运输指数,与特朗普媒体撞名,已停用),最终池 = 81 只。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S3 价格稳定性选股(10-05)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输入:81 只、M30、2025 全年。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动作:移植为 ScreenUSStocks.mq5,只做工程适配(合约解析、基准识别、数据回退、进度打印),指标体系与打分逻辑一行未改。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结论:一类 36 只、二类 45 只;评分与年化收益相关系数 −0.31,与最大回撤 −0.89 —— 评分是「回撤规避分」,不是收益预测。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同时发现原脚本年化按 24 小时折算(12,096 根),比美股实际的 3,276 根高 3.69 倍,已在新口径中修正。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S4 基本面因子(10-08)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动作:写 fetch_fundamentals.py(支持 --asof 点时快照、--out-name、--selftest),实现 9 步预处理,产出 7 核心 + 5 扩展因子。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产出:3 份快照(2024-12-31 / 2026-06-30 / 最新)+ 逐标的审计文件。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修掉的取数 bug:YTD 累计未还原成离散季度、陈旧标签(JPM 用到了 2014 年营收)、负权益导致 ROE 失真(MCD −859%)。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S5 截面回测 EA(10-05 ~ 10-09)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动作:写 CrossSectionalRankEA.mq5 —— 每个调仓日只用「仅过去」的数据重算全池指标,按评分或动量排序,取前 8 名等权持有 21 天;并加基本面过滤、股票池从文件读取、股息记账、诊断 CSV 输出。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诊断设计:测试器不保存 EA 的 Print,所以把每期每只标的的状态写进 Common/Files/cs_diag.csv,运行摘要写进 cs_run_report.csv —— 这是后续快速定位问题的关键。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S6 第一轮四组回测(10-09)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四组对照:2025 全年 ×(评分, 动量) + 2026H2 ×(评分, 动量),另加两个「同池等权」基准。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结果:2025 动量 +19.21%、评分 +3.96% vs 外部算的基准 +24.30%(不含成本);样本外 −1.14% / −2.99% vs +2.66%。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归因结论:评分维度是负贡献 → 触发 S7。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S7 v2 改造(10-09)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归档:archive/2026-10-09_评分维度/ 保存旧 EA 完整源码、4 个旧参数集、评分组报告与 v1 主报告,并写明退场原因与恢复步骤。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EA 改造:删除稳定性评分排序路径;RankMode 语义改为 0=纯动量、1=动量+质量混合;新增 InpQualityWeight、InpFillFromClassB、InpBenchmarkMode;移除 InpFallbackToAll 与维度权重组;新增排名分位函数与基准模式。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参数集重建:9 个 .set(2025/2026H2 × 动量/混合/基准 + 自检 w=0 + 6 个周期单跑),命名用 mom/hyb 区分,避免旧 score 集被误当新语义加载。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编译:用 wine 命令行调 MetaEditor 编译,要求 0 errors / 0 warnings(实测通过)。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S8 第二轮验证(10-09)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2025 排序对照:纯动量 +26.08%、混合 +21.97%、基准 +16.22%;自检 w=0 与纯动量逐位一致。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周期敏感性(纯动量 21/42/63 天 × 补足开关):+26.08% / +9.94% / +21.05%,42 天档跑输基准。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样本外复测:纯动量 −2.99%、混合 −3.10%、基准 −0.13%。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最终归因:调仓周期是一阶变量,2025 的超额不稳健;质量倾斜两段都是负贡献。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S9 多起点滚动验证(10-12 ~ 10-13)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第一轮(前向误开,结果作废):设置里「前向 = 1/3 段」导致每次「开始」跑两段(样本内 + 前向),报告与净值口径被切成两半 —— 全部重跑。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 xml:space="preserve">第二轮(前向关闭,窄池 + 市场闸门):4 个起点 × 12 个月 → </w:t>
      </w:r>
      <w:r>
        <w:rPr>
          <w:rFonts w:ascii="微软雅黑" w:hAnsi="微软雅黑" w:eastAsia="微软雅黑"/>
          <w:b/>
          <w:i w:val="0"/>
        </w:rPr>
        <w:t>2 赢 2 输</w:t>
      </w:r>
      <w:r>
        <w:rPr>
          <w:rFonts w:ascii="微软雅黑" w:hAnsi="微软雅黑" w:eastAsia="微软雅黑"/>
          <w:b w:val="0"/>
          <w:i w:val="0"/>
        </w:rPr>
        <w:t>(+10.7pp / +15.3pp / −17.3pp / −11.4pp),按预设规则不达标。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S10 两个改进的对照实验(10-13)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需求来自 S9 的结论:覆盖 2026 年的窗口全部落后 → 针对性做两件事:①市场闸门(基准指数日线趋势,风险时空仓)②扩大标的池(阈值 0.40→0.30,池 53→63)。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结果:</w:t>
      </w:r>
      <w:r>
        <w:rPr>
          <w:rFonts w:ascii="微软雅黑" w:hAnsi="微软雅黑" w:eastAsia="微软雅黑"/>
          <w:b/>
          <w:i w:val="0"/>
        </w:rPr>
        <w:t>闸门收益持平、回撤 22.18%→13.42%、夏普 2.11→2.79(采纳)</w:t>
      </w:r>
      <w:r>
        <w:rPr>
          <w:rFonts w:ascii="微软雅黑" w:hAnsi="微软雅黑" w:eastAsia="微软雅黑"/>
          <w:b w:val="0"/>
          <w:i w:val="0"/>
        </w:rPr>
        <w:t>;</w:t>
      </w:r>
      <w:r>
        <w:rPr>
          <w:rFonts w:ascii="微软雅黑" w:hAnsi="微软雅黑" w:eastAsia="微软雅黑"/>
          <w:b/>
          <w:i w:val="0"/>
        </w:rPr>
        <w:t>扩池 −7.68pp(有害,回退)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工程增量:EA v2.10 新增闸门参数与日线趋势判定;新增离线重算脚本 `rethreshold_snapshot.py`;5 个新参数集。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教训(已写入遗留问题):批量跑测试前必须确认「优化 / 前向 / 以点数计算的盈利」三个开关;`.set` 里没有的输入项 MT5 会沿用上一次的界面值,存在串档风险。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四、工程结构与文件清单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类别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基本面管线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scripts/us_stocks/fetch_fundamentals.py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SEC + stockanalysis,支持 --asof 点时快照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股息测试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scripts/us_stocks/check_cfd_dividend.py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CFD 除权与股息率对照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因子表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data/processed/fundamentals/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快照 + 审计文件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选股脚本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mql5/Scripts/US/ScreenUSStocks.mq5 → MQL5\Scripts\US\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未随 v2 改动,定位为诊断工具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回测 EA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mql5/Experts/US/CrossSectionalRankEA.mq5 → MQL5\Experts\US\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v2.00,已编译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参数集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reports/us_stocks/03_回测/sets/ → MQL5\Profiles\Tester\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9 个 .set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归档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archive/2026-10-09_评分维度/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评分维度代码/参数/结果 + v1 报告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归档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archive/v1_档案/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v1 时期的回测报告、运行报告、净值曲线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报告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reports/us_stocks/{01_选股,02_基本面因子,03_回测,04_工作报告}/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按主题分目录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五、问题清单与解决过程(共 18 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问题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表现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解决办法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代码带交易所后缀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HYG.NYS 在券商端不存在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改基础代码 + 自动解析(.US → .US-24 → 纯代码)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19 个代码无对应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券商端没有这些品种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剔除,池子定为 81 只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脚本拖上图即 removed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输入参数里的品种无法选择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修正品种解析,不因 SymbolSelect 失败丢标的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MT5 字符串参数有长度上限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81 个代码塞进 EA 输入被截断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股票池改为直接读快照文件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CSV 字段含逗号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sector/entity 带逗号导致整行列错位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导出改 QUOTE_NONE,逗号替换为分号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YTD 累计披露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利息费用等因子覆盖率仅 54%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按期间长度识别 + 相邻两期相减还原离散季度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陈旧标签污染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JPM 的 Revenues 取到 2014 年的值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按报告日过滤 + basis_fy 标记年报兜底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负权益导致 ROE 失真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MCD 算出 ROE = −859%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负权益直接判该因子缺失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Yahoo 不可用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直连 403、走代理 429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改用 SEC 内部双算法校验 + 值域检查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前视偏差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2026 年 1–6 月用了 2026-06-30 的快照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改为点时快照,只用回测起点前已公布的财报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CFD 是否含股息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回测净值可能系统性低估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独立测试确认 CFD 报价 = 未复权股价;EA 内部单独记账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回测「只做两笔就爆仓」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柱数只有 232(正常 10,689)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定位为测试器勾选了「以点数计算的盈利」(盈亏放大 100 倍);改回按资金后恢复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单标的上限形同虚设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2025.04.17 出现 100% 押 KO+TJX 两只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截顶后不再归一化回补,不足 N 只时留现金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编译警告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OrderCalcMargin 未检查返回值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改为 if(!OrderCalcMargin(...)) 并写入诊断列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参数找不到、算不清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InpFundFile 不知道在哪里改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统一做 .set 参数集放到 MQL5\Profiles\Tester\,加载即用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参数编号语义变更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旧 score/momentum 集在新 EA 里含义不同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参数集改名(score→归档、momentum→mom/hyb),旧集移出 MT5 目录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优化器又把利润口径切成点数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优化档位的配置文件里 ProfitInPips=1;三个 pass 在第一个调仓日就爆仓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放弃优化器,改 6 次单跑;参数集写死周期值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并行 agent 覆盖诊断文件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三个 agent 同时写 cs_diag.csv,还生成 cs_diag2/3,内容相同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单跑模式下不触发;结论改为只从日志与报告取数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六、复现手册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刷新基本面(每季度):运行 python3 scripts/us_stocks/fetch_fundamentals.py --asof YYYY-MM-DD,脚本会自动把快照复制到 MT5 的 Common\Files。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编译 EA:把 mql5/Experts/US/CrossSectionalRankEA.mq5 复制到 MQL5\Experts\US\,MetaEditor 里 F7,应显示 0 errors, 0 warnings。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测试器设置:专家 = CrossSectionalRankEA,品种 = MCD.US-24,周期 = M30,模式 = 每笔订单基于真实点位,延迟 = 1 毫秒,入金 = 10000,杠杆 = 1:100,优化 = 已禁用。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必查项:确认「以点数计算的盈利」未勾选(勾了必爆仓);日志里应出现 initial deposit 10000.00 USD。</w:t>
      </w:r>
      <w:r>
        <w:rPr>
          <w:rFonts w:ascii="微软雅黑" w:hAnsi="微软雅黑" w:eastAsia="微软雅黑"/>
          <w:b/>
          <w:i w:val="0"/>
        </w:rPr>
        <w:t>不要用优化模式</w:t>
      </w:r>
      <w:r>
        <w:rPr>
          <w:rFonts w:ascii="微软雅黑" w:hAnsi="微软雅黑" w:eastAsia="微软雅黑"/>
          <w:b w:val="0"/>
          <w:i w:val="0"/>
        </w:rPr>
        <w:t>——它会切换利润口径。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区间:2025.01.01–2025.12.31 或 2026.07.01–2026.10.08,在「设置」里手动改。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加载参数集:输入参数标签右键 →「加载」,按文件名对应 2025_mom / 2025_hyb / 2025_bench / 2026H2_* / 21d|42d|63d_(fill|cash)。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跑完立即保存报告(报告标签右键 → 保存),同时保留 Common\Files\cs_diag.csv 与 cs_run_report.csv(这两份只保留最后一次运行)。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新增文件一律写明「仓库路径 → MT5 目标路径」,报告按 01~04 分类归档。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七、产出物与归档规范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类别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归档位置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命名规则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数据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data/processed/fundamentals/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fundamentals[_YYYY-MM-DD].csv + _audit.csv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代码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mql5/Scripts/US/ 、 mql5/Experts/US/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按 S/E 分目录,EA 版本号写进 #property version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参数集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reports/us_stocks/03_回测/sets/ → MQL5\Profiles\Tester\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区间_排序_周期_补足方式,如 US_2025_42d_cash.set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reports/us_stocks/03_回测/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回测报告_区间_组别.xlsx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报告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reports/us_stocks/04_工作报告/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主题_日期.md/.docx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历史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archive/&lt;日期&gt;_&lt;主题&gt;/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附 README 写清退场原因与恢复步骤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经验:(1) 测试器报告不会自动进仓库,每次跑完立刻另存;(2) EA 的诊断 CSV 只保留最后一次运行结果;(3) 优化模式下三个 agent 会并行写同一份诊断文件,不要把优化结果当作诊断来源。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八、遗留问题与后续计划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把默认排序改成纯动量(RankMode=0)并更新参数集注释——质量倾斜两段区间均为负贡献。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扩大标的池(放宽 fund_keep 阈值),当前 53~55 只偏小,截面分的稳定性不足。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延长样本外区间并做滚动窗口验证,现有样本外只有 3 个月、5 次调仓。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重构质量因子:只用硬因子(ROE/净利率/盈利波动)另算一个质量分,与 fund_pct 版做对照。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补齐跨厂商数据交叉验证(当前只能做 SEC 内部双算法校验)。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实盘执行未验证:点差、滑点、盘前盘后流动性均未覆盖。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周期敏感性问题尚未解决:42 天档跑输基准,需要判断这是时点噪声还是节奏本身的问题(可用多起点滚动回测验证)。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多起点滚动回测已给出判定:2 赢 2 输,当前配置的稳健性不达标 —— 在解决之前不再做参数层面的优化。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下一步的结构性假设:给策略加市场层面的闸门(市场宽度 / 指数趋势 / 波动状态为负时降仓或空仓);验收标准 = 在同样 4 个起点上 2026 段回撤与收益/回撤比改善、2025 段不明显变差。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基本面数据新鲜度(2024 年快照跑 2025–2026):需用季频快照 + 按公布日切换解决,不能直接换新文件(会产生前视偏差);优先级低于结构性改造。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市场闸门已采纳为默认配置(窄池 + 纯动量 + 闸门),但其收益增量证据偏弱(只在两个 2026 窗口体现);下一步若要继续,唯一允许的调参方向是闸门本身(均线周期 / 仓位系数),且必须在 4 个起点上同时验收。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要让策略在下跌段真正反超基准(目前仍落后 11~17pp),需要换思路:个券级风控、降低单边暴露或对冲 —— 而不是继续调排序/周期参数。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每次批量测试前固定检查三件事:优化=已禁用、前向=已禁用、以点数计算的盈利=不勾选;每次加载 .set 后核对「输入参数」里的快照文件名、闸门开关、基准模式是否与预期一致(避免串档)。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