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32"/>
        </w:rPr>
        <w:t>Промт на сайт Medtex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Версия от 8 июля 2026</w:t>
      </w:r>
    </w:p>
    <w:p/>
    <w:p>
      <w:r>
        <w:rPr>
          <w:rFonts w:ascii="Arial" w:hAnsi="Arial" w:eastAsia="Arial"/>
          <w:b w:val="0"/>
          <w:sz w:val="22"/>
        </w:rPr>
        <w:t>Создай современный, спокойный, очень понятный и конверсионный сайт для Medtex.</w:t>
      </w:r>
    </w:p>
    <w:p/>
    <w:p>
      <w:r>
        <w:rPr>
          <w:rFonts w:ascii="Arial" w:hAnsi="Arial" w:eastAsia="Arial"/>
          <w:b w:val="0"/>
          <w:sz w:val="22"/>
        </w:rPr>
        <w:t>Это не просто магазин медтехники. Сайт должен позиционировать Medtex как понятную и быструю точку покупки для восстановления, домашнего ухода, компрессии, послеоперационных и онко-связанных сценариев рядом с НМИЦ онкологии им. Н.Н. Блохина на Каширке.</w:t>
      </w:r>
    </w:p>
    <w:p/>
    <w:p>
      <w:r>
        <w:rPr>
          <w:rFonts w:ascii="Arial" w:hAnsi="Arial" w:eastAsia="Arial"/>
          <w:b/>
          <w:sz w:val="22"/>
        </w:rPr>
        <w:t>Ключевая идея:</w:t>
      </w:r>
    </w:p>
    <w:p>
      <w:r>
        <w:rPr>
          <w:rFonts w:ascii="Arial" w:hAnsi="Arial" w:eastAsia="Arial"/>
          <w:b/>
          <w:sz w:val="22"/>
        </w:rPr>
        <w:t>не продавать "широкий каталог для всех", а вести человека через конкретную жизненную ситуацию: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выписка после лечения;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уход дома после операции;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компрессионный трикотаж;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товары после мастэктомии;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уход за лежачим пациентом;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костыли, ходунки, коляски и мобильность;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противопролежневые решения.</w:t>
      </w:r>
    </w:p>
    <w:p/>
    <w:p>
      <w:r>
        <w:rPr>
          <w:rFonts w:ascii="Arial" w:hAnsi="Arial" w:eastAsia="Arial"/>
          <w:b/>
          <w:sz w:val="22"/>
        </w:rPr>
        <w:t>Главная задача сайта:</w:t>
      </w:r>
    </w:p>
    <w:p>
      <w:r>
        <w:rPr>
          <w:rFonts w:ascii="Arial" w:hAnsi="Arial" w:eastAsia="Arial"/>
          <w:b/>
          <w:sz w:val="22"/>
        </w:rPr>
        <w:t>превращать локальный и рекламный спрос в обращения и резервы: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звонок;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сообщение в WhatsApp;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резерв товара;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запрос на подбор;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запрос маршрута;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заявку на доставку в гостиницу, квартиру или домой;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отдельные B2B-заявки от клиник, хосписов, патронажных служб и организаций.</w:t>
      </w:r>
    </w:p>
    <w:p/>
    <w:p>
      <w:r>
        <w:rPr>
          <w:rFonts w:ascii="Arial" w:hAnsi="Arial" w:eastAsia="Arial"/>
          <w:b/>
          <w:sz w:val="22"/>
        </w:rPr>
        <w:t>Что сайт должен объяснять сразу, за первые 3 секунды: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Medtex помогает подобрать товары для восстановления, ухода и послеоперационных сценариев.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Здесь можно быстро уточнить наличие, получить человеческую консультацию и зарезервировать товар.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Точка удобна для пациентов и родственников рядом с онкоцентром на Каширке.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Есть доставка, понятные контакты, WhatsApp и маршрут.</w:t>
      </w:r>
    </w:p>
    <w:p/>
    <w:p>
      <w:r>
        <w:rPr>
          <w:rFonts w:ascii="Arial" w:hAnsi="Arial" w:eastAsia="Arial"/>
          <w:b/>
          <w:sz w:val="22"/>
        </w:rPr>
        <w:t>Кому продает сайт: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пациентам после лечения или операции;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родственникам пациентов;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людям, которым срочно нужны компрессионные, послеоперационные и уходовые товары;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семьям, готовящимся к выписке домой;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людям, которым нужны товары для лежачих больных;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покупателям средств мобильности и домашнего восстановления;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как вторичный трек: клиникам, хосписам, патронажным службам, НКО и другим организациям.</w:t>
      </w:r>
    </w:p>
    <w:p/>
    <w:p>
      <w:r>
        <w:rPr>
          <w:rFonts w:ascii="Arial" w:hAnsi="Arial" w:eastAsia="Arial"/>
          <w:b/>
          <w:sz w:val="22"/>
        </w:rPr>
        <w:t>Обязательная логика сайта: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не делать сухой универсальный каталог;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не делать сайт "обо всем подряд";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не ставить B2B на первое место на главной;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не смешивать слишком много несвязанных товарных направлений в первом экране;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не вести весь рекламный трафик на одну общую страницу;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сделать сценарную архитектуру: главная + сценарные страницы + категории + карточки товара + отдельная B2B-страница.</w:t>
      </w:r>
    </w:p>
    <w:p/>
    <w:p>
      <w:r>
        <w:rPr>
          <w:rFonts w:ascii="Arial" w:hAnsi="Arial" w:eastAsia="Arial"/>
          <w:b/>
          <w:sz w:val="22"/>
        </w:rPr>
        <w:t>Тональность: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спокойная;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человеческая;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без тяжелого медицинского канцелярита;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без давления;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с ощущением, что здесь помогут быстро разобраться и не ошибиться.</w:t>
      </w:r>
    </w:p>
    <w:p/>
    <w:p>
      <w:r>
        <w:rPr>
          <w:rFonts w:ascii="Arial" w:hAnsi="Arial" w:eastAsia="Arial"/>
          <w:b/>
          <w:sz w:val="22"/>
        </w:rPr>
        <w:t>Визуальное направление: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современный медицинский e-commerce, но не маркетплейс;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чистый, доверительный, собранный интерфейс;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ясная иерархия;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крупные CTA;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мобильная версия приоритетна;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без визуального шума и без ощущения старой "аптечной витрины".</w:t>
      </w:r>
    </w:p>
    <w:p/>
    <w:p>
      <w:r>
        <w:rPr>
          <w:rFonts w:ascii="Arial" w:hAnsi="Arial" w:eastAsia="Arial"/>
          <w:b/>
          <w:sz w:val="22"/>
        </w:rPr>
        <w:t>Собери такую структуру сайта:</w:t>
      </w:r>
    </w:p>
    <w:p/>
    <w:p>
      <w:pPr>
        <w:pStyle w:val="ListNumber"/>
      </w:pPr>
      <w:r>
        <w:rPr>
          <w:rFonts w:ascii="Arial" w:hAnsi="Arial" w:eastAsia="Arial"/>
          <w:b w:val="0"/>
          <w:sz w:val="22"/>
        </w:rPr>
        <w:t>Главная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Подбор по ситуации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После мастэктомии и лимфостаз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Компрессионный трикотаж рядом с Блохиным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Послеоперационное восстановление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Уход дома после выписки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Уход за лежачим пациентом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Костыли, ходунки, коляски, мобильность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Противопролежневые решения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Доставка в гостиницу / квартиру / домой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Категории товаров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Карточки товаров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Доставка и оплата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Гарантия, документы и поддержка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Контакты и маршрут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Для клиник и организаций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Страница про СФР / ТСР / документы только если это направление подтверждено и реально работает</w:t>
      </w:r>
    </w:p>
    <w:p/>
    <w:p>
      <w:r>
        <w:rPr>
          <w:rFonts w:ascii="Arial" w:hAnsi="Arial" w:eastAsia="Arial"/>
          <w:b w:val="0"/>
          <w:sz w:val="22"/>
        </w:rPr>
        <w:t>Сценарные страницы должны быть приоритетнее обезличенных категорий.</w:t>
      </w:r>
    </w:p>
    <w:p/>
    <w:p>
      <w:r>
        <w:rPr>
          <w:rFonts w:ascii="Arial" w:hAnsi="Arial" w:eastAsia="Arial"/>
          <w:b/>
          <w:sz w:val="22"/>
        </w:rPr>
        <w:t>Обязательно сделай отдельные посадочные страницы под Яндекс Директ: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компрессионный трикотаж рядом;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рукав после мастэктомии;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товары после операции;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уход дома после выписки;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товары для ухода за лежачими;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противопролежневый матрас;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костыли и ходунки рядом;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доставка товаров для ухода в гостиницу или квартиру;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домашний уход после онко-лечения.</w:t>
      </w:r>
    </w:p>
    <w:p/>
    <w:p>
      <w:r>
        <w:rPr>
          <w:rFonts w:ascii="Arial" w:hAnsi="Arial" w:eastAsia="Arial"/>
          <w:b/>
          <w:sz w:val="22"/>
        </w:rPr>
        <w:t>Что должно быть на главной:</w:t>
      </w:r>
    </w:p>
    <w:p/>
    <w:p>
      <w:pPr>
        <w:pStyle w:val="ListNumber"/>
      </w:pPr>
      <w:r>
        <w:rPr>
          <w:rFonts w:ascii="Arial" w:hAnsi="Arial" w:eastAsia="Arial"/>
          <w:b w:val="0"/>
          <w:sz w:val="22"/>
        </w:rPr>
        <w:t>Первый экран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сильный заголовок не про "широкий ассортимент", а про помощь в сценариях восстановления и ухода;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короткий подзаголовок с акцентом на быстрый подбор, резерв и близость к онкоцентру;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заметный телефон;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заметный WhatsApp;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кнопка "Подобрать по ситуации";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кнопка "Проверить наличие / резерв";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кнопка "Построить маршрут";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3-5 триггеров доверия: помощь с выбором, резерв, доставка, документы, поддержка.</w:t>
      </w:r>
    </w:p>
    <w:p/>
    <w:p>
      <w:pPr>
        <w:pStyle w:val="ListNumber"/>
      </w:pPr>
      <w:r>
        <w:rPr>
          <w:rFonts w:ascii="Arial" w:hAnsi="Arial" w:eastAsia="Arial"/>
          <w:b w:val="0"/>
          <w:sz w:val="22"/>
        </w:rPr>
        <w:t>Быстрый вход по ситуациям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после мастэктомии;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компрессия;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после операции;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выписка домой;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лежачий пациент;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мобильность и передвижение;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противопролежневый уход.</w:t>
      </w:r>
    </w:p>
    <w:p/>
    <w:p>
      <w:pPr>
        <w:pStyle w:val="ListNumber"/>
      </w:pPr>
      <w:r>
        <w:rPr>
          <w:rFonts w:ascii="Arial" w:hAnsi="Arial" w:eastAsia="Arial"/>
          <w:b w:val="0"/>
          <w:sz w:val="22"/>
        </w:rPr>
        <w:t>Блок "Поможем быстро подобрать"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короткая форма;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возможность выбрать сценарий;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выбор канала связи;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обещание без навязывания;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акцент на том, что можно прислать запрос в WhatsApp и быстро уточнить наличие.</w:t>
      </w:r>
    </w:p>
    <w:p/>
    <w:p>
      <w:pPr>
        <w:pStyle w:val="ListNumber"/>
      </w:pPr>
      <w:r>
        <w:rPr>
          <w:rFonts w:ascii="Arial" w:hAnsi="Arial" w:eastAsia="Arial"/>
          <w:b w:val="0"/>
          <w:sz w:val="22"/>
        </w:rPr>
        <w:t>Блок "Что часто ищут"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ключевые товарные направления;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понятные карточки;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не просто SKU, а товары с объяснением, кому и когда они нужны.</w:t>
      </w:r>
    </w:p>
    <w:p/>
    <w:p>
      <w:pPr>
        <w:pStyle w:val="ListNumber"/>
      </w:pPr>
      <w:r>
        <w:rPr>
          <w:rFonts w:ascii="Arial" w:hAnsi="Arial" w:eastAsia="Arial"/>
          <w:b w:val="0"/>
          <w:sz w:val="22"/>
        </w:rPr>
        <w:t>Блок доверия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адрес;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как пройти / доехать;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близость к Блохина / Каширке;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реальные контакты;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доставка в гостиницу, апартаменты или домой;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документы, гарантия, поддержка;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реальные фото точки или команды, если есть.</w:t>
      </w:r>
    </w:p>
    <w:p/>
    <w:p>
      <w:pPr>
        <w:pStyle w:val="ListNumber"/>
      </w:pPr>
      <w:r>
        <w:rPr>
          <w:rFonts w:ascii="Arial" w:hAnsi="Arial" w:eastAsia="Arial"/>
          <w:b w:val="0"/>
          <w:sz w:val="22"/>
        </w:rPr>
        <w:t>Блок "Как мы помогаем"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помощь родственникам;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уточнение наличия;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резерв;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подбор размера или модели;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доставка;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повторные заказы расходников и уходовых товаров.</w:t>
      </w:r>
    </w:p>
    <w:p/>
    <w:p>
      <w:pPr>
        <w:pStyle w:val="ListNumber"/>
      </w:pPr>
      <w:r>
        <w:rPr>
          <w:rFonts w:ascii="Arial" w:hAnsi="Arial" w:eastAsia="Arial"/>
          <w:b w:val="0"/>
          <w:sz w:val="22"/>
        </w:rPr>
        <w:t>Мягкий B2B-блок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короткий вход для клиник и организаций;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без доминирования над B2C;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с отдельным CTA на запрос оснащения или коммерческого предложения.</w:t>
      </w:r>
    </w:p>
    <w:p/>
    <w:p>
      <w:r>
        <w:rPr>
          <w:rFonts w:ascii="Arial" w:hAnsi="Arial" w:eastAsia="Arial"/>
          <w:b/>
          <w:sz w:val="22"/>
        </w:rPr>
        <w:t>Что должно быть на сценарной странице: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четкий H1 под конкретную ситуацию;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объяснение, кому подходит эта страница;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список типовых решений;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товары и категории, связанные с этим сценарием;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помощь в выборе;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FAQ;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CTA: звонок, WhatsApp, резерв, маршрут;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если релевантно: доставка в гостиницу / квартиру / домой.</w:t>
      </w:r>
    </w:p>
    <w:p/>
    <w:p>
      <w:r>
        <w:rPr>
          <w:rFonts w:ascii="Arial" w:hAnsi="Arial" w:eastAsia="Arial"/>
          <w:b/>
          <w:sz w:val="22"/>
        </w:rPr>
        <w:t>Что должно быть на категории: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понятное описание человеческим языком;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только важные фильтры;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карточки товаров с ценой или понятной ценовой логикой;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признаки наличия;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быстрый CTA в WhatsApp;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блок "как выбрать";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FAQ;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повторный блок консультации.</w:t>
      </w:r>
    </w:p>
    <w:p/>
    <w:p>
      <w:r>
        <w:rPr>
          <w:rFonts w:ascii="Arial" w:hAnsi="Arial" w:eastAsia="Arial"/>
          <w:b/>
          <w:sz w:val="22"/>
        </w:rPr>
        <w:t>Что должно быть на карточке товара: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фото;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кому и в какой ситуации подходит товар;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ключевые параметры без перегруза;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наличие или понятный статус;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доставка и резерв;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гарантия / документы;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CTA: купить, зарезервировать, уточнить в WhatsApp, получить помощь в подборе;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связанные товары для комплекта сценария.</w:t>
      </w:r>
    </w:p>
    <w:p/>
    <w:p>
      <w:r>
        <w:rPr>
          <w:rFonts w:ascii="Arial" w:hAnsi="Arial" w:eastAsia="Arial"/>
          <w:b/>
          <w:sz w:val="22"/>
        </w:rPr>
        <w:t>Отдельно учти: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WhatsApp должен быть главным конверсионным каналом, но не единственным;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телефон обязателен, особенно для более возрастной аудитории;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маршрут до точки должен быть видимым и простым;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B2B-страница должна быть отдельной, со своим оффером и желательно отдельным контактом;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СФР / ТСР нельзя выпячивать на сайте, пока направление не подтверждено документально и операционно;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не обещать то, что бизнес еще не умеет стабильно выполнять.</w:t>
      </w:r>
    </w:p>
    <w:p/>
    <w:p>
      <w:r>
        <w:rPr>
          <w:rFonts w:ascii="Arial" w:hAnsi="Arial" w:eastAsia="Arial"/>
          <w:b/>
          <w:sz w:val="22"/>
        </w:rPr>
        <w:t>UX-требования: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удобный мобильный сценарий;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фиксированный CTA на мобильном;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короткие формы;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заметные контакты на всех страницах;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без навязчивых попапов;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без капчи до первого ключевого действия;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четкая связка "запрос -&gt; подходящая страница";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каждая рекламная группа ведет на свою релевантную посадочную.</w:t>
      </w:r>
    </w:p>
    <w:p/>
    <w:p>
      <w:r>
        <w:rPr>
          <w:rFonts w:ascii="Arial" w:hAnsi="Arial" w:eastAsia="Arial"/>
          <w:b/>
          <w:sz w:val="22"/>
        </w:rPr>
        <w:t>Не делать: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общий лендинг на все товары;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обезличенный каталог без сценариев;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перегруженный медицинский жаргон;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сухой B2B-сайт;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визуально устаревший интерфейс;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коммуникацию вокруг "у нас много всего".</w:t>
      </w:r>
    </w:p>
    <w:p/>
    <w:p>
      <w:r>
        <w:rPr>
          <w:rFonts w:ascii="Arial" w:hAnsi="Arial" w:eastAsia="Arial"/>
          <w:b/>
          <w:sz w:val="22"/>
        </w:rPr>
        <w:t>На выходе подготовь: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sitemap;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структуру главной;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структуру сценарных страниц;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структуру категорий;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структуру карточки товара;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структуру страницы "Для клиник и организаций";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варианты заголовков первого экрана;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CTA-варианты;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рекомендации по контенту и доверительным блокам;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рекомендации по посадочным страницам под Яндекс Директ.</w:t>
      </w:r>
    </w:p>
    <w:sectPr w:rsidR="00FC693F" w:rsidRPr="0006063C" w:rsidSect="00034616">
      <w:pgSz w:w="12240" w:h="15840"/>
      <w:pgMar w:top="960" w:right="1120" w:bottom="960" w:left="1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